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03" w:rsidRDefault="00801961" w:rsidP="00801961">
      <w:pPr>
        <w:rPr>
          <w:b/>
          <w:sz w:val="32"/>
          <w:szCs w:val="32"/>
        </w:rPr>
      </w:pPr>
      <w:r>
        <w:rPr>
          <w:b/>
          <w:sz w:val="32"/>
          <w:szCs w:val="32"/>
        </w:rPr>
        <w:t>Основна школа „Доситеј Обрадовић“ Опово</w:t>
      </w:r>
    </w:p>
    <w:p w:rsidR="00801961" w:rsidRDefault="00801961" w:rsidP="00801961">
      <w:pPr>
        <w:rPr>
          <w:b/>
          <w:sz w:val="32"/>
          <w:szCs w:val="32"/>
        </w:rPr>
      </w:pPr>
      <w:r>
        <w:rPr>
          <w:b/>
          <w:sz w:val="32"/>
          <w:szCs w:val="32"/>
        </w:rPr>
        <w:t>Ул.Братства јединства</w:t>
      </w:r>
    </w:p>
    <w:p w:rsidR="00801961" w:rsidRPr="00C309D5" w:rsidRDefault="00801961" w:rsidP="00801961">
      <w:pPr>
        <w:rPr>
          <w:b/>
          <w:sz w:val="32"/>
          <w:szCs w:val="32"/>
          <w:lang/>
        </w:rPr>
      </w:pPr>
      <w:r>
        <w:rPr>
          <w:b/>
          <w:sz w:val="32"/>
          <w:szCs w:val="32"/>
        </w:rPr>
        <w:t xml:space="preserve">Дел. бр. </w:t>
      </w:r>
      <w:r w:rsidR="00C309D5">
        <w:rPr>
          <w:b/>
          <w:sz w:val="32"/>
          <w:szCs w:val="32"/>
          <w:lang/>
        </w:rPr>
        <w:t>452/1</w:t>
      </w:r>
    </w:p>
    <w:p w:rsidR="00801961" w:rsidRPr="00801961" w:rsidRDefault="00801961" w:rsidP="00801961">
      <w:pPr>
        <w:rPr>
          <w:sz w:val="32"/>
          <w:szCs w:val="32"/>
        </w:rPr>
      </w:pPr>
      <w:r>
        <w:rPr>
          <w:b/>
          <w:sz w:val="32"/>
          <w:szCs w:val="32"/>
        </w:rPr>
        <w:t>Датм</w:t>
      </w:r>
      <w:r w:rsidR="009F7ABD">
        <w:rPr>
          <w:b/>
          <w:sz w:val="32"/>
          <w:szCs w:val="32"/>
        </w:rPr>
        <w:t xml:space="preserve">: </w:t>
      </w:r>
      <w:r w:rsidR="00C309D5">
        <w:rPr>
          <w:b/>
          <w:sz w:val="32"/>
          <w:szCs w:val="32"/>
          <w:lang/>
        </w:rPr>
        <w:t>12.</w:t>
      </w:r>
      <w:r>
        <w:rPr>
          <w:b/>
          <w:sz w:val="32"/>
          <w:szCs w:val="32"/>
        </w:rPr>
        <w:t>03.20</w:t>
      </w:r>
      <w:r w:rsidR="009F7ABD">
        <w:rPr>
          <w:b/>
          <w:sz w:val="32"/>
          <w:szCs w:val="32"/>
        </w:rPr>
        <w:t>20</w:t>
      </w:r>
      <w:r>
        <w:rPr>
          <w:b/>
          <w:sz w:val="32"/>
          <w:szCs w:val="32"/>
        </w:rPr>
        <w:t>. г.</w:t>
      </w:r>
    </w:p>
    <w:p w:rsidR="00307E03" w:rsidRPr="00BF390E" w:rsidRDefault="00307E03" w:rsidP="00307E03">
      <w:pPr>
        <w:jc w:val="center"/>
        <w:rPr>
          <w:sz w:val="32"/>
          <w:szCs w:val="32"/>
        </w:rPr>
      </w:pPr>
    </w:p>
    <w:p w:rsidR="00307E03" w:rsidRPr="00BF390E" w:rsidRDefault="00307E03" w:rsidP="00307E03">
      <w:pPr>
        <w:jc w:val="center"/>
        <w:rPr>
          <w:sz w:val="32"/>
          <w:szCs w:val="32"/>
        </w:rPr>
      </w:pPr>
    </w:p>
    <w:p w:rsidR="00307E03" w:rsidRPr="00BF390E" w:rsidRDefault="00307E03" w:rsidP="00307E03">
      <w:pPr>
        <w:shd w:val="clear" w:color="auto" w:fill="C6D9F1"/>
        <w:jc w:val="center"/>
        <w:rPr>
          <w:sz w:val="32"/>
          <w:szCs w:val="32"/>
        </w:rPr>
      </w:pPr>
    </w:p>
    <w:p w:rsidR="00307E03" w:rsidRPr="00BF390E" w:rsidRDefault="00307E03" w:rsidP="00307E03">
      <w:pPr>
        <w:shd w:val="clear" w:color="auto" w:fill="C6D9F1"/>
        <w:jc w:val="center"/>
        <w:rPr>
          <w:b/>
          <w:sz w:val="48"/>
          <w:szCs w:val="48"/>
        </w:rPr>
      </w:pPr>
      <w:r w:rsidRPr="00BF390E">
        <w:rPr>
          <w:b/>
          <w:sz w:val="48"/>
          <w:szCs w:val="48"/>
        </w:rPr>
        <w:t>КОНКУРСН</w:t>
      </w:r>
      <w:r w:rsidRPr="00BF390E">
        <w:rPr>
          <w:b/>
          <w:sz w:val="48"/>
          <w:szCs w:val="48"/>
          <w:lang w:val="ru-RU"/>
        </w:rPr>
        <w:t>А</w:t>
      </w:r>
      <w:r w:rsidRPr="00BF390E">
        <w:rPr>
          <w:b/>
          <w:sz w:val="48"/>
          <w:szCs w:val="48"/>
        </w:rPr>
        <w:t xml:space="preserve"> ДОКУМЕНТАЦИЈА</w:t>
      </w:r>
    </w:p>
    <w:p w:rsidR="00307E03" w:rsidRPr="00BF390E" w:rsidRDefault="00307E03" w:rsidP="00307E03">
      <w:pPr>
        <w:shd w:val="clear" w:color="auto" w:fill="C6D9F1"/>
        <w:jc w:val="center"/>
        <w:rPr>
          <w:sz w:val="32"/>
          <w:szCs w:val="32"/>
          <w:lang w:val="ru-RU"/>
        </w:rPr>
      </w:pPr>
    </w:p>
    <w:p w:rsidR="00307E03" w:rsidRPr="00BF390E" w:rsidRDefault="00307E03" w:rsidP="00307E03">
      <w:pPr>
        <w:jc w:val="center"/>
        <w:rPr>
          <w:sz w:val="32"/>
          <w:szCs w:val="32"/>
          <w:lang w:val="ru-RU"/>
        </w:rPr>
      </w:pPr>
    </w:p>
    <w:p w:rsidR="00307E03" w:rsidRPr="00BF390E" w:rsidRDefault="00307E03" w:rsidP="00307E03">
      <w:pPr>
        <w:jc w:val="center"/>
        <w:rPr>
          <w:b/>
          <w:bCs/>
          <w:iCs/>
          <w:sz w:val="28"/>
          <w:szCs w:val="28"/>
          <w:lang w:val="ru-RU"/>
        </w:rPr>
      </w:pPr>
    </w:p>
    <w:p w:rsidR="005D55BA" w:rsidRDefault="00925A12" w:rsidP="00307E03">
      <w:pPr>
        <w:jc w:val="center"/>
        <w:rPr>
          <w:b/>
          <w:bCs/>
          <w:sz w:val="32"/>
          <w:szCs w:val="32"/>
        </w:rPr>
      </w:pPr>
      <w:r w:rsidRPr="00BF390E">
        <w:rPr>
          <w:b/>
          <w:bCs/>
          <w:sz w:val="32"/>
          <w:szCs w:val="32"/>
        </w:rPr>
        <w:t>ПОСТУПАК ЈАВНЕ НАБАВКЕ МАЛЕ ВРЕДНОСТИ</w:t>
      </w:r>
    </w:p>
    <w:p w:rsidR="00307E03" w:rsidRPr="00BF390E" w:rsidRDefault="005D55BA" w:rsidP="00307E03">
      <w:pPr>
        <w:jc w:val="center"/>
        <w:rPr>
          <w:b/>
          <w:bCs/>
          <w:sz w:val="32"/>
          <w:szCs w:val="32"/>
          <w:lang w:val="ru-RU"/>
        </w:rPr>
      </w:pPr>
      <w:r>
        <w:rPr>
          <w:b/>
          <w:bCs/>
          <w:sz w:val="32"/>
          <w:szCs w:val="32"/>
        </w:rPr>
        <w:t xml:space="preserve">набавка </w:t>
      </w:r>
      <w:r w:rsidR="00801961">
        <w:rPr>
          <w:b/>
          <w:bCs/>
          <w:sz w:val="32"/>
          <w:szCs w:val="32"/>
        </w:rPr>
        <w:t>услуга</w:t>
      </w:r>
      <w:r w:rsidR="00307E03" w:rsidRPr="00BF390E">
        <w:rPr>
          <w:b/>
          <w:bCs/>
          <w:sz w:val="32"/>
          <w:szCs w:val="32"/>
          <w:lang w:val="sr-Cyrl-CS"/>
        </w:rPr>
        <w:t xml:space="preserve"> </w:t>
      </w:r>
    </w:p>
    <w:p w:rsidR="00307E03" w:rsidRPr="00BF390E" w:rsidRDefault="00307E03" w:rsidP="00307E03">
      <w:pPr>
        <w:jc w:val="center"/>
        <w:rPr>
          <w:b/>
          <w:bCs/>
          <w:sz w:val="32"/>
          <w:szCs w:val="32"/>
          <w:lang w:val="ru-RU"/>
        </w:rPr>
      </w:pPr>
    </w:p>
    <w:p w:rsidR="00307E03" w:rsidRPr="00BF390E" w:rsidRDefault="00925A12" w:rsidP="00307E03">
      <w:pPr>
        <w:jc w:val="center"/>
        <w:rPr>
          <w:b/>
          <w:bCs/>
          <w:i/>
          <w:iCs/>
        </w:rPr>
      </w:pPr>
      <w:r w:rsidRPr="00BF390E">
        <w:rPr>
          <w:b/>
          <w:bCs/>
          <w:sz w:val="32"/>
          <w:szCs w:val="32"/>
        </w:rPr>
        <w:t>-</w:t>
      </w:r>
      <w:r w:rsidR="00307E03" w:rsidRPr="00BF390E">
        <w:rPr>
          <w:b/>
          <w:bCs/>
          <w:sz w:val="32"/>
          <w:szCs w:val="32"/>
        </w:rPr>
        <w:t xml:space="preserve"> </w:t>
      </w:r>
      <w:r w:rsidRPr="00BF390E">
        <w:rPr>
          <w:b/>
          <w:bCs/>
          <w:sz w:val="32"/>
          <w:szCs w:val="32"/>
        </w:rPr>
        <w:t xml:space="preserve">НАБАВКА </w:t>
      </w:r>
      <w:r w:rsidRPr="00BF390E">
        <w:rPr>
          <w:b/>
          <w:bCs/>
          <w:sz w:val="32"/>
          <w:szCs w:val="32"/>
          <w:lang w:val="ru-RU"/>
        </w:rPr>
        <w:t>ЕЛЕКТРИЧНЕ ЕНЕРГИЈЕ</w:t>
      </w:r>
      <w:r w:rsidR="009C28D0">
        <w:rPr>
          <w:b/>
          <w:bCs/>
          <w:sz w:val="32"/>
          <w:szCs w:val="32"/>
        </w:rPr>
        <w:t xml:space="preserve"> СА ПОТПУНИМ СНАБДЕВАЊЕМ</w:t>
      </w:r>
      <w:r w:rsidRPr="00BF390E">
        <w:rPr>
          <w:b/>
          <w:bCs/>
          <w:sz w:val="32"/>
          <w:szCs w:val="32"/>
        </w:rPr>
        <w:t>-</w:t>
      </w:r>
    </w:p>
    <w:p w:rsidR="00307E03" w:rsidRPr="00BF390E" w:rsidRDefault="00307E03" w:rsidP="00307E03">
      <w:pPr>
        <w:jc w:val="center"/>
        <w:rPr>
          <w:b/>
          <w:bCs/>
          <w:i/>
          <w:iCs/>
        </w:rPr>
      </w:pPr>
    </w:p>
    <w:p w:rsidR="00307E03" w:rsidRPr="00BF390E" w:rsidRDefault="00307E03" w:rsidP="00307E03">
      <w:pPr>
        <w:jc w:val="center"/>
        <w:rPr>
          <w:b/>
          <w:bCs/>
          <w:i/>
          <w:iCs/>
        </w:rPr>
      </w:pPr>
    </w:p>
    <w:p w:rsidR="00307E03" w:rsidRPr="00BF390E" w:rsidRDefault="00307E03" w:rsidP="00307E03">
      <w:pPr>
        <w:jc w:val="center"/>
        <w:rPr>
          <w:b/>
          <w:bCs/>
          <w:i/>
          <w:iCs/>
        </w:rPr>
      </w:pPr>
    </w:p>
    <w:p w:rsidR="00307E03" w:rsidRPr="00BF390E" w:rsidRDefault="00307E03" w:rsidP="00307E03">
      <w:pPr>
        <w:jc w:val="center"/>
        <w:rPr>
          <w:b/>
          <w:bCs/>
          <w:i/>
          <w:iCs/>
        </w:rPr>
      </w:pPr>
    </w:p>
    <w:p w:rsidR="00307E03" w:rsidRPr="00BF390E" w:rsidRDefault="00307E03" w:rsidP="00307E03">
      <w:pPr>
        <w:jc w:val="center"/>
        <w:rPr>
          <w:b/>
          <w:bCs/>
          <w:i/>
          <w:iCs/>
        </w:rPr>
      </w:pPr>
    </w:p>
    <w:p w:rsidR="00307E03" w:rsidRPr="00BF390E" w:rsidRDefault="00307E03" w:rsidP="00307E03">
      <w:pPr>
        <w:jc w:val="center"/>
        <w:rPr>
          <w:bCs/>
          <w:sz w:val="32"/>
          <w:szCs w:val="32"/>
        </w:rPr>
      </w:pPr>
    </w:p>
    <w:p w:rsidR="00307E03" w:rsidRPr="00BF390E" w:rsidRDefault="00307E03" w:rsidP="00307E03">
      <w:pPr>
        <w:jc w:val="center"/>
        <w:rPr>
          <w:b/>
          <w:bCs/>
        </w:rPr>
      </w:pPr>
    </w:p>
    <w:p w:rsidR="00307E03" w:rsidRPr="00D43D3A" w:rsidRDefault="00307E03" w:rsidP="00307E03">
      <w:pPr>
        <w:jc w:val="center"/>
        <w:rPr>
          <w:i/>
          <w:iCs/>
          <w:sz w:val="32"/>
          <w:szCs w:val="32"/>
        </w:rPr>
      </w:pPr>
      <w:r w:rsidRPr="00BF390E">
        <w:rPr>
          <w:bCs/>
          <w:sz w:val="28"/>
          <w:szCs w:val="28"/>
        </w:rPr>
        <w:t>ЈАВНА НАБАВКА</w:t>
      </w:r>
      <w:r w:rsidR="00E50CCA" w:rsidRPr="00BF390E">
        <w:rPr>
          <w:bCs/>
          <w:sz w:val="28"/>
          <w:szCs w:val="28"/>
        </w:rPr>
        <w:t xml:space="preserve"> МАЛЕ ВРЕДНОСТИ</w:t>
      </w:r>
      <w:r w:rsidRPr="00BF390E">
        <w:rPr>
          <w:bCs/>
          <w:sz w:val="32"/>
          <w:szCs w:val="32"/>
        </w:rPr>
        <w:t xml:space="preserve"> </w:t>
      </w:r>
      <w:r w:rsidRPr="00BF390E">
        <w:rPr>
          <w:bCs/>
          <w:sz w:val="28"/>
          <w:szCs w:val="28"/>
        </w:rPr>
        <w:t>бр</w:t>
      </w:r>
      <w:r w:rsidRPr="00BF390E">
        <w:rPr>
          <w:bCs/>
          <w:sz w:val="32"/>
          <w:szCs w:val="32"/>
        </w:rPr>
        <w:t xml:space="preserve">. </w:t>
      </w:r>
      <w:r w:rsidR="00C309D5">
        <w:rPr>
          <w:sz w:val="32"/>
          <w:szCs w:val="32"/>
          <w:lang/>
        </w:rPr>
        <w:t>1</w:t>
      </w:r>
      <w:r w:rsidR="00925A12" w:rsidRPr="00BF390E">
        <w:rPr>
          <w:sz w:val="32"/>
          <w:szCs w:val="32"/>
        </w:rPr>
        <w:t>/</w:t>
      </w:r>
      <w:r w:rsidR="00821B8B" w:rsidRPr="00BF390E">
        <w:rPr>
          <w:sz w:val="32"/>
          <w:szCs w:val="32"/>
        </w:rPr>
        <w:t>20</w:t>
      </w:r>
    </w:p>
    <w:p w:rsidR="00307E03" w:rsidRPr="00BF390E" w:rsidRDefault="00307E03" w:rsidP="00307E03">
      <w:pPr>
        <w:jc w:val="center"/>
        <w:rPr>
          <w:i/>
          <w:iCs/>
        </w:rPr>
      </w:pPr>
    </w:p>
    <w:p w:rsidR="00307E03" w:rsidRPr="00BF390E" w:rsidRDefault="00307E03" w:rsidP="00307E03">
      <w:pPr>
        <w:jc w:val="center"/>
        <w:rPr>
          <w:iCs/>
        </w:rPr>
      </w:pPr>
    </w:p>
    <w:p w:rsidR="00307E03" w:rsidRPr="00BF390E" w:rsidRDefault="00307E03" w:rsidP="00307E03">
      <w:pPr>
        <w:jc w:val="center"/>
        <w:rPr>
          <w:iCs/>
        </w:rPr>
      </w:pPr>
    </w:p>
    <w:p w:rsidR="00307E03" w:rsidRPr="00BF390E" w:rsidRDefault="00307E03" w:rsidP="00307E03">
      <w:pPr>
        <w:jc w:val="center"/>
        <w:rPr>
          <w:iCs/>
        </w:rPr>
      </w:pPr>
    </w:p>
    <w:p w:rsidR="00307E03" w:rsidRPr="00BF390E" w:rsidRDefault="00307E03" w:rsidP="00307E03">
      <w:pPr>
        <w:jc w:val="center"/>
        <w:rPr>
          <w:iCs/>
        </w:rPr>
      </w:pPr>
    </w:p>
    <w:p w:rsidR="00307E03" w:rsidRPr="00BF390E" w:rsidRDefault="00307E03" w:rsidP="00307E03">
      <w:pPr>
        <w:jc w:val="center"/>
        <w:rPr>
          <w:iCs/>
        </w:rPr>
      </w:pPr>
    </w:p>
    <w:p w:rsidR="00307E03" w:rsidRPr="00BF390E" w:rsidRDefault="00307E03" w:rsidP="00307E03">
      <w:pPr>
        <w:rPr>
          <w:iCs/>
        </w:rPr>
      </w:pPr>
    </w:p>
    <w:p w:rsidR="00307E03" w:rsidRPr="00BF390E" w:rsidRDefault="00307E03" w:rsidP="00307E03">
      <w:pPr>
        <w:jc w:val="center"/>
        <w:rPr>
          <w:iCs/>
        </w:rPr>
      </w:pPr>
    </w:p>
    <w:p w:rsidR="00307E03" w:rsidRPr="00BF390E" w:rsidRDefault="00307E03" w:rsidP="00307E03">
      <w:pPr>
        <w:jc w:val="center"/>
        <w:rPr>
          <w:iCs/>
        </w:rPr>
      </w:pPr>
    </w:p>
    <w:p w:rsidR="00AC30DF" w:rsidRPr="00BF390E" w:rsidRDefault="00AC30DF" w:rsidP="00307E03">
      <w:pPr>
        <w:jc w:val="center"/>
        <w:rPr>
          <w:iCs/>
        </w:rPr>
      </w:pPr>
    </w:p>
    <w:p w:rsidR="00DD0105" w:rsidRPr="00BF390E" w:rsidRDefault="00DD0105" w:rsidP="00307E03">
      <w:pPr>
        <w:jc w:val="center"/>
        <w:rPr>
          <w:iCs/>
        </w:rPr>
      </w:pPr>
    </w:p>
    <w:p w:rsidR="00DD0105" w:rsidRPr="00BF390E" w:rsidRDefault="00DD0105" w:rsidP="00307E03">
      <w:pPr>
        <w:jc w:val="center"/>
        <w:rPr>
          <w:iCs/>
        </w:rPr>
      </w:pPr>
    </w:p>
    <w:p w:rsidR="00DD0105" w:rsidRPr="00BF390E" w:rsidRDefault="00DD0105" w:rsidP="00307E03">
      <w:pPr>
        <w:jc w:val="center"/>
        <w:rPr>
          <w:iCs/>
        </w:rPr>
      </w:pPr>
    </w:p>
    <w:p w:rsidR="00DD0105" w:rsidRPr="00BF390E" w:rsidRDefault="00DD0105" w:rsidP="00307E03">
      <w:pPr>
        <w:jc w:val="center"/>
        <w:rPr>
          <w:iCs/>
        </w:rPr>
      </w:pPr>
    </w:p>
    <w:p w:rsidR="00DD0105" w:rsidRPr="00BF390E" w:rsidRDefault="00DD0105" w:rsidP="00307E03">
      <w:pPr>
        <w:jc w:val="center"/>
        <w:rPr>
          <w:iCs/>
        </w:rPr>
      </w:pPr>
    </w:p>
    <w:p w:rsidR="00DD0105" w:rsidRPr="00BF390E" w:rsidRDefault="00DD0105" w:rsidP="00307E03">
      <w:pPr>
        <w:jc w:val="center"/>
        <w:rPr>
          <w:iCs/>
        </w:rPr>
      </w:pPr>
    </w:p>
    <w:p w:rsidR="00DD0105" w:rsidRPr="00BF390E" w:rsidRDefault="00DD0105" w:rsidP="00307E03">
      <w:pPr>
        <w:jc w:val="center"/>
        <w:rPr>
          <w:iCs/>
        </w:rPr>
      </w:pPr>
    </w:p>
    <w:p w:rsidR="00AC30DF" w:rsidRPr="00BF390E" w:rsidRDefault="00AC30DF" w:rsidP="00307E03">
      <w:pPr>
        <w:jc w:val="center"/>
        <w:rPr>
          <w:iCs/>
        </w:rPr>
      </w:pPr>
    </w:p>
    <w:p w:rsidR="00AC30DF" w:rsidRPr="00BF390E" w:rsidRDefault="00F51F2F" w:rsidP="00307E03">
      <w:pPr>
        <w:jc w:val="center"/>
        <w:rPr>
          <w:iCs/>
        </w:rPr>
      </w:pPr>
      <w:r>
        <w:rPr>
          <w:iCs/>
        </w:rPr>
        <w:t>Март</w:t>
      </w:r>
      <w:r w:rsidR="00C82544">
        <w:rPr>
          <w:iCs/>
        </w:rPr>
        <w:t xml:space="preserve"> </w:t>
      </w:r>
      <w:r w:rsidR="00DA46A8">
        <w:rPr>
          <w:iCs/>
        </w:rPr>
        <w:t>–</w:t>
      </w:r>
      <w:r w:rsidR="00BE00D4" w:rsidRPr="00BF390E">
        <w:rPr>
          <w:iCs/>
        </w:rPr>
        <w:t xml:space="preserve"> 20</w:t>
      </w:r>
      <w:r w:rsidR="009F7ABD">
        <w:rPr>
          <w:iCs/>
        </w:rPr>
        <w:t>20</w:t>
      </w:r>
      <w:r w:rsidR="00DA46A8">
        <w:rPr>
          <w:iCs/>
        </w:rPr>
        <w:t xml:space="preserve"> </w:t>
      </w:r>
      <w:r w:rsidR="00DD0105" w:rsidRPr="00BF390E">
        <w:rPr>
          <w:iCs/>
        </w:rPr>
        <w:t>године</w:t>
      </w:r>
    </w:p>
    <w:p w:rsidR="00AC30DF" w:rsidRPr="00BF390E" w:rsidRDefault="00AC30DF" w:rsidP="00307E03">
      <w:pPr>
        <w:jc w:val="center"/>
        <w:rPr>
          <w:iCs/>
        </w:rPr>
      </w:pPr>
    </w:p>
    <w:p w:rsidR="00925A12" w:rsidRPr="00BF390E" w:rsidRDefault="00925A12" w:rsidP="00876823">
      <w:pPr>
        <w:rPr>
          <w:sz w:val="32"/>
          <w:szCs w:val="32"/>
        </w:rPr>
      </w:pPr>
    </w:p>
    <w:p w:rsidR="00E7531F" w:rsidRPr="00BF390E" w:rsidRDefault="00E7531F" w:rsidP="00876823">
      <w:pPr>
        <w:rPr>
          <w:sz w:val="32"/>
          <w:szCs w:val="32"/>
        </w:rPr>
      </w:pPr>
    </w:p>
    <w:p w:rsidR="008C7C61" w:rsidRPr="00BF390E" w:rsidRDefault="008C7C61" w:rsidP="008C7C61">
      <w:pPr>
        <w:ind w:firstLine="720"/>
        <w:jc w:val="both"/>
        <w:rPr>
          <w:rFonts w:eastAsia="TimesNewRomanPSMT"/>
          <w:sz w:val="22"/>
          <w:szCs w:val="22"/>
        </w:rPr>
      </w:pPr>
      <w:r w:rsidRPr="00BF390E">
        <w:rPr>
          <w:rFonts w:eastAsia="TimesNewRomanPSMT"/>
          <w:sz w:val="22"/>
          <w:szCs w:val="22"/>
        </w:rPr>
        <w:t>На основу чл. 39. и 61. Закона о јавним набавкама („Сл. гласник РС” бр. 124/2012</w:t>
      </w:r>
      <w:r w:rsidR="00EC13F9" w:rsidRPr="00BF390E">
        <w:rPr>
          <w:rFonts w:eastAsia="TimesNewRomanPSMT"/>
          <w:sz w:val="22"/>
          <w:szCs w:val="22"/>
        </w:rPr>
        <w:t>,</w:t>
      </w:r>
      <w:r w:rsidR="00183034" w:rsidRPr="00BF390E">
        <w:rPr>
          <w:rFonts w:eastAsia="TimesNewRomanPSMT"/>
          <w:sz w:val="22"/>
          <w:szCs w:val="22"/>
        </w:rPr>
        <w:t xml:space="preserve"> 14/2015.</w:t>
      </w:r>
      <w:r w:rsidR="00EC13F9" w:rsidRPr="00BF390E">
        <w:rPr>
          <w:rFonts w:eastAsia="TimesNewRomanPSMT"/>
          <w:sz w:val="22"/>
          <w:szCs w:val="22"/>
        </w:rPr>
        <w:t>и 68/2015</w:t>
      </w:r>
      <w:r w:rsidRPr="00BF390E">
        <w:rPr>
          <w:rFonts w:eastAsia="TimesNewRomanPSMT"/>
          <w:sz w:val="22"/>
          <w:szCs w:val="22"/>
        </w:rPr>
        <w:t>,</w:t>
      </w:r>
      <w:r w:rsidR="007B103F" w:rsidRPr="00BF390E">
        <w:rPr>
          <w:rFonts w:eastAsia="TimesNewRomanPSMT"/>
          <w:sz w:val="22"/>
          <w:szCs w:val="22"/>
        </w:rPr>
        <w:t xml:space="preserve"> у даљем тексту: Закон),</w:t>
      </w:r>
      <w:r w:rsidR="006D5E38" w:rsidRPr="00BF390E">
        <w:rPr>
          <w:rFonts w:eastAsia="TimesNewRomanPSMT"/>
          <w:sz w:val="22"/>
          <w:szCs w:val="22"/>
        </w:rPr>
        <w:t xml:space="preserve">и члана 6. </w:t>
      </w:r>
      <w:r w:rsidRPr="00BF390E">
        <w:rPr>
          <w:rFonts w:eastAsia="TimesNewRomanPSMT"/>
          <w:sz w:val="22"/>
          <w:szCs w:val="22"/>
        </w:rPr>
        <w:t>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E8253B" w:rsidRPr="00BF390E">
        <w:rPr>
          <w:rFonts w:eastAsia="TimesNewRomanPSMT"/>
          <w:sz w:val="22"/>
          <w:szCs w:val="22"/>
        </w:rPr>
        <w:t xml:space="preserve">, </w:t>
      </w:r>
      <w:r w:rsidR="004252FD" w:rsidRPr="00BF390E">
        <w:rPr>
          <w:rFonts w:eastAsia="TimesNewRomanPSMT"/>
          <w:sz w:val="22"/>
          <w:szCs w:val="22"/>
        </w:rPr>
        <w:t>104/2013</w:t>
      </w:r>
      <w:r w:rsidR="00E8253B" w:rsidRPr="00BF390E">
        <w:rPr>
          <w:rFonts w:eastAsia="TimesNewRomanPSMT"/>
          <w:sz w:val="22"/>
          <w:szCs w:val="22"/>
        </w:rPr>
        <w:t>, и 86/2015</w:t>
      </w:r>
      <w:r w:rsidRPr="00BF390E">
        <w:rPr>
          <w:rFonts w:eastAsia="TimesNewRomanPSMT"/>
          <w:sz w:val="22"/>
          <w:szCs w:val="22"/>
        </w:rPr>
        <w:t xml:space="preserve">), Одлуке о покретању поступка јавне набавке </w:t>
      </w:r>
      <w:r w:rsidRPr="00BF390E">
        <w:rPr>
          <w:rFonts w:eastAsia="TimesNewRomanPSMT"/>
          <w:sz w:val="22"/>
          <w:szCs w:val="22"/>
          <w:lang w:val="sr-Cyrl-CS"/>
        </w:rPr>
        <w:t xml:space="preserve">и </w:t>
      </w:r>
      <w:r w:rsidRPr="00BF390E">
        <w:rPr>
          <w:rFonts w:eastAsia="TimesNewRomanPSMT"/>
          <w:sz w:val="22"/>
          <w:szCs w:val="22"/>
        </w:rPr>
        <w:t xml:space="preserve"> Решења о образовању комисије за јавну набавку</w:t>
      </w:r>
      <w:r w:rsidR="00EC13F9" w:rsidRPr="00BF390E">
        <w:rPr>
          <w:rFonts w:eastAsia="TimesNewRomanPSMT"/>
          <w:sz w:val="22"/>
          <w:szCs w:val="22"/>
          <w:lang w:val="sr-Cyrl-CS"/>
        </w:rPr>
        <w:t xml:space="preserve"> број</w:t>
      </w:r>
      <w:r w:rsidR="001249F0">
        <w:rPr>
          <w:rFonts w:eastAsia="TimesNewRomanPSMT"/>
          <w:sz w:val="22"/>
          <w:szCs w:val="22"/>
        </w:rPr>
        <w:t xml:space="preserve"> </w:t>
      </w:r>
      <w:r w:rsidR="00D43D3A">
        <w:rPr>
          <w:rFonts w:eastAsia="TimesNewRomanPSMT"/>
          <w:sz w:val="22"/>
          <w:szCs w:val="22"/>
        </w:rPr>
        <w:t>2</w:t>
      </w:r>
      <w:r w:rsidR="001249F0">
        <w:rPr>
          <w:rFonts w:eastAsia="TimesNewRomanPSMT"/>
          <w:sz w:val="22"/>
          <w:szCs w:val="22"/>
        </w:rPr>
        <w:t>/20</w:t>
      </w:r>
      <w:r w:rsidR="009F7ABD">
        <w:rPr>
          <w:rFonts w:eastAsia="TimesNewRomanPSMT"/>
          <w:sz w:val="22"/>
          <w:szCs w:val="22"/>
        </w:rPr>
        <w:t>20</w:t>
      </w:r>
      <w:r w:rsidRPr="00BF390E">
        <w:rPr>
          <w:rFonts w:eastAsia="TimesNewRomanPSMT"/>
          <w:sz w:val="22"/>
          <w:szCs w:val="22"/>
          <w:lang w:val="sr-Cyrl-CS"/>
        </w:rPr>
        <w:t>године,</w:t>
      </w:r>
      <w:r w:rsidRPr="00BF390E">
        <w:rPr>
          <w:rFonts w:eastAsia="TimesNewRomanPSMT"/>
          <w:sz w:val="22"/>
          <w:szCs w:val="22"/>
        </w:rPr>
        <w:t xml:space="preserve"> припремљена је:</w:t>
      </w:r>
    </w:p>
    <w:p w:rsidR="00CB02C6" w:rsidRPr="00BF390E" w:rsidRDefault="00CB02C6" w:rsidP="00BF4A1D">
      <w:pPr>
        <w:jc w:val="both"/>
        <w:rPr>
          <w:rFonts w:eastAsia="TimesNewRomanPSMT"/>
        </w:rPr>
      </w:pPr>
    </w:p>
    <w:p w:rsidR="00F177E1" w:rsidRPr="00BF390E" w:rsidRDefault="00F177E1" w:rsidP="00F177E1">
      <w:pPr>
        <w:shd w:val="clear" w:color="auto" w:fill="C6D9F1"/>
        <w:jc w:val="center"/>
        <w:rPr>
          <w:rFonts w:eastAsia="TimesNewRomanPS-BoldMT"/>
          <w:b/>
          <w:bCs/>
          <w:sz w:val="40"/>
          <w:szCs w:val="40"/>
          <w:lang w:val="ru-RU"/>
        </w:rPr>
      </w:pPr>
      <w:r w:rsidRPr="00BF390E">
        <w:rPr>
          <w:rFonts w:eastAsia="TimesNewRomanPS-BoldMT"/>
          <w:b/>
          <w:bCs/>
          <w:sz w:val="40"/>
          <w:szCs w:val="40"/>
        </w:rPr>
        <w:t>КОНКУРСНА ДОКУМЕНТАЦИЈА</w:t>
      </w:r>
    </w:p>
    <w:p w:rsidR="008C7C61" w:rsidRPr="00BF390E" w:rsidRDefault="00B64BB7" w:rsidP="00F177E1">
      <w:pPr>
        <w:shd w:val="clear" w:color="auto" w:fill="C6D9F1"/>
        <w:jc w:val="center"/>
        <w:rPr>
          <w:bCs/>
          <w:sz w:val="32"/>
          <w:szCs w:val="32"/>
        </w:rPr>
      </w:pPr>
      <w:r w:rsidRPr="00BF390E">
        <w:rPr>
          <w:bCs/>
          <w:sz w:val="32"/>
          <w:szCs w:val="32"/>
        </w:rPr>
        <w:t xml:space="preserve">у </w:t>
      </w:r>
      <w:r w:rsidR="008C7C61" w:rsidRPr="00BF390E">
        <w:rPr>
          <w:bCs/>
          <w:sz w:val="32"/>
          <w:szCs w:val="32"/>
        </w:rPr>
        <w:t>поступку јавне набавке мале вредноти</w:t>
      </w:r>
    </w:p>
    <w:p w:rsidR="00F177E1" w:rsidRPr="00BF390E" w:rsidRDefault="008C7C61" w:rsidP="00F177E1">
      <w:pPr>
        <w:shd w:val="clear" w:color="auto" w:fill="C6D9F1"/>
        <w:jc w:val="center"/>
        <w:rPr>
          <w:rFonts w:eastAsia="TimesNewRomanPS-BoldMT"/>
          <w:bCs/>
          <w:sz w:val="32"/>
          <w:szCs w:val="32"/>
        </w:rPr>
      </w:pPr>
      <w:r w:rsidRPr="00BF390E">
        <w:rPr>
          <w:bCs/>
          <w:sz w:val="32"/>
          <w:szCs w:val="32"/>
        </w:rPr>
        <w:t>набавка</w:t>
      </w:r>
      <w:r w:rsidR="00F177E1" w:rsidRPr="00BF390E">
        <w:rPr>
          <w:bCs/>
          <w:sz w:val="32"/>
          <w:szCs w:val="32"/>
        </w:rPr>
        <w:t xml:space="preserve"> електричне енергије</w:t>
      </w:r>
    </w:p>
    <w:p w:rsidR="00F177E1" w:rsidRPr="00D43D3A" w:rsidRDefault="00F177E1" w:rsidP="00F177E1">
      <w:pPr>
        <w:shd w:val="clear" w:color="auto" w:fill="C6D9F1"/>
        <w:jc w:val="center"/>
        <w:rPr>
          <w:rFonts w:eastAsia="TimesNewRomanPS-BoldMT"/>
          <w:bCs/>
          <w:sz w:val="28"/>
          <w:szCs w:val="28"/>
        </w:rPr>
      </w:pPr>
      <w:r w:rsidRPr="00BF390E">
        <w:rPr>
          <w:rFonts w:eastAsia="TimesNewRomanPS-BoldMT"/>
          <w:bCs/>
          <w:sz w:val="28"/>
          <w:szCs w:val="28"/>
        </w:rPr>
        <w:t>ЈН</w:t>
      </w:r>
      <w:r w:rsidR="00B64BB7" w:rsidRPr="00BF390E">
        <w:rPr>
          <w:rFonts w:eastAsia="TimesNewRomanPS-BoldMT"/>
          <w:bCs/>
          <w:sz w:val="28"/>
          <w:szCs w:val="28"/>
        </w:rPr>
        <w:t xml:space="preserve">МВ бр. </w:t>
      </w:r>
      <w:r w:rsidR="00C309D5">
        <w:rPr>
          <w:rFonts w:eastAsia="TimesNewRomanPS-BoldMT"/>
          <w:bCs/>
          <w:sz w:val="28"/>
          <w:szCs w:val="28"/>
          <w:lang/>
        </w:rPr>
        <w:t>1</w:t>
      </w:r>
      <w:r w:rsidR="00B64BB7" w:rsidRPr="00BF390E">
        <w:rPr>
          <w:rFonts w:eastAsia="TimesNewRomanPS-BoldMT"/>
          <w:bCs/>
          <w:sz w:val="28"/>
          <w:szCs w:val="28"/>
        </w:rPr>
        <w:t>/20</w:t>
      </w:r>
    </w:p>
    <w:p w:rsidR="00F177E1" w:rsidRPr="00BF390E" w:rsidRDefault="00F177E1" w:rsidP="00F177E1">
      <w:pPr>
        <w:jc w:val="both"/>
        <w:rPr>
          <w:rFonts w:eastAsia="TimesNewRomanPS-BoldMT"/>
          <w:b/>
          <w:bCs/>
          <w:color w:val="FF0000"/>
        </w:rPr>
      </w:pPr>
    </w:p>
    <w:p w:rsidR="00F177E1" w:rsidRPr="00BF390E" w:rsidRDefault="00F177E1" w:rsidP="00F177E1">
      <w:pPr>
        <w:jc w:val="both"/>
        <w:rPr>
          <w:rFonts w:eastAsia="TimesNewRomanPSMT"/>
        </w:rPr>
      </w:pPr>
      <w:r w:rsidRPr="00BF390E">
        <w:rPr>
          <w:rFonts w:eastAsia="TimesNewRomanPSMT"/>
        </w:rPr>
        <w:t>Кон</w:t>
      </w:r>
      <w:r w:rsidR="0021307C" w:rsidRPr="00BF390E">
        <w:rPr>
          <w:rFonts w:eastAsia="TimesNewRomanPSMT"/>
        </w:rPr>
        <w:t>курсна документација садржи:</w:t>
      </w:r>
    </w:p>
    <w:p w:rsidR="00535D3E" w:rsidRPr="00BF390E" w:rsidRDefault="00535D3E" w:rsidP="00F177E1">
      <w:pPr>
        <w:jc w:val="both"/>
        <w:rPr>
          <w:rFonts w:eastAsia="TimesNewRomanPSMT"/>
        </w:rPr>
      </w:pPr>
    </w:p>
    <w:tbl>
      <w:tblPr>
        <w:tblW w:w="10890" w:type="dxa"/>
        <w:tblInd w:w="-882" w:type="dxa"/>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Look w:val="0000"/>
      </w:tblPr>
      <w:tblGrid>
        <w:gridCol w:w="1530"/>
        <w:gridCol w:w="7830"/>
        <w:gridCol w:w="1530"/>
      </w:tblGrid>
      <w:tr w:rsidR="00F177E1" w:rsidRPr="00BF390E">
        <w:trPr>
          <w:trHeight w:val="621"/>
        </w:trPr>
        <w:tc>
          <w:tcPr>
            <w:tcW w:w="1530" w:type="dxa"/>
            <w:tcBorders>
              <w:top w:val="thinThickSmallGap" w:sz="24" w:space="0" w:color="auto"/>
              <w:bottom w:val="double" w:sz="4" w:space="0" w:color="auto"/>
            </w:tcBorders>
            <w:shd w:val="clear" w:color="auto" w:fill="auto"/>
            <w:vAlign w:val="center"/>
          </w:tcPr>
          <w:p w:rsidR="00F177E1" w:rsidRPr="00BF390E" w:rsidRDefault="00F177E1" w:rsidP="00280B0E">
            <w:pPr>
              <w:jc w:val="center"/>
              <w:rPr>
                <w:rFonts w:eastAsia="TimesNewRomanPSMT"/>
                <w:b/>
                <w:sz w:val="28"/>
                <w:szCs w:val="28"/>
                <w:lang w:val="en-US"/>
              </w:rPr>
            </w:pPr>
            <w:bookmarkStart w:id="0" w:name="_GoBack"/>
            <w:bookmarkEnd w:id="0"/>
            <w:r w:rsidRPr="00BF390E">
              <w:rPr>
                <w:rFonts w:eastAsia="TimesNewRomanPSMT"/>
                <w:b/>
                <w:sz w:val="28"/>
                <w:szCs w:val="28"/>
                <w:lang w:val="sr-Cyrl-CS"/>
              </w:rPr>
              <w:t>Поглавље</w:t>
            </w:r>
          </w:p>
        </w:tc>
        <w:tc>
          <w:tcPr>
            <w:tcW w:w="7830" w:type="dxa"/>
            <w:tcBorders>
              <w:top w:val="thinThickSmallGap" w:sz="24" w:space="0" w:color="auto"/>
              <w:bottom w:val="double" w:sz="4" w:space="0" w:color="auto"/>
            </w:tcBorders>
            <w:shd w:val="clear" w:color="auto" w:fill="auto"/>
            <w:vAlign w:val="center"/>
          </w:tcPr>
          <w:p w:rsidR="00F177E1" w:rsidRPr="00BF390E" w:rsidRDefault="00F177E1" w:rsidP="00280B0E">
            <w:pPr>
              <w:jc w:val="center"/>
              <w:rPr>
                <w:rFonts w:eastAsia="TimesNewRomanPSMT"/>
                <w:b/>
                <w:sz w:val="28"/>
                <w:szCs w:val="28"/>
                <w:lang w:val="en-US"/>
              </w:rPr>
            </w:pPr>
            <w:r w:rsidRPr="00BF390E">
              <w:rPr>
                <w:rFonts w:eastAsia="TimesNewRomanPSMT"/>
                <w:b/>
                <w:sz w:val="28"/>
                <w:szCs w:val="28"/>
                <w:lang w:val="en-US"/>
              </w:rPr>
              <w:t>Назив</w:t>
            </w:r>
            <w:r w:rsidRPr="00BF390E">
              <w:rPr>
                <w:rFonts w:eastAsia="TimesNewRomanPSMT"/>
                <w:b/>
                <w:sz w:val="28"/>
                <w:szCs w:val="28"/>
                <w:lang w:val="sr-Cyrl-CS"/>
              </w:rPr>
              <w:t xml:space="preserve"> поглавља</w:t>
            </w:r>
          </w:p>
        </w:tc>
        <w:tc>
          <w:tcPr>
            <w:tcW w:w="1530" w:type="dxa"/>
            <w:tcBorders>
              <w:top w:val="thinThickSmallGap" w:sz="24" w:space="0" w:color="auto"/>
              <w:bottom w:val="double" w:sz="4" w:space="0" w:color="auto"/>
            </w:tcBorders>
            <w:shd w:val="clear" w:color="auto" w:fill="auto"/>
            <w:vAlign w:val="center"/>
          </w:tcPr>
          <w:p w:rsidR="00F177E1" w:rsidRPr="00BF390E" w:rsidRDefault="00F177E1" w:rsidP="00280B0E">
            <w:pPr>
              <w:jc w:val="center"/>
              <w:rPr>
                <w:bCs/>
                <w:iCs/>
                <w:sz w:val="28"/>
                <w:szCs w:val="28"/>
              </w:rPr>
            </w:pPr>
            <w:r w:rsidRPr="00BF390E">
              <w:rPr>
                <w:rFonts w:eastAsia="TimesNewRomanPSMT"/>
                <w:b/>
                <w:sz w:val="28"/>
                <w:szCs w:val="28"/>
                <w:lang w:val="en-US"/>
              </w:rPr>
              <w:t>Страна</w:t>
            </w:r>
          </w:p>
        </w:tc>
      </w:tr>
      <w:tr w:rsidR="00F177E1" w:rsidRPr="00BF390E">
        <w:trPr>
          <w:trHeight w:val="420"/>
        </w:trPr>
        <w:tc>
          <w:tcPr>
            <w:tcW w:w="1530" w:type="dxa"/>
            <w:tcBorders>
              <w:top w:val="double" w:sz="4" w:space="0" w:color="auto"/>
            </w:tcBorders>
            <w:shd w:val="clear" w:color="auto" w:fill="auto"/>
            <w:vAlign w:val="center"/>
          </w:tcPr>
          <w:p w:rsidR="00F177E1" w:rsidRPr="00BF390E" w:rsidRDefault="00F177E1" w:rsidP="00280B0E">
            <w:pPr>
              <w:snapToGrid w:val="0"/>
              <w:jc w:val="center"/>
              <w:rPr>
                <w:rFonts w:eastAsia="TimesNewRomanPSMT"/>
                <w:b/>
                <w:color w:val="auto"/>
              </w:rPr>
            </w:pPr>
            <w:r w:rsidRPr="00BF390E">
              <w:rPr>
                <w:b/>
                <w:bCs/>
                <w:iCs/>
                <w:color w:val="auto"/>
              </w:rPr>
              <w:t>I</w:t>
            </w:r>
          </w:p>
        </w:tc>
        <w:tc>
          <w:tcPr>
            <w:tcW w:w="7830" w:type="dxa"/>
            <w:tcBorders>
              <w:top w:val="double" w:sz="4" w:space="0" w:color="auto"/>
            </w:tcBorders>
            <w:shd w:val="clear" w:color="auto" w:fill="auto"/>
            <w:vAlign w:val="center"/>
          </w:tcPr>
          <w:p w:rsidR="00F177E1" w:rsidRPr="00BF390E" w:rsidRDefault="00F177E1" w:rsidP="00280B0E">
            <w:pPr>
              <w:snapToGrid w:val="0"/>
              <w:rPr>
                <w:rFonts w:eastAsia="TimesNewRomanPSMT"/>
                <w:color w:val="auto"/>
              </w:rPr>
            </w:pPr>
            <w:r w:rsidRPr="00BF390E">
              <w:rPr>
                <w:rFonts w:eastAsia="TimesNewRomanPSMT"/>
              </w:rPr>
              <w:t>Општи подаци о јавној набавци</w:t>
            </w:r>
          </w:p>
        </w:tc>
        <w:tc>
          <w:tcPr>
            <w:tcW w:w="1530" w:type="dxa"/>
            <w:tcBorders>
              <w:top w:val="double" w:sz="4" w:space="0" w:color="auto"/>
            </w:tcBorders>
            <w:shd w:val="clear" w:color="auto" w:fill="auto"/>
            <w:vAlign w:val="center"/>
          </w:tcPr>
          <w:p w:rsidR="00F177E1" w:rsidRPr="00BF390E" w:rsidRDefault="00F177E1" w:rsidP="00280B0E">
            <w:pPr>
              <w:snapToGrid w:val="0"/>
              <w:jc w:val="center"/>
              <w:rPr>
                <w:b/>
                <w:bCs/>
                <w:iCs/>
                <w:sz w:val="28"/>
                <w:szCs w:val="28"/>
              </w:rPr>
            </w:pPr>
            <w:r w:rsidRPr="00BF390E">
              <w:rPr>
                <w:b/>
                <w:bCs/>
                <w:iCs/>
                <w:sz w:val="28"/>
                <w:szCs w:val="28"/>
              </w:rPr>
              <w:t>3</w:t>
            </w:r>
          </w:p>
        </w:tc>
      </w:tr>
      <w:tr w:rsidR="00F177E1" w:rsidRPr="00BF390E">
        <w:trPr>
          <w:trHeight w:val="377"/>
        </w:trPr>
        <w:tc>
          <w:tcPr>
            <w:tcW w:w="1530" w:type="dxa"/>
            <w:shd w:val="clear" w:color="auto" w:fill="auto"/>
            <w:vAlign w:val="center"/>
          </w:tcPr>
          <w:p w:rsidR="00F177E1" w:rsidRPr="00BF390E" w:rsidRDefault="00F177E1" w:rsidP="00280B0E">
            <w:pPr>
              <w:snapToGrid w:val="0"/>
              <w:jc w:val="center"/>
              <w:rPr>
                <w:rFonts w:eastAsia="TimesNewRomanPSMT"/>
                <w:b/>
                <w:color w:val="auto"/>
              </w:rPr>
            </w:pPr>
            <w:r w:rsidRPr="00BF390E">
              <w:rPr>
                <w:b/>
                <w:bCs/>
                <w:iCs/>
                <w:color w:val="auto"/>
              </w:rPr>
              <w:t>II</w:t>
            </w:r>
          </w:p>
        </w:tc>
        <w:tc>
          <w:tcPr>
            <w:tcW w:w="7830" w:type="dxa"/>
            <w:shd w:val="clear" w:color="auto" w:fill="auto"/>
            <w:vAlign w:val="center"/>
          </w:tcPr>
          <w:p w:rsidR="00F177E1" w:rsidRPr="00BF390E" w:rsidRDefault="00F177E1" w:rsidP="00280B0E">
            <w:pPr>
              <w:snapToGrid w:val="0"/>
              <w:rPr>
                <w:rFonts w:eastAsia="TimesNewRomanPSMT"/>
                <w:color w:val="auto"/>
              </w:rPr>
            </w:pPr>
            <w:r w:rsidRPr="00BF390E">
              <w:rPr>
                <w:rFonts w:eastAsia="TimesNewRomanPSMT"/>
              </w:rPr>
              <w:t>Подаци о предмету јавне набавке</w:t>
            </w:r>
          </w:p>
        </w:tc>
        <w:tc>
          <w:tcPr>
            <w:tcW w:w="1530" w:type="dxa"/>
            <w:shd w:val="clear" w:color="auto" w:fill="auto"/>
            <w:vAlign w:val="center"/>
          </w:tcPr>
          <w:p w:rsidR="00F177E1" w:rsidRPr="00BF390E" w:rsidRDefault="0021271C" w:rsidP="00280B0E">
            <w:pPr>
              <w:snapToGrid w:val="0"/>
              <w:jc w:val="center"/>
              <w:rPr>
                <w:rFonts w:eastAsia="TimesNewRomanPSMT"/>
                <w:b/>
              </w:rPr>
            </w:pPr>
            <w:r w:rsidRPr="00BF390E">
              <w:rPr>
                <w:rFonts w:eastAsia="TimesNewRomanPSMT"/>
                <w:b/>
              </w:rPr>
              <w:t>3</w:t>
            </w:r>
          </w:p>
        </w:tc>
      </w:tr>
      <w:tr w:rsidR="00F177E1" w:rsidRPr="00BF390E">
        <w:tc>
          <w:tcPr>
            <w:tcW w:w="1530" w:type="dxa"/>
            <w:shd w:val="clear" w:color="auto" w:fill="auto"/>
            <w:vAlign w:val="center"/>
          </w:tcPr>
          <w:p w:rsidR="00F177E1" w:rsidRPr="00BF390E" w:rsidRDefault="00F177E1" w:rsidP="00280B0E">
            <w:pPr>
              <w:snapToGrid w:val="0"/>
              <w:jc w:val="center"/>
              <w:rPr>
                <w:rFonts w:eastAsia="TimesNewRomanPSMT"/>
                <w:b/>
                <w:color w:val="auto"/>
              </w:rPr>
            </w:pPr>
            <w:r w:rsidRPr="00BF390E">
              <w:rPr>
                <w:rFonts w:eastAsia="TimesNewRomanPSMT"/>
                <w:b/>
                <w:color w:val="auto"/>
                <w:lang w:val="en-US"/>
              </w:rPr>
              <w:t>III</w:t>
            </w:r>
          </w:p>
        </w:tc>
        <w:tc>
          <w:tcPr>
            <w:tcW w:w="7830" w:type="dxa"/>
            <w:shd w:val="clear" w:color="auto" w:fill="auto"/>
            <w:vAlign w:val="center"/>
          </w:tcPr>
          <w:p w:rsidR="00F177E1" w:rsidRPr="00BF390E" w:rsidRDefault="00DF3B80" w:rsidP="00280B0E">
            <w:pPr>
              <w:snapToGrid w:val="0"/>
              <w:rPr>
                <w:rFonts w:eastAsia="TimesNewRomanPSMT"/>
                <w:color w:val="auto"/>
              </w:rPr>
            </w:pPr>
            <w:r w:rsidRPr="00BF390E">
              <w:rPr>
                <w:rFonts w:eastAsia="TimesNewRomanPSMT"/>
              </w:rPr>
              <w:t>Врста</w:t>
            </w:r>
            <w:r w:rsidR="00F177E1" w:rsidRPr="00BF390E">
              <w:rPr>
                <w:rFonts w:eastAsia="TimesNewRomanPSMT"/>
              </w:rPr>
              <w:t>, квалитет, количина и опис до</w:t>
            </w:r>
            <w:r w:rsidR="0021271C" w:rsidRPr="00BF390E">
              <w:rPr>
                <w:rFonts w:eastAsia="TimesNewRomanPSMT"/>
              </w:rPr>
              <w:t>бара</w:t>
            </w:r>
            <w:r w:rsidRPr="00BF390E">
              <w:rPr>
                <w:rFonts w:eastAsia="TimesNewRomanPSMT"/>
              </w:rPr>
              <w:t>, период испоруке</w:t>
            </w:r>
            <w:r w:rsidR="00F177E1" w:rsidRPr="00BF390E">
              <w:rPr>
                <w:rFonts w:eastAsia="TimesNewRomanPSMT"/>
              </w:rPr>
              <w:t xml:space="preserve"> и место </w:t>
            </w:r>
            <w:r w:rsidR="00F177E1" w:rsidRPr="00BF390E">
              <w:rPr>
                <w:rFonts w:eastAsia="TimesNewRomanPSMT"/>
                <w:color w:val="auto"/>
              </w:rPr>
              <w:t>исп</w:t>
            </w:r>
            <w:r w:rsidR="00F177E1" w:rsidRPr="00BF390E">
              <w:rPr>
                <w:rFonts w:eastAsia="TimesNewRomanPSMT"/>
                <w:color w:val="auto"/>
                <w:lang w:val="sr-Cyrl-CS"/>
              </w:rPr>
              <w:t>о</w:t>
            </w:r>
            <w:r w:rsidR="00F177E1" w:rsidRPr="00BF390E">
              <w:rPr>
                <w:rFonts w:eastAsia="TimesNewRomanPSMT"/>
                <w:color w:val="auto"/>
              </w:rPr>
              <w:t xml:space="preserve">руке </w:t>
            </w:r>
            <w:r w:rsidRPr="00BF390E">
              <w:rPr>
                <w:rFonts w:eastAsia="TimesNewRomanPSMT"/>
              </w:rPr>
              <w:t>добара,начин спровођења контроле</w:t>
            </w:r>
          </w:p>
        </w:tc>
        <w:tc>
          <w:tcPr>
            <w:tcW w:w="1530" w:type="dxa"/>
            <w:shd w:val="clear" w:color="auto" w:fill="auto"/>
            <w:vAlign w:val="center"/>
          </w:tcPr>
          <w:p w:rsidR="00F177E1" w:rsidRPr="00BF390E" w:rsidRDefault="0021271C" w:rsidP="00280B0E">
            <w:pPr>
              <w:snapToGrid w:val="0"/>
              <w:jc w:val="center"/>
              <w:rPr>
                <w:rFonts w:eastAsia="TimesNewRomanPSMT"/>
                <w:b/>
              </w:rPr>
            </w:pPr>
            <w:r w:rsidRPr="00BF390E">
              <w:rPr>
                <w:rFonts w:eastAsia="TimesNewRomanPSMT"/>
                <w:b/>
              </w:rPr>
              <w:t>4</w:t>
            </w:r>
          </w:p>
        </w:tc>
      </w:tr>
      <w:tr w:rsidR="000C0D9F" w:rsidRPr="00BF390E">
        <w:tc>
          <w:tcPr>
            <w:tcW w:w="1530" w:type="dxa"/>
            <w:shd w:val="clear" w:color="auto" w:fill="auto"/>
            <w:vAlign w:val="center"/>
          </w:tcPr>
          <w:p w:rsidR="000C0D9F" w:rsidRPr="00BF390E" w:rsidRDefault="000C0D9F" w:rsidP="00280B0E">
            <w:pPr>
              <w:snapToGrid w:val="0"/>
              <w:jc w:val="center"/>
              <w:rPr>
                <w:rFonts w:eastAsia="TimesNewRomanPSMT"/>
                <w:b/>
                <w:lang w:val="en-US"/>
              </w:rPr>
            </w:pPr>
            <w:r w:rsidRPr="00BF390E">
              <w:rPr>
                <w:rFonts w:eastAsia="TimesNewRomanPSMT"/>
                <w:b/>
                <w:lang w:val="en-US"/>
              </w:rPr>
              <w:t>IV</w:t>
            </w:r>
          </w:p>
        </w:tc>
        <w:tc>
          <w:tcPr>
            <w:tcW w:w="7830" w:type="dxa"/>
            <w:shd w:val="clear" w:color="auto" w:fill="auto"/>
            <w:vAlign w:val="center"/>
          </w:tcPr>
          <w:p w:rsidR="000C0D9F" w:rsidRPr="00BF390E" w:rsidRDefault="009C48E7" w:rsidP="00280B0E">
            <w:pPr>
              <w:snapToGrid w:val="0"/>
              <w:rPr>
                <w:rFonts w:eastAsia="TimesNewRomanPSMT"/>
              </w:rPr>
            </w:pPr>
            <w:r w:rsidRPr="00BF390E">
              <w:rPr>
                <w:rFonts w:eastAsia="TimesNewRomanPSMT"/>
              </w:rPr>
              <w:t>Техничка спецификација</w:t>
            </w:r>
          </w:p>
        </w:tc>
        <w:tc>
          <w:tcPr>
            <w:tcW w:w="1530" w:type="dxa"/>
            <w:shd w:val="clear" w:color="auto" w:fill="auto"/>
            <w:vAlign w:val="center"/>
          </w:tcPr>
          <w:p w:rsidR="000C0D9F" w:rsidRPr="00BF390E" w:rsidRDefault="00A404CF" w:rsidP="00280B0E">
            <w:pPr>
              <w:snapToGrid w:val="0"/>
              <w:jc w:val="center"/>
              <w:rPr>
                <w:rFonts w:eastAsia="TimesNewRomanPSMT"/>
                <w:b/>
              </w:rPr>
            </w:pPr>
            <w:r w:rsidRPr="00BF390E">
              <w:rPr>
                <w:rFonts w:eastAsia="TimesNewRomanPSMT"/>
                <w:b/>
              </w:rPr>
              <w:t>5</w:t>
            </w:r>
          </w:p>
        </w:tc>
      </w:tr>
      <w:tr w:rsidR="00F177E1" w:rsidRPr="00BF390E">
        <w:tc>
          <w:tcPr>
            <w:tcW w:w="1530" w:type="dxa"/>
            <w:shd w:val="clear" w:color="auto" w:fill="auto"/>
            <w:vAlign w:val="center"/>
          </w:tcPr>
          <w:p w:rsidR="00F177E1" w:rsidRPr="00BF390E" w:rsidRDefault="00F177E1" w:rsidP="00280B0E">
            <w:pPr>
              <w:snapToGrid w:val="0"/>
              <w:jc w:val="center"/>
              <w:rPr>
                <w:rFonts w:eastAsia="TimesNewRomanPSMT"/>
                <w:b/>
              </w:rPr>
            </w:pPr>
            <w:r w:rsidRPr="00BF390E">
              <w:rPr>
                <w:rFonts w:eastAsia="TimesNewRomanPSMT"/>
                <w:b/>
                <w:lang w:val="en-US"/>
              </w:rPr>
              <w:t>V</w:t>
            </w:r>
          </w:p>
        </w:tc>
        <w:tc>
          <w:tcPr>
            <w:tcW w:w="7830" w:type="dxa"/>
            <w:shd w:val="clear" w:color="auto" w:fill="auto"/>
            <w:vAlign w:val="center"/>
          </w:tcPr>
          <w:p w:rsidR="00F177E1" w:rsidRPr="00BF390E" w:rsidRDefault="00F177E1" w:rsidP="00280B0E">
            <w:pPr>
              <w:snapToGrid w:val="0"/>
              <w:rPr>
                <w:rFonts w:eastAsia="TimesNewRomanPSMT"/>
                <w:color w:val="auto"/>
                <w:lang w:val="ru-RU"/>
              </w:rPr>
            </w:pPr>
            <w:r w:rsidRPr="00BF390E">
              <w:rPr>
                <w:rFonts w:eastAsia="TimesNewRomanPSMT"/>
              </w:rPr>
              <w:t>Услови за учешће у поступку јавне</w:t>
            </w:r>
            <w:r w:rsidR="00A404CF" w:rsidRPr="00BF390E">
              <w:rPr>
                <w:rFonts w:eastAsia="TimesNewRomanPSMT"/>
              </w:rPr>
              <w:t xml:space="preserve"> набавке</w:t>
            </w:r>
            <w:r w:rsidRPr="00BF390E">
              <w:rPr>
                <w:rFonts w:eastAsia="TimesNewRomanPSMT"/>
              </w:rPr>
              <w:t xml:space="preserve"> и упутство како се доказује испуњеност тих услова</w:t>
            </w:r>
          </w:p>
        </w:tc>
        <w:tc>
          <w:tcPr>
            <w:tcW w:w="1530" w:type="dxa"/>
            <w:shd w:val="clear" w:color="auto" w:fill="auto"/>
            <w:vAlign w:val="center"/>
          </w:tcPr>
          <w:p w:rsidR="00F177E1" w:rsidRPr="00AC2ACF" w:rsidRDefault="00564FBC" w:rsidP="00280B0E">
            <w:pPr>
              <w:snapToGrid w:val="0"/>
              <w:jc w:val="center"/>
              <w:rPr>
                <w:rFonts w:eastAsia="TimesNewRomanPSMT"/>
                <w:b/>
              </w:rPr>
            </w:pPr>
            <w:r>
              <w:rPr>
                <w:rFonts w:eastAsia="TimesNewRomanPSMT"/>
                <w:b/>
              </w:rPr>
              <w:t>7</w:t>
            </w:r>
          </w:p>
        </w:tc>
      </w:tr>
      <w:tr w:rsidR="00F177E1" w:rsidRPr="00BF390E">
        <w:trPr>
          <w:trHeight w:val="432"/>
        </w:trPr>
        <w:tc>
          <w:tcPr>
            <w:tcW w:w="1530" w:type="dxa"/>
            <w:shd w:val="clear" w:color="auto" w:fill="auto"/>
            <w:vAlign w:val="center"/>
          </w:tcPr>
          <w:p w:rsidR="00F177E1" w:rsidRPr="00BF390E" w:rsidRDefault="00F177E1" w:rsidP="00280B0E">
            <w:pPr>
              <w:snapToGrid w:val="0"/>
              <w:jc w:val="center"/>
              <w:rPr>
                <w:rFonts w:eastAsia="TimesNewRomanPSMT"/>
                <w:b/>
              </w:rPr>
            </w:pPr>
            <w:r w:rsidRPr="00BF390E">
              <w:rPr>
                <w:rFonts w:eastAsia="TimesNewRomanPSMT"/>
                <w:b/>
                <w:lang w:val="en-US"/>
              </w:rPr>
              <w:t>V</w:t>
            </w:r>
            <w:r w:rsidR="000C0D9F" w:rsidRPr="00BF390E">
              <w:rPr>
                <w:rFonts w:eastAsia="TimesNewRomanPSMT"/>
                <w:b/>
                <w:lang w:val="en-US"/>
              </w:rPr>
              <w:t>I</w:t>
            </w:r>
          </w:p>
        </w:tc>
        <w:tc>
          <w:tcPr>
            <w:tcW w:w="7830" w:type="dxa"/>
            <w:shd w:val="clear" w:color="auto" w:fill="auto"/>
            <w:vAlign w:val="center"/>
          </w:tcPr>
          <w:p w:rsidR="00F177E1" w:rsidRPr="00BF390E" w:rsidRDefault="00F177E1" w:rsidP="00280B0E">
            <w:pPr>
              <w:snapToGrid w:val="0"/>
              <w:rPr>
                <w:rFonts w:eastAsia="TimesNewRomanPSMT"/>
                <w:color w:val="auto"/>
              </w:rPr>
            </w:pPr>
            <w:r w:rsidRPr="00BF390E">
              <w:rPr>
                <w:rFonts w:eastAsia="TimesNewRomanPSMT"/>
              </w:rPr>
              <w:t>Упутство понуђачима како да сачине понуду</w:t>
            </w:r>
          </w:p>
        </w:tc>
        <w:tc>
          <w:tcPr>
            <w:tcW w:w="1530" w:type="dxa"/>
            <w:shd w:val="clear" w:color="auto" w:fill="auto"/>
            <w:vAlign w:val="center"/>
          </w:tcPr>
          <w:p w:rsidR="00F177E1" w:rsidRPr="00BF390E" w:rsidRDefault="00AC2ACF" w:rsidP="00280B0E">
            <w:pPr>
              <w:snapToGrid w:val="0"/>
              <w:jc w:val="center"/>
              <w:rPr>
                <w:rFonts w:eastAsia="TimesNewRomanPSMT"/>
                <w:b/>
              </w:rPr>
            </w:pPr>
            <w:r>
              <w:rPr>
                <w:rFonts w:eastAsia="TimesNewRomanPSMT"/>
                <w:b/>
              </w:rPr>
              <w:t>9</w:t>
            </w:r>
          </w:p>
        </w:tc>
      </w:tr>
      <w:tr w:rsidR="00F177E1" w:rsidRPr="00BF390E">
        <w:trPr>
          <w:trHeight w:val="410"/>
        </w:trPr>
        <w:tc>
          <w:tcPr>
            <w:tcW w:w="1530" w:type="dxa"/>
            <w:shd w:val="clear" w:color="auto" w:fill="auto"/>
            <w:vAlign w:val="center"/>
          </w:tcPr>
          <w:p w:rsidR="00F177E1" w:rsidRPr="00BF390E" w:rsidRDefault="00F177E1" w:rsidP="00280B0E">
            <w:pPr>
              <w:snapToGrid w:val="0"/>
              <w:jc w:val="center"/>
              <w:rPr>
                <w:rFonts w:eastAsia="TimesNewRomanPSMT"/>
                <w:b/>
              </w:rPr>
            </w:pPr>
            <w:r w:rsidRPr="00BF390E">
              <w:rPr>
                <w:rFonts w:eastAsia="TimesNewRomanPSMT"/>
                <w:b/>
                <w:lang w:val="en-US"/>
              </w:rPr>
              <w:t>VI</w:t>
            </w:r>
            <w:r w:rsidR="000C0D9F" w:rsidRPr="00BF390E">
              <w:rPr>
                <w:rFonts w:eastAsia="TimesNewRomanPSMT"/>
                <w:b/>
                <w:lang w:val="en-US"/>
              </w:rPr>
              <w:t>I</w:t>
            </w:r>
          </w:p>
        </w:tc>
        <w:tc>
          <w:tcPr>
            <w:tcW w:w="7830" w:type="dxa"/>
            <w:shd w:val="clear" w:color="auto" w:fill="auto"/>
            <w:vAlign w:val="center"/>
          </w:tcPr>
          <w:p w:rsidR="00F177E1" w:rsidRPr="00BF390E" w:rsidRDefault="00F177E1" w:rsidP="00280B0E">
            <w:pPr>
              <w:snapToGrid w:val="0"/>
              <w:rPr>
                <w:rFonts w:eastAsia="TimesNewRomanPSMT"/>
                <w:color w:val="auto"/>
              </w:rPr>
            </w:pPr>
            <w:r w:rsidRPr="00BF390E">
              <w:rPr>
                <w:rFonts w:eastAsia="TimesNewRomanPSMT"/>
              </w:rPr>
              <w:t>Образац понуде</w:t>
            </w:r>
            <w:r w:rsidR="00B50002" w:rsidRPr="00BF390E">
              <w:rPr>
                <w:rFonts w:eastAsia="TimesNewRomanPSMT"/>
              </w:rPr>
              <w:t xml:space="preserve"> (Oбразац 1)</w:t>
            </w:r>
          </w:p>
        </w:tc>
        <w:tc>
          <w:tcPr>
            <w:tcW w:w="1530" w:type="dxa"/>
            <w:shd w:val="clear" w:color="auto" w:fill="auto"/>
            <w:vAlign w:val="center"/>
          </w:tcPr>
          <w:p w:rsidR="00F177E1" w:rsidRPr="00AC2ACF" w:rsidRDefault="00B50002" w:rsidP="00AC2ACF">
            <w:pPr>
              <w:snapToGrid w:val="0"/>
              <w:jc w:val="center"/>
              <w:rPr>
                <w:rFonts w:eastAsia="TimesNewRomanPSMT"/>
                <w:b/>
              </w:rPr>
            </w:pPr>
            <w:r w:rsidRPr="00BF390E">
              <w:rPr>
                <w:rFonts w:eastAsia="TimesNewRomanPSMT"/>
                <w:b/>
              </w:rPr>
              <w:t>1</w:t>
            </w:r>
            <w:r w:rsidR="00AC2ACF">
              <w:rPr>
                <w:rFonts w:eastAsia="TimesNewRomanPSMT"/>
                <w:b/>
              </w:rPr>
              <w:t>9</w:t>
            </w:r>
          </w:p>
        </w:tc>
      </w:tr>
      <w:tr w:rsidR="00F177E1" w:rsidRPr="00BF390E">
        <w:trPr>
          <w:trHeight w:val="417"/>
        </w:trPr>
        <w:tc>
          <w:tcPr>
            <w:tcW w:w="1530" w:type="dxa"/>
            <w:shd w:val="clear" w:color="auto" w:fill="auto"/>
            <w:vAlign w:val="center"/>
          </w:tcPr>
          <w:p w:rsidR="00F177E1" w:rsidRPr="00BF390E" w:rsidRDefault="000C0D9F" w:rsidP="00280B0E">
            <w:pPr>
              <w:snapToGrid w:val="0"/>
              <w:jc w:val="center"/>
              <w:rPr>
                <w:rFonts w:eastAsia="TimesNewRomanPSMT"/>
                <w:b/>
              </w:rPr>
            </w:pPr>
            <w:r w:rsidRPr="00BF390E">
              <w:rPr>
                <w:rFonts w:eastAsia="TimesNewRomanPSMT"/>
                <w:b/>
                <w:lang w:val="en-US"/>
              </w:rPr>
              <w:t>VIII</w:t>
            </w:r>
          </w:p>
        </w:tc>
        <w:tc>
          <w:tcPr>
            <w:tcW w:w="7830" w:type="dxa"/>
            <w:shd w:val="clear" w:color="auto" w:fill="auto"/>
            <w:vAlign w:val="center"/>
          </w:tcPr>
          <w:p w:rsidR="00F177E1" w:rsidRPr="00BF390E" w:rsidRDefault="00F177E1" w:rsidP="00280B0E">
            <w:pPr>
              <w:snapToGrid w:val="0"/>
              <w:rPr>
                <w:rFonts w:eastAsia="TimesNewRomanPSMT"/>
                <w:color w:val="auto"/>
              </w:rPr>
            </w:pPr>
            <w:r w:rsidRPr="00BF390E">
              <w:rPr>
                <w:rFonts w:eastAsia="TimesNewRomanPSMT"/>
              </w:rPr>
              <w:t>Модел уговора</w:t>
            </w:r>
            <w:r w:rsidR="00B50002" w:rsidRPr="00BF390E">
              <w:rPr>
                <w:rFonts w:eastAsia="TimesNewRomanPSMT"/>
              </w:rPr>
              <w:t xml:space="preserve"> (Образац 2)</w:t>
            </w:r>
          </w:p>
        </w:tc>
        <w:tc>
          <w:tcPr>
            <w:tcW w:w="1530" w:type="dxa"/>
            <w:shd w:val="clear" w:color="auto" w:fill="auto"/>
            <w:vAlign w:val="center"/>
          </w:tcPr>
          <w:p w:rsidR="00F177E1" w:rsidRPr="004B5189" w:rsidRDefault="00F177E1" w:rsidP="004B5189">
            <w:pPr>
              <w:snapToGrid w:val="0"/>
              <w:jc w:val="center"/>
              <w:rPr>
                <w:rFonts w:eastAsia="TimesNewRomanPSMT"/>
                <w:b/>
                <w:lang/>
              </w:rPr>
            </w:pPr>
            <w:r w:rsidRPr="00BF390E">
              <w:rPr>
                <w:rFonts w:eastAsia="TimesNewRomanPSMT"/>
                <w:b/>
              </w:rPr>
              <w:t>2</w:t>
            </w:r>
            <w:r w:rsidR="00B62A5C">
              <w:rPr>
                <w:rFonts w:eastAsia="TimesNewRomanPSMT"/>
                <w:b/>
              </w:rPr>
              <w:t>2</w:t>
            </w:r>
            <w:r w:rsidR="006A4EB8">
              <w:rPr>
                <w:rFonts w:eastAsia="TimesNewRomanPSMT"/>
                <w:b/>
              </w:rPr>
              <w:t>-</w:t>
            </w:r>
            <w:r w:rsidR="004B5189">
              <w:rPr>
                <w:rFonts w:eastAsia="TimesNewRomanPSMT"/>
                <w:b/>
                <w:lang/>
              </w:rPr>
              <w:t>31</w:t>
            </w:r>
          </w:p>
        </w:tc>
      </w:tr>
      <w:tr w:rsidR="00F177E1" w:rsidRPr="00BF390E">
        <w:trPr>
          <w:trHeight w:val="423"/>
        </w:trPr>
        <w:tc>
          <w:tcPr>
            <w:tcW w:w="1530" w:type="dxa"/>
            <w:shd w:val="clear" w:color="auto" w:fill="auto"/>
            <w:vAlign w:val="center"/>
          </w:tcPr>
          <w:p w:rsidR="00F177E1" w:rsidRPr="00BF390E" w:rsidRDefault="000C0D9F" w:rsidP="00280B0E">
            <w:pPr>
              <w:snapToGrid w:val="0"/>
              <w:jc w:val="center"/>
              <w:rPr>
                <w:rFonts w:eastAsia="TimesNewRomanPSMT"/>
                <w:b/>
              </w:rPr>
            </w:pPr>
            <w:r w:rsidRPr="00BF390E">
              <w:rPr>
                <w:rFonts w:eastAsia="TimesNewRomanPSMT"/>
                <w:b/>
                <w:lang w:val="en-US"/>
              </w:rPr>
              <w:t>I</w:t>
            </w:r>
            <w:r w:rsidR="00F177E1" w:rsidRPr="00BF390E">
              <w:rPr>
                <w:rFonts w:eastAsia="TimesNewRomanPSMT"/>
                <w:b/>
                <w:lang w:val="en-US"/>
              </w:rPr>
              <w:t>X</w:t>
            </w:r>
          </w:p>
        </w:tc>
        <w:tc>
          <w:tcPr>
            <w:tcW w:w="7830" w:type="dxa"/>
            <w:shd w:val="clear" w:color="auto" w:fill="auto"/>
            <w:vAlign w:val="center"/>
          </w:tcPr>
          <w:p w:rsidR="00F177E1" w:rsidRPr="00BF390E" w:rsidRDefault="00F177E1" w:rsidP="00B50002">
            <w:pPr>
              <w:snapToGrid w:val="0"/>
              <w:rPr>
                <w:rFonts w:eastAsia="TimesNewRomanPSMT"/>
                <w:color w:val="auto"/>
              </w:rPr>
            </w:pPr>
            <w:r w:rsidRPr="00BF390E">
              <w:rPr>
                <w:rFonts w:eastAsia="TimesNewRomanPSMT"/>
              </w:rPr>
              <w:t xml:space="preserve">Образац </w:t>
            </w:r>
            <w:r w:rsidR="000C0D9F" w:rsidRPr="00BF390E">
              <w:rPr>
                <w:rFonts w:eastAsia="TimesNewRomanPSMT"/>
              </w:rPr>
              <w:t xml:space="preserve">структуре </w:t>
            </w:r>
            <w:r w:rsidR="00B50002" w:rsidRPr="00BF390E">
              <w:rPr>
                <w:rFonts w:eastAsia="TimesNewRomanPSMT"/>
              </w:rPr>
              <w:t xml:space="preserve">понуђене </w:t>
            </w:r>
            <w:r w:rsidR="000C0D9F" w:rsidRPr="00BF390E">
              <w:rPr>
                <w:rFonts w:eastAsia="TimesNewRomanPSMT"/>
              </w:rPr>
              <w:t xml:space="preserve">цене </w:t>
            </w:r>
            <w:r w:rsidR="00924189" w:rsidRPr="00BF390E">
              <w:rPr>
                <w:rFonts w:eastAsia="TimesNewRomanPSMT"/>
              </w:rPr>
              <w:t>(Образац 3)</w:t>
            </w:r>
          </w:p>
        </w:tc>
        <w:tc>
          <w:tcPr>
            <w:tcW w:w="1530" w:type="dxa"/>
            <w:shd w:val="clear" w:color="auto" w:fill="auto"/>
            <w:vAlign w:val="center"/>
          </w:tcPr>
          <w:p w:rsidR="00F177E1" w:rsidRPr="004B5189" w:rsidRDefault="004B5189" w:rsidP="00564FBC">
            <w:pPr>
              <w:snapToGrid w:val="0"/>
              <w:jc w:val="center"/>
              <w:rPr>
                <w:rFonts w:eastAsia="TimesNewRomanPSMT"/>
                <w:b/>
                <w:lang/>
              </w:rPr>
            </w:pPr>
            <w:r>
              <w:rPr>
                <w:rFonts w:eastAsia="TimesNewRomanPSMT"/>
                <w:b/>
                <w:lang/>
              </w:rPr>
              <w:t>32</w:t>
            </w:r>
          </w:p>
        </w:tc>
      </w:tr>
      <w:tr w:rsidR="000C0D9F" w:rsidRPr="00BF390E">
        <w:trPr>
          <w:trHeight w:val="440"/>
        </w:trPr>
        <w:tc>
          <w:tcPr>
            <w:tcW w:w="1530" w:type="dxa"/>
            <w:shd w:val="clear" w:color="auto" w:fill="auto"/>
            <w:vAlign w:val="center"/>
          </w:tcPr>
          <w:p w:rsidR="000C0D9F" w:rsidRPr="00BF390E" w:rsidRDefault="000C0D9F" w:rsidP="00280B0E">
            <w:pPr>
              <w:snapToGrid w:val="0"/>
              <w:jc w:val="center"/>
              <w:rPr>
                <w:rFonts w:eastAsia="TimesNewRomanPSMT"/>
                <w:b/>
              </w:rPr>
            </w:pPr>
            <w:r w:rsidRPr="00BF390E">
              <w:rPr>
                <w:rFonts w:eastAsia="TimesNewRomanPSMT"/>
                <w:b/>
                <w:lang w:val="en-US"/>
              </w:rPr>
              <w:t>X</w:t>
            </w:r>
          </w:p>
        </w:tc>
        <w:tc>
          <w:tcPr>
            <w:tcW w:w="7830" w:type="dxa"/>
            <w:shd w:val="clear" w:color="auto" w:fill="auto"/>
            <w:vAlign w:val="center"/>
          </w:tcPr>
          <w:p w:rsidR="000C0D9F" w:rsidRPr="00BF390E" w:rsidRDefault="000C0D9F" w:rsidP="00CC0176">
            <w:pPr>
              <w:snapToGrid w:val="0"/>
              <w:rPr>
                <w:rFonts w:eastAsia="TimesNewRomanPSMT"/>
                <w:color w:val="auto"/>
              </w:rPr>
            </w:pPr>
            <w:r w:rsidRPr="00BF390E">
              <w:rPr>
                <w:rFonts w:eastAsia="TimesNewRomanPSMT"/>
              </w:rPr>
              <w:t>Образац трошкова припреме понуде</w:t>
            </w:r>
            <w:r w:rsidR="00924189" w:rsidRPr="00BF390E">
              <w:rPr>
                <w:rFonts w:eastAsia="TimesNewRomanPSMT"/>
              </w:rPr>
              <w:t xml:space="preserve"> (Образац 4)</w:t>
            </w:r>
          </w:p>
        </w:tc>
        <w:tc>
          <w:tcPr>
            <w:tcW w:w="1530" w:type="dxa"/>
            <w:shd w:val="clear" w:color="auto" w:fill="auto"/>
            <w:vAlign w:val="center"/>
          </w:tcPr>
          <w:p w:rsidR="000C0D9F" w:rsidRPr="004B5189" w:rsidRDefault="004B5189" w:rsidP="00B62A5C">
            <w:pPr>
              <w:snapToGrid w:val="0"/>
              <w:jc w:val="center"/>
              <w:rPr>
                <w:rFonts w:eastAsia="TimesNewRomanPSMT"/>
                <w:b/>
                <w:lang/>
              </w:rPr>
            </w:pPr>
            <w:r>
              <w:rPr>
                <w:rFonts w:eastAsia="TimesNewRomanPSMT"/>
                <w:b/>
                <w:lang/>
              </w:rPr>
              <w:t>33</w:t>
            </w:r>
          </w:p>
        </w:tc>
      </w:tr>
      <w:tr w:rsidR="000C0D9F" w:rsidRPr="00BF390E">
        <w:trPr>
          <w:trHeight w:val="440"/>
        </w:trPr>
        <w:tc>
          <w:tcPr>
            <w:tcW w:w="1530" w:type="dxa"/>
            <w:shd w:val="clear" w:color="auto" w:fill="auto"/>
            <w:vAlign w:val="center"/>
          </w:tcPr>
          <w:p w:rsidR="000C0D9F" w:rsidRPr="00BF390E" w:rsidRDefault="000C0D9F" w:rsidP="00280B0E">
            <w:pPr>
              <w:snapToGrid w:val="0"/>
              <w:jc w:val="center"/>
              <w:rPr>
                <w:rFonts w:eastAsia="TimesNewRomanPSMT"/>
                <w:b/>
                <w:lang w:val="en-US"/>
              </w:rPr>
            </w:pPr>
            <w:r w:rsidRPr="00BF390E">
              <w:rPr>
                <w:rFonts w:eastAsia="TimesNewRomanPSMT"/>
                <w:b/>
                <w:lang w:val="en-US"/>
              </w:rPr>
              <w:t>XI</w:t>
            </w:r>
          </w:p>
        </w:tc>
        <w:tc>
          <w:tcPr>
            <w:tcW w:w="7830" w:type="dxa"/>
            <w:shd w:val="clear" w:color="auto" w:fill="auto"/>
            <w:vAlign w:val="center"/>
          </w:tcPr>
          <w:p w:rsidR="000C0D9F" w:rsidRPr="00BF390E" w:rsidRDefault="000C0D9F" w:rsidP="00CC0176">
            <w:pPr>
              <w:snapToGrid w:val="0"/>
              <w:rPr>
                <w:rFonts w:eastAsia="TimesNewRomanPSMT"/>
                <w:color w:val="auto"/>
              </w:rPr>
            </w:pPr>
            <w:r w:rsidRPr="00BF390E">
              <w:rPr>
                <w:rFonts w:eastAsia="TimesNewRomanPSMT"/>
              </w:rPr>
              <w:t>Образац изјаве о независној понуди</w:t>
            </w:r>
            <w:r w:rsidR="00924189" w:rsidRPr="00BF390E">
              <w:rPr>
                <w:rFonts w:eastAsia="TimesNewRomanPSMT"/>
              </w:rPr>
              <w:t xml:space="preserve"> (Образац 5)</w:t>
            </w:r>
          </w:p>
        </w:tc>
        <w:tc>
          <w:tcPr>
            <w:tcW w:w="1530" w:type="dxa"/>
            <w:shd w:val="clear" w:color="auto" w:fill="auto"/>
            <w:vAlign w:val="center"/>
          </w:tcPr>
          <w:p w:rsidR="000C0D9F" w:rsidRPr="004B5189" w:rsidRDefault="006A4EB8" w:rsidP="004B5189">
            <w:pPr>
              <w:snapToGrid w:val="0"/>
              <w:jc w:val="center"/>
              <w:rPr>
                <w:rFonts w:eastAsia="TimesNewRomanPSMT"/>
                <w:b/>
                <w:color w:val="auto"/>
                <w:lang/>
              </w:rPr>
            </w:pPr>
            <w:r>
              <w:rPr>
                <w:rFonts w:eastAsia="TimesNewRomanPSMT"/>
                <w:b/>
                <w:color w:val="auto"/>
              </w:rPr>
              <w:t>3</w:t>
            </w:r>
            <w:r w:rsidR="004B5189">
              <w:rPr>
                <w:rFonts w:eastAsia="TimesNewRomanPSMT"/>
                <w:b/>
                <w:color w:val="auto"/>
                <w:lang/>
              </w:rPr>
              <w:t>4</w:t>
            </w:r>
          </w:p>
        </w:tc>
      </w:tr>
      <w:tr w:rsidR="000C0D9F" w:rsidRPr="00BF390E">
        <w:trPr>
          <w:trHeight w:val="440"/>
        </w:trPr>
        <w:tc>
          <w:tcPr>
            <w:tcW w:w="1530" w:type="dxa"/>
            <w:shd w:val="clear" w:color="auto" w:fill="auto"/>
            <w:vAlign w:val="center"/>
          </w:tcPr>
          <w:p w:rsidR="000C0D9F" w:rsidRPr="00BF390E" w:rsidRDefault="000C0D9F" w:rsidP="00280B0E">
            <w:pPr>
              <w:snapToGrid w:val="0"/>
              <w:jc w:val="center"/>
              <w:rPr>
                <w:rFonts w:eastAsia="TimesNewRomanPSMT"/>
                <w:b/>
                <w:lang w:val="en-US"/>
              </w:rPr>
            </w:pPr>
            <w:r w:rsidRPr="00BF390E">
              <w:rPr>
                <w:rFonts w:eastAsia="TimesNewRomanPSMT"/>
                <w:b/>
                <w:lang w:val="en-US"/>
              </w:rPr>
              <w:t>XII</w:t>
            </w:r>
          </w:p>
        </w:tc>
        <w:tc>
          <w:tcPr>
            <w:tcW w:w="7830" w:type="dxa"/>
            <w:shd w:val="clear" w:color="auto" w:fill="auto"/>
            <w:vAlign w:val="center"/>
          </w:tcPr>
          <w:p w:rsidR="000C0D9F" w:rsidRPr="00BF390E" w:rsidRDefault="00423083" w:rsidP="00280B0E">
            <w:pPr>
              <w:snapToGrid w:val="0"/>
              <w:rPr>
                <w:rFonts w:eastAsia="TimesNewRomanPSMT"/>
                <w:lang w:val="ru-RU"/>
              </w:rPr>
            </w:pPr>
            <w:r w:rsidRPr="00BF390E">
              <w:rPr>
                <w:rFonts w:eastAsia="TimesNewRomanPSMT"/>
                <w:lang w:val="ru-RU"/>
              </w:rPr>
              <w:t>Образац изјаве о испуњености услова из чл.75 у поступку ЈНМВ</w:t>
            </w:r>
            <w:r w:rsidR="00924189" w:rsidRPr="00BF390E">
              <w:rPr>
                <w:rFonts w:eastAsia="TimesNewRomanPSMT"/>
                <w:lang w:val="ru-RU"/>
              </w:rPr>
              <w:t xml:space="preserve"> (Образац 6)</w:t>
            </w:r>
          </w:p>
        </w:tc>
        <w:tc>
          <w:tcPr>
            <w:tcW w:w="1530" w:type="dxa"/>
            <w:shd w:val="clear" w:color="auto" w:fill="auto"/>
            <w:vAlign w:val="center"/>
          </w:tcPr>
          <w:p w:rsidR="000C0D9F" w:rsidRPr="004B5189" w:rsidRDefault="00B62A5C" w:rsidP="004B5189">
            <w:pPr>
              <w:snapToGrid w:val="0"/>
              <w:jc w:val="center"/>
              <w:rPr>
                <w:rFonts w:eastAsia="TimesNewRomanPSMT"/>
                <w:b/>
                <w:color w:val="auto"/>
                <w:lang/>
              </w:rPr>
            </w:pPr>
            <w:r>
              <w:rPr>
                <w:rFonts w:eastAsia="TimesNewRomanPSMT"/>
                <w:b/>
                <w:color w:val="auto"/>
              </w:rPr>
              <w:t>3</w:t>
            </w:r>
            <w:r w:rsidR="004B5189">
              <w:rPr>
                <w:rFonts w:eastAsia="TimesNewRomanPSMT"/>
                <w:b/>
                <w:color w:val="auto"/>
                <w:lang/>
              </w:rPr>
              <w:t>5</w:t>
            </w:r>
          </w:p>
        </w:tc>
      </w:tr>
      <w:tr w:rsidR="00423083" w:rsidRPr="00BF390E">
        <w:trPr>
          <w:trHeight w:val="440"/>
        </w:trPr>
        <w:tc>
          <w:tcPr>
            <w:tcW w:w="1530" w:type="dxa"/>
            <w:shd w:val="clear" w:color="auto" w:fill="auto"/>
            <w:vAlign w:val="center"/>
          </w:tcPr>
          <w:p w:rsidR="00423083" w:rsidRPr="00BF390E" w:rsidRDefault="00423083" w:rsidP="00280B0E">
            <w:pPr>
              <w:snapToGrid w:val="0"/>
              <w:jc w:val="center"/>
              <w:rPr>
                <w:rFonts w:eastAsia="TimesNewRomanPSMT"/>
                <w:b/>
                <w:lang w:val="ru-RU"/>
              </w:rPr>
            </w:pPr>
            <w:r w:rsidRPr="00BF390E">
              <w:rPr>
                <w:rFonts w:eastAsia="TimesNewRomanPSMT"/>
                <w:b/>
                <w:lang w:val="en-US"/>
              </w:rPr>
              <w:t>XIII</w:t>
            </w:r>
          </w:p>
        </w:tc>
        <w:tc>
          <w:tcPr>
            <w:tcW w:w="7830" w:type="dxa"/>
            <w:shd w:val="clear" w:color="auto" w:fill="auto"/>
            <w:vAlign w:val="center"/>
          </w:tcPr>
          <w:p w:rsidR="00423083" w:rsidRPr="00BF390E" w:rsidRDefault="00924189" w:rsidP="00F770FD">
            <w:pPr>
              <w:snapToGrid w:val="0"/>
              <w:rPr>
                <w:rFonts w:eastAsia="TimesNewRomanPSMT"/>
                <w:lang w:val="ru-RU"/>
              </w:rPr>
            </w:pPr>
            <w:r w:rsidRPr="00BF390E">
              <w:rPr>
                <w:rFonts w:eastAsia="TimesNewRomanPSMT"/>
              </w:rPr>
              <w:t>Образац изјаве о поштовању обавеза из чл.75.с т.2. Закона (Образац 7)</w:t>
            </w:r>
          </w:p>
        </w:tc>
        <w:tc>
          <w:tcPr>
            <w:tcW w:w="1530" w:type="dxa"/>
            <w:shd w:val="clear" w:color="auto" w:fill="auto"/>
            <w:vAlign w:val="center"/>
          </w:tcPr>
          <w:p w:rsidR="00423083" w:rsidRPr="004B5189" w:rsidRDefault="00B62A5C" w:rsidP="004B5189">
            <w:pPr>
              <w:snapToGrid w:val="0"/>
              <w:jc w:val="center"/>
              <w:rPr>
                <w:rFonts w:eastAsia="TimesNewRomanPSMT"/>
                <w:b/>
                <w:color w:val="auto"/>
                <w:lang/>
              </w:rPr>
            </w:pPr>
            <w:r>
              <w:rPr>
                <w:rFonts w:eastAsia="TimesNewRomanPSMT"/>
                <w:b/>
                <w:color w:val="auto"/>
              </w:rPr>
              <w:t>3</w:t>
            </w:r>
            <w:r w:rsidR="004B5189">
              <w:rPr>
                <w:rFonts w:eastAsia="TimesNewRomanPSMT"/>
                <w:b/>
                <w:color w:val="auto"/>
                <w:lang/>
              </w:rPr>
              <w:t>6</w:t>
            </w:r>
          </w:p>
        </w:tc>
      </w:tr>
      <w:tr w:rsidR="00423083" w:rsidRPr="00BF390E">
        <w:trPr>
          <w:trHeight w:val="440"/>
        </w:trPr>
        <w:tc>
          <w:tcPr>
            <w:tcW w:w="1530" w:type="dxa"/>
            <w:shd w:val="clear" w:color="auto" w:fill="auto"/>
            <w:vAlign w:val="center"/>
          </w:tcPr>
          <w:p w:rsidR="00423083" w:rsidRPr="00BF390E" w:rsidRDefault="00423083" w:rsidP="00280B0E">
            <w:pPr>
              <w:snapToGrid w:val="0"/>
              <w:jc w:val="center"/>
              <w:rPr>
                <w:rFonts w:eastAsia="TimesNewRomanPSMT"/>
                <w:b/>
              </w:rPr>
            </w:pPr>
            <w:r w:rsidRPr="00BF390E">
              <w:rPr>
                <w:rFonts w:eastAsia="TimesNewRomanPSMT"/>
                <w:b/>
              </w:rPr>
              <w:t>XIV</w:t>
            </w:r>
          </w:p>
        </w:tc>
        <w:tc>
          <w:tcPr>
            <w:tcW w:w="7830" w:type="dxa"/>
            <w:shd w:val="clear" w:color="auto" w:fill="auto"/>
            <w:vAlign w:val="center"/>
          </w:tcPr>
          <w:p w:rsidR="00423083" w:rsidRPr="00BF390E" w:rsidRDefault="00924189" w:rsidP="00280B0E">
            <w:pPr>
              <w:snapToGrid w:val="0"/>
              <w:rPr>
                <w:rFonts w:eastAsia="TimesNewRomanPSMT"/>
              </w:rPr>
            </w:pPr>
            <w:r w:rsidRPr="00BF390E">
              <w:rPr>
                <w:rFonts w:eastAsia="TimesNewRomanPSMT"/>
                <w:lang w:val="ru-RU"/>
              </w:rPr>
              <w:t>Овлашћење представника понуђача</w:t>
            </w:r>
          </w:p>
        </w:tc>
        <w:tc>
          <w:tcPr>
            <w:tcW w:w="1530" w:type="dxa"/>
            <w:shd w:val="clear" w:color="auto" w:fill="auto"/>
            <w:vAlign w:val="center"/>
          </w:tcPr>
          <w:p w:rsidR="00423083" w:rsidRPr="004B5189" w:rsidRDefault="00924189" w:rsidP="004B5189">
            <w:pPr>
              <w:snapToGrid w:val="0"/>
              <w:jc w:val="center"/>
              <w:rPr>
                <w:rFonts w:eastAsia="TimesNewRomanPSMT"/>
                <w:b/>
                <w:color w:val="auto"/>
                <w:lang/>
              </w:rPr>
            </w:pPr>
            <w:r w:rsidRPr="00BF390E">
              <w:rPr>
                <w:rFonts w:eastAsia="TimesNewRomanPSMT"/>
                <w:b/>
                <w:color w:val="auto"/>
              </w:rPr>
              <w:t>3</w:t>
            </w:r>
            <w:r w:rsidR="004B5189">
              <w:rPr>
                <w:rFonts w:eastAsia="TimesNewRomanPSMT"/>
                <w:b/>
                <w:color w:val="auto"/>
                <w:lang/>
              </w:rPr>
              <w:t>7</w:t>
            </w:r>
          </w:p>
        </w:tc>
      </w:tr>
    </w:tbl>
    <w:p w:rsidR="008E2EF0" w:rsidRPr="00BF390E" w:rsidRDefault="008E2EF0" w:rsidP="00F177E1">
      <w:pPr>
        <w:pStyle w:val="BodyText2"/>
        <w:rPr>
          <w:b/>
          <w:bCs/>
          <w:u w:val="single"/>
        </w:rPr>
      </w:pPr>
    </w:p>
    <w:p w:rsidR="007A4189" w:rsidRPr="00BF390E" w:rsidRDefault="007A4189" w:rsidP="00F177E1">
      <w:pPr>
        <w:pStyle w:val="BodyText2"/>
        <w:rPr>
          <w:b/>
          <w:bCs/>
          <w:u w:val="single"/>
        </w:rPr>
      </w:pPr>
    </w:p>
    <w:p w:rsidR="00924189" w:rsidRPr="00BF390E" w:rsidRDefault="00924189" w:rsidP="00F177E1">
      <w:pPr>
        <w:pStyle w:val="BodyText2"/>
        <w:rPr>
          <w:bCs/>
          <w:u w:val="single"/>
        </w:rPr>
      </w:pPr>
    </w:p>
    <w:p w:rsidR="00924189" w:rsidRPr="00BF390E" w:rsidRDefault="00924189" w:rsidP="00F177E1">
      <w:pPr>
        <w:pStyle w:val="BodyText2"/>
        <w:rPr>
          <w:bCs/>
          <w:u w:val="single"/>
        </w:rPr>
      </w:pPr>
    </w:p>
    <w:p w:rsidR="00F177E1" w:rsidRPr="00BF390E" w:rsidRDefault="00F177E1" w:rsidP="00F177E1">
      <w:pPr>
        <w:pStyle w:val="BodyText2"/>
        <w:rPr>
          <w:bCs/>
        </w:rPr>
      </w:pPr>
      <w:r w:rsidRPr="00BF390E">
        <w:rPr>
          <w:bCs/>
          <w:u w:val="single"/>
        </w:rPr>
        <w:lastRenderedPageBreak/>
        <w:t>НАПОМЕНА</w:t>
      </w:r>
      <w:r w:rsidRPr="00BF390E">
        <w:rPr>
          <w:bCs/>
        </w:rPr>
        <w:t xml:space="preserve">: </w:t>
      </w:r>
    </w:p>
    <w:p w:rsidR="00F177E1" w:rsidRPr="00BF390E" w:rsidRDefault="00F177E1" w:rsidP="00F177E1">
      <w:pPr>
        <w:jc w:val="both"/>
        <w:rPr>
          <w:bCs/>
          <w:sz w:val="22"/>
          <w:szCs w:val="22"/>
          <w:lang w:val="ru-RU"/>
        </w:rPr>
      </w:pPr>
      <w:r w:rsidRPr="00BF390E">
        <w:rPr>
          <w:bCs/>
          <w:sz w:val="22"/>
          <w:szCs w:val="22"/>
        </w:rPr>
        <w:t>Приликом израде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 Заитер</w:t>
      </w:r>
      <w:r w:rsidR="00F9694D" w:rsidRPr="00BF390E">
        <w:rPr>
          <w:bCs/>
          <w:sz w:val="22"/>
          <w:szCs w:val="22"/>
        </w:rPr>
        <w:t>есована лица дужна су да прате Портал ј</w:t>
      </w:r>
      <w:r w:rsidRPr="00BF390E">
        <w:rPr>
          <w:bCs/>
          <w:sz w:val="22"/>
          <w:szCs w:val="22"/>
        </w:rPr>
        <w:t>авних набавки и интернет страницу наручиоца к</w:t>
      </w:r>
      <w:r w:rsidRPr="00BF390E">
        <w:rPr>
          <w:bCs/>
          <w:sz w:val="22"/>
          <w:szCs w:val="22"/>
          <w:lang w:val="en-US"/>
        </w:rPr>
        <w:t>a</w:t>
      </w:r>
      <w:r w:rsidRPr="00BF390E">
        <w:rPr>
          <w:bCs/>
          <w:sz w:val="22"/>
          <w:szCs w:val="22"/>
        </w:rPr>
        <w:t>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 гласник РС“, бр. 124/12</w:t>
      </w:r>
      <w:r w:rsidR="00E8253B" w:rsidRPr="00BF390E">
        <w:rPr>
          <w:bCs/>
          <w:sz w:val="22"/>
          <w:szCs w:val="22"/>
        </w:rPr>
        <w:t xml:space="preserve">, </w:t>
      </w:r>
      <w:r w:rsidR="004252FD" w:rsidRPr="00BF390E">
        <w:rPr>
          <w:bCs/>
          <w:sz w:val="22"/>
          <w:szCs w:val="22"/>
        </w:rPr>
        <w:t>14/2015</w:t>
      </w:r>
      <w:r w:rsidR="00E8253B" w:rsidRPr="00BF390E">
        <w:rPr>
          <w:bCs/>
          <w:sz w:val="22"/>
          <w:szCs w:val="22"/>
        </w:rPr>
        <w:t xml:space="preserve"> и 68/2015</w:t>
      </w:r>
      <w:r w:rsidRPr="00BF390E">
        <w:rPr>
          <w:bCs/>
          <w:sz w:val="22"/>
          <w:szCs w:val="22"/>
        </w:rPr>
        <w:t>) дужан  да све  измене и допуне конкурсне д</w:t>
      </w:r>
      <w:r w:rsidR="00F9694D" w:rsidRPr="00BF390E">
        <w:rPr>
          <w:bCs/>
          <w:sz w:val="22"/>
          <w:szCs w:val="22"/>
        </w:rPr>
        <w:t>окументације објави на Порталу ј</w:t>
      </w:r>
      <w:r w:rsidRPr="00BF390E">
        <w:rPr>
          <w:bCs/>
          <w:sz w:val="22"/>
          <w:szCs w:val="22"/>
        </w:rPr>
        <w:t>авних набавки и на интернет страници наручиоца</w:t>
      </w:r>
      <w:r w:rsidRPr="00BF390E">
        <w:rPr>
          <w:bCs/>
          <w:sz w:val="22"/>
          <w:szCs w:val="22"/>
          <w:lang w:val="ru-RU"/>
        </w:rPr>
        <w:t xml:space="preserve">. </w:t>
      </w:r>
    </w:p>
    <w:p w:rsidR="00876823" w:rsidRPr="00BF390E" w:rsidRDefault="00876823" w:rsidP="00F177E1">
      <w:pPr>
        <w:jc w:val="both"/>
      </w:pPr>
    </w:p>
    <w:p w:rsidR="001D09E9" w:rsidRPr="00BF390E" w:rsidRDefault="001D09E9">
      <w:pPr>
        <w:shd w:val="clear" w:color="auto" w:fill="C6D9F1"/>
        <w:jc w:val="center"/>
        <w:rPr>
          <w:b/>
          <w:bCs/>
          <w:i/>
          <w:iCs/>
          <w:sz w:val="28"/>
          <w:szCs w:val="28"/>
        </w:rPr>
      </w:pPr>
    </w:p>
    <w:p w:rsidR="001619E7" w:rsidRPr="00BF390E" w:rsidRDefault="001619E7">
      <w:pPr>
        <w:shd w:val="clear" w:color="auto" w:fill="C6D9F1"/>
        <w:jc w:val="center"/>
        <w:rPr>
          <w:b/>
          <w:bCs/>
          <w:iCs/>
          <w:sz w:val="28"/>
          <w:szCs w:val="28"/>
        </w:rPr>
      </w:pPr>
      <w:r w:rsidRPr="00BF390E">
        <w:rPr>
          <w:b/>
          <w:bCs/>
          <w:iCs/>
          <w:sz w:val="32"/>
          <w:szCs w:val="32"/>
        </w:rPr>
        <w:t xml:space="preserve"> </w:t>
      </w:r>
      <w:r w:rsidRPr="00BF390E">
        <w:rPr>
          <w:b/>
          <w:bCs/>
          <w:iCs/>
          <w:sz w:val="28"/>
          <w:szCs w:val="28"/>
          <w:lang w:val="en-US"/>
        </w:rPr>
        <w:t>I</w:t>
      </w:r>
      <w:r w:rsidRPr="00BF390E">
        <w:rPr>
          <w:b/>
          <w:bCs/>
          <w:iCs/>
          <w:sz w:val="28"/>
          <w:szCs w:val="28"/>
          <w:lang w:val="ru-RU"/>
        </w:rPr>
        <w:t xml:space="preserve">   </w:t>
      </w:r>
      <w:r w:rsidRPr="00BF390E">
        <w:rPr>
          <w:b/>
          <w:bCs/>
          <w:iCs/>
          <w:sz w:val="28"/>
          <w:szCs w:val="28"/>
        </w:rPr>
        <w:t xml:space="preserve">ОПШТИ ПОДАЦИ О ЈАВНОЈ НАБАВЦИ </w:t>
      </w:r>
    </w:p>
    <w:p w:rsidR="001619E7" w:rsidRPr="00BF390E" w:rsidRDefault="001619E7">
      <w:pPr>
        <w:shd w:val="clear" w:color="auto" w:fill="C6D9F1"/>
        <w:jc w:val="center"/>
        <w:rPr>
          <w:b/>
          <w:bCs/>
          <w:i/>
          <w:iCs/>
          <w:sz w:val="28"/>
          <w:szCs w:val="28"/>
        </w:rPr>
      </w:pPr>
    </w:p>
    <w:p w:rsidR="001619E7" w:rsidRPr="00BF390E" w:rsidRDefault="001619E7">
      <w:pPr>
        <w:jc w:val="both"/>
        <w:rPr>
          <w:b/>
          <w:bCs/>
          <w:i/>
          <w:iCs/>
          <w:sz w:val="28"/>
          <w:szCs w:val="28"/>
        </w:rPr>
      </w:pPr>
    </w:p>
    <w:p w:rsidR="001D09E9" w:rsidRPr="00BF390E" w:rsidRDefault="001D09E9" w:rsidP="001D09E9">
      <w:pPr>
        <w:jc w:val="both"/>
        <w:rPr>
          <w:sz w:val="28"/>
          <w:szCs w:val="28"/>
        </w:rPr>
      </w:pPr>
      <w:r w:rsidRPr="00BF390E">
        <w:rPr>
          <w:bCs/>
          <w:sz w:val="28"/>
          <w:szCs w:val="28"/>
        </w:rPr>
        <w:t xml:space="preserve">1. </w:t>
      </w:r>
      <w:r w:rsidR="007B103F" w:rsidRPr="00BF390E">
        <w:rPr>
          <w:b/>
          <w:bCs/>
        </w:rPr>
        <w:t>ПОДАЦИ О НАРУЧИОЦУ</w:t>
      </w:r>
    </w:p>
    <w:p w:rsidR="001D09E9" w:rsidRPr="00BF390E" w:rsidRDefault="001D09E9" w:rsidP="001D09E9">
      <w:pPr>
        <w:jc w:val="both"/>
        <w:rPr>
          <w:lang w:val="sr-Cyrl-CS"/>
        </w:rPr>
      </w:pPr>
      <w:r w:rsidRPr="00BF390E">
        <w:t xml:space="preserve">Наручилац: </w:t>
      </w:r>
      <w:r w:rsidR="007B103F" w:rsidRPr="00BF390E">
        <w:t>ОШ“</w:t>
      </w:r>
      <w:r w:rsidR="0070729E" w:rsidRPr="00BF390E">
        <w:rPr>
          <w:lang w:val="sr-Cyrl-CS"/>
        </w:rPr>
        <w:t xml:space="preserve"> </w:t>
      </w:r>
      <w:r w:rsidR="00C6787E" w:rsidRPr="00BF390E">
        <w:rPr>
          <w:lang w:val="sr-Cyrl-CS"/>
        </w:rPr>
        <w:t>Доситеј Обрадовић</w:t>
      </w:r>
      <w:r w:rsidR="007B103F" w:rsidRPr="00BF390E">
        <w:t>“</w:t>
      </w:r>
      <w:r w:rsidRPr="00BF390E">
        <w:rPr>
          <w:i/>
          <w:iCs/>
        </w:rPr>
        <w:t xml:space="preserve"> </w:t>
      </w:r>
    </w:p>
    <w:p w:rsidR="0070729E" w:rsidRPr="00BF390E" w:rsidRDefault="001D09E9" w:rsidP="001D09E9">
      <w:pPr>
        <w:jc w:val="both"/>
        <w:rPr>
          <w:iCs/>
          <w:lang w:val="ru-RU"/>
        </w:rPr>
      </w:pPr>
      <w:r w:rsidRPr="00BF390E">
        <w:rPr>
          <w:lang w:val="sr-Cyrl-CS"/>
        </w:rPr>
        <w:t>Адреса:</w:t>
      </w:r>
      <w:r w:rsidRPr="00BF390E">
        <w:rPr>
          <w:i/>
          <w:iCs/>
          <w:lang w:val="sr-Cyrl-CS"/>
        </w:rPr>
        <w:t xml:space="preserve"> </w:t>
      </w:r>
      <w:r w:rsidR="007B103F" w:rsidRPr="00BF390E">
        <w:rPr>
          <w:iCs/>
          <w:lang w:val="ru-RU"/>
        </w:rPr>
        <w:t xml:space="preserve">ул. </w:t>
      </w:r>
      <w:r w:rsidR="00C6787E" w:rsidRPr="00BF390E">
        <w:rPr>
          <w:iCs/>
          <w:lang w:val="ru-RU"/>
        </w:rPr>
        <w:t xml:space="preserve">Братства јединства </w:t>
      </w:r>
      <w:r w:rsidR="0070729E" w:rsidRPr="00BF390E">
        <w:rPr>
          <w:iCs/>
          <w:lang w:val="ru-RU"/>
        </w:rPr>
        <w:t>бр.1</w:t>
      </w:r>
      <w:r w:rsidR="00C6787E" w:rsidRPr="00BF390E">
        <w:rPr>
          <w:iCs/>
          <w:lang w:val="ru-RU"/>
        </w:rPr>
        <w:t>4</w:t>
      </w:r>
      <w:r w:rsidR="0070729E" w:rsidRPr="00BF390E">
        <w:rPr>
          <w:iCs/>
          <w:lang w:val="ru-RU"/>
        </w:rPr>
        <w:t>.</w:t>
      </w:r>
    </w:p>
    <w:p w:rsidR="004907C6" w:rsidRPr="00BF390E" w:rsidRDefault="004907C6" w:rsidP="001D09E9">
      <w:pPr>
        <w:jc w:val="both"/>
        <w:rPr>
          <w:iCs/>
          <w:lang w:val="ru-RU"/>
        </w:rPr>
      </w:pPr>
      <w:r w:rsidRPr="00BF390E">
        <w:rPr>
          <w:iCs/>
          <w:lang w:val="ru-RU"/>
        </w:rPr>
        <w:t>ПИБ 101</w:t>
      </w:r>
      <w:r w:rsidR="00C6787E" w:rsidRPr="00BF390E">
        <w:rPr>
          <w:iCs/>
          <w:lang w:val="ru-RU"/>
        </w:rPr>
        <w:t>558980</w:t>
      </w:r>
    </w:p>
    <w:p w:rsidR="001D09E9" w:rsidRPr="00BF390E" w:rsidRDefault="004907C6" w:rsidP="001D09E9">
      <w:pPr>
        <w:jc w:val="both"/>
        <w:rPr>
          <w:iCs/>
          <w:lang w:val="ru-RU"/>
        </w:rPr>
      </w:pPr>
      <w:r w:rsidRPr="00BF390E">
        <w:rPr>
          <w:iCs/>
          <w:lang w:val="ru-RU"/>
        </w:rPr>
        <w:t>Матични број: 080</w:t>
      </w:r>
      <w:r w:rsidR="00C6787E" w:rsidRPr="00BF390E">
        <w:rPr>
          <w:iCs/>
          <w:lang w:val="ru-RU"/>
        </w:rPr>
        <w:t>29024</w:t>
      </w:r>
    </w:p>
    <w:p w:rsidR="0070729E" w:rsidRPr="00BF390E" w:rsidRDefault="0070729E" w:rsidP="001D09E9">
      <w:pPr>
        <w:jc w:val="both"/>
      </w:pPr>
    </w:p>
    <w:p w:rsidR="001D09E9" w:rsidRPr="00BF390E" w:rsidRDefault="001D09E9" w:rsidP="001D09E9">
      <w:pPr>
        <w:jc w:val="both"/>
      </w:pPr>
      <w:r w:rsidRPr="00BF390E">
        <w:rPr>
          <w:bCs/>
          <w:sz w:val="28"/>
          <w:szCs w:val="28"/>
        </w:rPr>
        <w:t xml:space="preserve">2. </w:t>
      </w:r>
      <w:r w:rsidR="00D33221" w:rsidRPr="00BF390E">
        <w:rPr>
          <w:b/>
          <w:bCs/>
        </w:rPr>
        <w:t xml:space="preserve">ВРСТА ПОСТУПКА </w:t>
      </w:r>
    </w:p>
    <w:p w:rsidR="001D09E9" w:rsidRPr="00BF390E" w:rsidRDefault="00E32CEC" w:rsidP="001D09E9">
      <w:pPr>
        <w:jc w:val="both"/>
      </w:pPr>
      <w:r w:rsidRPr="00BF390E">
        <w:t>Јавна набавка мале вредности</w:t>
      </w:r>
    </w:p>
    <w:p w:rsidR="001D09E9" w:rsidRPr="00BF390E" w:rsidRDefault="001D09E9" w:rsidP="001D09E9">
      <w:pPr>
        <w:jc w:val="both"/>
      </w:pPr>
    </w:p>
    <w:p w:rsidR="001D09E9" w:rsidRPr="00BF390E" w:rsidRDefault="001D09E9" w:rsidP="001D09E9">
      <w:pPr>
        <w:jc w:val="both"/>
        <w:rPr>
          <w:b/>
          <w:sz w:val="28"/>
          <w:szCs w:val="28"/>
        </w:rPr>
      </w:pPr>
      <w:r w:rsidRPr="00BF390E">
        <w:rPr>
          <w:bCs/>
          <w:sz w:val="28"/>
          <w:szCs w:val="28"/>
        </w:rPr>
        <w:t xml:space="preserve">3. </w:t>
      </w:r>
      <w:r w:rsidR="00E32CEC" w:rsidRPr="00BF390E">
        <w:rPr>
          <w:b/>
          <w:bCs/>
        </w:rPr>
        <w:t>ВРСТА И</w:t>
      </w:r>
      <w:r w:rsidR="00E32CEC" w:rsidRPr="00BF390E">
        <w:rPr>
          <w:bCs/>
        </w:rPr>
        <w:t xml:space="preserve"> </w:t>
      </w:r>
      <w:r w:rsidR="00175807" w:rsidRPr="00BF390E">
        <w:rPr>
          <w:b/>
          <w:bCs/>
        </w:rPr>
        <w:t>ОПИС</w:t>
      </w:r>
      <w:r w:rsidR="00175807" w:rsidRPr="00BF390E">
        <w:rPr>
          <w:bCs/>
        </w:rPr>
        <w:t xml:space="preserve"> </w:t>
      </w:r>
      <w:r w:rsidR="00D33221" w:rsidRPr="00BF390E">
        <w:rPr>
          <w:b/>
          <w:bCs/>
        </w:rPr>
        <w:t>ПРЕДМЕТ ЈАВНЕ НАБАВКЕ</w:t>
      </w:r>
    </w:p>
    <w:p w:rsidR="001D09E9" w:rsidRPr="00BF390E" w:rsidRDefault="001D09E9" w:rsidP="001D09E9">
      <w:pPr>
        <w:jc w:val="both"/>
      </w:pPr>
      <w:r w:rsidRPr="00BF390E">
        <w:t>Предмет јавне набавке</w:t>
      </w:r>
      <w:r w:rsidR="00CB5F24" w:rsidRPr="00BF390E">
        <w:t xml:space="preserve">  мале вредности</w:t>
      </w:r>
      <w:r w:rsidRPr="00BF390E">
        <w:t xml:space="preserve"> број </w:t>
      </w:r>
      <w:r w:rsidR="0061146D">
        <w:rPr>
          <w:lang/>
        </w:rPr>
        <w:t>1</w:t>
      </w:r>
      <w:r w:rsidR="00D33221" w:rsidRPr="00BF390E">
        <w:t>/</w:t>
      </w:r>
      <w:r w:rsidR="00FF7FC4" w:rsidRPr="00BF390E">
        <w:t>20</w:t>
      </w:r>
      <w:r w:rsidR="001307BC" w:rsidRPr="00BF390E">
        <w:t xml:space="preserve">  </w:t>
      </w:r>
      <w:r w:rsidR="00CB5F24" w:rsidRPr="00BF390E">
        <w:t xml:space="preserve"> </w:t>
      </w:r>
      <w:r w:rsidR="00CB5F24" w:rsidRPr="00BF390E">
        <w:rPr>
          <w:b/>
        </w:rPr>
        <w:t>набавка</w:t>
      </w:r>
      <w:r w:rsidR="00CB5F24" w:rsidRPr="00BF390E">
        <w:t xml:space="preserve"> </w:t>
      </w:r>
      <w:r w:rsidR="00D43D3A">
        <w:rPr>
          <w:b/>
        </w:rPr>
        <w:t>услуга</w:t>
      </w:r>
      <w:r w:rsidRPr="00BF390E">
        <w:rPr>
          <w:lang w:val="ru-RU"/>
        </w:rPr>
        <w:t xml:space="preserve"> – </w:t>
      </w:r>
      <w:r w:rsidR="00CB5F24" w:rsidRPr="00BF390E">
        <w:rPr>
          <w:lang w:val="ru-RU"/>
        </w:rPr>
        <w:t xml:space="preserve"> </w:t>
      </w:r>
      <w:r w:rsidR="00CB5F24" w:rsidRPr="00BF390E">
        <w:rPr>
          <w:b/>
          <w:lang w:val="ru-RU"/>
        </w:rPr>
        <w:t>потпуно снабдевање</w:t>
      </w:r>
      <w:r w:rsidR="00CB5F24" w:rsidRPr="00BF390E">
        <w:rPr>
          <w:lang w:val="ru-RU"/>
        </w:rPr>
        <w:t xml:space="preserve"> </w:t>
      </w:r>
      <w:r w:rsidR="001307BC" w:rsidRPr="00BF390E">
        <w:rPr>
          <w:b/>
          <w:lang w:val="ru-RU"/>
        </w:rPr>
        <w:t>електричн</w:t>
      </w:r>
      <w:r w:rsidR="00CB5F24" w:rsidRPr="00BF390E">
        <w:rPr>
          <w:b/>
          <w:lang w:val="ru-RU"/>
        </w:rPr>
        <w:t>ом</w:t>
      </w:r>
      <w:r w:rsidR="001307BC" w:rsidRPr="00BF390E">
        <w:rPr>
          <w:b/>
          <w:lang w:val="ru-RU"/>
        </w:rPr>
        <w:t xml:space="preserve"> енергиј</w:t>
      </w:r>
      <w:r w:rsidR="00CB5F24" w:rsidRPr="00BF390E">
        <w:rPr>
          <w:b/>
          <w:lang w:val="ru-RU"/>
        </w:rPr>
        <w:t>ом</w:t>
      </w:r>
    </w:p>
    <w:p w:rsidR="001D09E9" w:rsidRPr="00BF390E" w:rsidRDefault="001D09E9" w:rsidP="001D09E9">
      <w:pPr>
        <w:jc w:val="both"/>
      </w:pPr>
    </w:p>
    <w:p w:rsidR="001D09E9" w:rsidRPr="00BF390E" w:rsidRDefault="001D09E9" w:rsidP="001D09E9">
      <w:pPr>
        <w:jc w:val="both"/>
        <w:rPr>
          <w:sz w:val="28"/>
          <w:szCs w:val="28"/>
          <w:lang w:val="sr-Cyrl-CS"/>
        </w:rPr>
      </w:pPr>
      <w:r w:rsidRPr="00BF390E">
        <w:rPr>
          <w:bCs/>
          <w:sz w:val="28"/>
          <w:szCs w:val="28"/>
          <w:lang w:val="sr-Cyrl-CS"/>
        </w:rPr>
        <w:t xml:space="preserve">4. </w:t>
      </w:r>
      <w:r w:rsidR="00D33221" w:rsidRPr="00BF390E">
        <w:rPr>
          <w:b/>
          <w:bCs/>
          <w:lang w:val="sr-Cyrl-CS"/>
        </w:rPr>
        <w:t>ЦИЉ ПОСТУПКА</w:t>
      </w:r>
    </w:p>
    <w:p w:rsidR="001D09E9" w:rsidRPr="00BF390E" w:rsidRDefault="001D09E9" w:rsidP="001D09E9">
      <w:pPr>
        <w:jc w:val="both"/>
        <w:rPr>
          <w:bCs/>
        </w:rPr>
      </w:pPr>
      <w:r w:rsidRPr="00BF390E">
        <w:rPr>
          <w:lang w:val="sr-Cyrl-CS"/>
        </w:rPr>
        <w:t>Поступак јавне набавке се спроводи ради закључења уговора о јавној набавци</w:t>
      </w:r>
      <w:r w:rsidR="00F83B0C" w:rsidRPr="00BF390E">
        <w:rPr>
          <w:lang w:val="sr-Cyrl-CS"/>
        </w:rPr>
        <w:t xml:space="preserve"> за потпуно снабдевање електричном енергијом  до </w:t>
      </w:r>
      <w:r w:rsidR="00A62BC7">
        <w:rPr>
          <w:lang w:val="sr-Cyrl-CS"/>
        </w:rPr>
        <w:t>3</w:t>
      </w:r>
      <w:r w:rsidR="00F83B0C" w:rsidRPr="00BF390E">
        <w:rPr>
          <w:lang w:val="sr-Cyrl-CS"/>
        </w:rPr>
        <w:t>1.03.20</w:t>
      </w:r>
      <w:r w:rsidR="00FB380E">
        <w:rPr>
          <w:lang w:val="sr-Cyrl-CS"/>
        </w:rPr>
        <w:t>2</w:t>
      </w:r>
      <w:r w:rsidR="00A62BC7">
        <w:rPr>
          <w:lang w:val="sr-Cyrl-CS"/>
        </w:rPr>
        <w:t>1</w:t>
      </w:r>
      <w:r w:rsidR="00F83B0C" w:rsidRPr="00BF390E">
        <w:rPr>
          <w:lang w:val="sr-Cyrl-CS"/>
        </w:rPr>
        <w:t>. године</w:t>
      </w:r>
    </w:p>
    <w:p w:rsidR="001D09E9" w:rsidRPr="00BF390E" w:rsidRDefault="001D09E9" w:rsidP="001D09E9">
      <w:pPr>
        <w:jc w:val="both"/>
        <w:rPr>
          <w:bCs/>
        </w:rPr>
      </w:pPr>
    </w:p>
    <w:p w:rsidR="001D09E9" w:rsidRDefault="00D33221" w:rsidP="001D09E9">
      <w:pPr>
        <w:jc w:val="both"/>
        <w:rPr>
          <w:b/>
          <w:bCs/>
        </w:rPr>
      </w:pPr>
      <w:r w:rsidRPr="00BF390E">
        <w:rPr>
          <w:bCs/>
          <w:sz w:val="28"/>
          <w:szCs w:val="28"/>
        </w:rPr>
        <w:t>5</w:t>
      </w:r>
      <w:r w:rsidR="001D09E9" w:rsidRPr="00BF390E">
        <w:rPr>
          <w:bCs/>
        </w:rPr>
        <w:t xml:space="preserve">. </w:t>
      </w:r>
      <w:r w:rsidRPr="00BF390E">
        <w:rPr>
          <w:b/>
          <w:bCs/>
        </w:rPr>
        <w:t>КОНТАКТ</w:t>
      </w:r>
      <w:r w:rsidR="00E32CEC" w:rsidRPr="00BF390E">
        <w:rPr>
          <w:b/>
          <w:bCs/>
        </w:rPr>
        <w:t xml:space="preserve"> ОСОБА</w:t>
      </w:r>
    </w:p>
    <w:p w:rsidR="008B709D" w:rsidRPr="008B709D" w:rsidRDefault="00D43D3A" w:rsidP="001D09E9">
      <w:pPr>
        <w:jc w:val="both"/>
      </w:pPr>
      <w:r>
        <w:rPr>
          <w:bCs/>
        </w:rPr>
        <w:t>Јована Ђурин</w:t>
      </w:r>
      <w:r w:rsidR="008B709D" w:rsidRPr="008B709D">
        <w:rPr>
          <w:bCs/>
        </w:rPr>
        <w:t>, секретар</w:t>
      </w:r>
      <w:r w:rsidR="008B709D">
        <w:rPr>
          <w:bCs/>
        </w:rPr>
        <w:t>. 013/681-512</w:t>
      </w:r>
    </w:p>
    <w:p w:rsidR="00F9694D" w:rsidRPr="00DE7D78" w:rsidRDefault="001D09E9" w:rsidP="001D09E9">
      <w:pPr>
        <w:jc w:val="both"/>
        <w:rPr>
          <w:color w:val="auto"/>
          <w:lang w:val="en-US"/>
        </w:rPr>
      </w:pPr>
      <w:r w:rsidRPr="00BF390E">
        <w:rPr>
          <w:lang w:val="sr-Cyrl-CS"/>
        </w:rPr>
        <w:t>Е - mail адреса</w:t>
      </w:r>
      <w:r w:rsidRPr="00BF390E">
        <w:rPr>
          <w:color w:val="auto"/>
          <w:lang w:val="sr-Cyrl-CS"/>
        </w:rPr>
        <w:t xml:space="preserve">: </w:t>
      </w:r>
      <w:hyperlink r:id="rId8" w:history="1">
        <w:r w:rsidR="00DE7D78" w:rsidRPr="00772D0C">
          <w:rPr>
            <w:rStyle w:val="Hyperlink"/>
          </w:rPr>
          <w:t>osdobradovic.opovo</w:t>
        </w:r>
        <w:r w:rsidR="00DE7D78" w:rsidRPr="00772D0C">
          <w:rPr>
            <w:rStyle w:val="Hyperlink"/>
            <w:lang w:val="en-US"/>
          </w:rPr>
          <w:t>@gmail.com</w:t>
        </w:r>
      </w:hyperlink>
      <w:r w:rsidR="00DE7D78">
        <w:rPr>
          <w:color w:val="auto"/>
        </w:rPr>
        <w:t xml:space="preserve"> интернет страница наручиоца : www.dositej</w:t>
      </w:r>
      <w:r w:rsidR="00DE7D78">
        <w:rPr>
          <w:color w:val="auto"/>
          <w:lang w:val="en-US"/>
        </w:rPr>
        <w:t>opovoedu.rs</w:t>
      </w:r>
    </w:p>
    <w:p w:rsidR="001D09E9" w:rsidRPr="007E12C0" w:rsidRDefault="00D33221" w:rsidP="007E12C0">
      <w:pPr>
        <w:jc w:val="both"/>
        <w:rPr>
          <w:color w:val="auto"/>
        </w:rPr>
      </w:pPr>
      <w:r w:rsidRPr="00BF390E">
        <w:rPr>
          <w:color w:val="auto"/>
        </w:rPr>
        <w:t xml:space="preserve"> </w:t>
      </w:r>
    </w:p>
    <w:p w:rsidR="001619E7" w:rsidRPr="00BF390E" w:rsidRDefault="001619E7">
      <w:pPr>
        <w:shd w:val="clear" w:color="auto" w:fill="C6D9F1"/>
        <w:jc w:val="center"/>
        <w:rPr>
          <w:b/>
          <w:bCs/>
          <w:iCs/>
          <w:sz w:val="28"/>
          <w:szCs w:val="28"/>
        </w:rPr>
      </w:pPr>
      <w:r w:rsidRPr="00BF390E">
        <w:rPr>
          <w:b/>
          <w:bCs/>
          <w:iCs/>
          <w:sz w:val="28"/>
          <w:szCs w:val="28"/>
        </w:rPr>
        <w:t>II  ПОДАЦИ О ПРЕДМЕТУ ЈАВНЕ НАБАВКЕ</w:t>
      </w:r>
    </w:p>
    <w:p w:rsidR="001619E7" w:rsidRPr="00BF390E" w:rsidRDefault="001619E7">
      <w:pPr>
        <w:shd w:val="clear" w:color="auto" w:fill="C6D9F1"/>
        <w:jc w:val="center"/>
        <w:rPr>
          <w:b/>
          <w:bCs/>
          <w:i/>
          <w:iCs/>
          <w:sz w:val="28"/>
          <w:szCs w:val="28"/>
        </w:rPr>
      </w:pPr>
    </w:p>
    <w:p w:rsidR="001619E7" w:rsidRPr="00BF390E" w:rsidRDefault="001619E7">
      <w:pPr>
        <w:jc w:val="both"/>
        <w:rPr>
          <w:b/>
          <w:bCs/>
          <w:i/>
          <w:iCs/>
          <w:sz w:val="28"/>
          <w:szCs w:val="28"/>
        </w:rPr>
      </w:pPr>
    </w:p>
    <w:p w:rsidR="001D09E9" w:rsidRPr="00BF390E" w:rsidRDefault="001D09E9" w:rsidP="001D09E9">
      <w:pPr>
        <w:jc w:val="both"/>
        <w:rPr>
          <w:sz w:val="28"/>
          <w:szCs w:val="28"/>
        </w:rPr>
      </w:pPr>
      <w:r w:rsidRPr="00BF390E">
        <w:rPr>
          <w:bCs/>
          <w:sz w:val="28"/>
          <w:szCs w:val="28"/>
        </w:rPr>
        <w:t xml:space="preserve">1. </w:t>
      </w:r>
      <w:r w:rsidR="00E32CEC" w:rsidRPr="00BF390E">
        <w:rPr>
          <w:b/>
          <w:bCs/>
        </w:rPr>
        <w:t>НАЗИВ И ОЗНАКА ИЗ ОПШТЕГ РЕЧНИКА НАБАВКЕ</w:t>
      </w:r>
    </w:p>
    <w:p w:rsidR="006A2FC1" w:rsidRPr="00BF390E" w:rsidRDefault="00D33221" w:rsidP="001D09E9">
      <w:pPr>
        <w:jc w:val="both"/>
        <w:rPr>
          <w:lang w:val="ru-RU"/>
        </w:rPr>
      </w:pPr>
      <w:r w:rsidRPr="00BF390E">
        <w:t>Назив из општег речника набавке:</w:t>
      </w:r>
      <w:r w:rsidR="006A2FC1" w:rsidRPr="00BF390E">
        <w:rPr>
          <w:lang w:val="ru-RU"/>
        </w:rPr>
        <w:t xml:space="preserve"> – </w:t>
      </w:r>
      <w:r w:rsidR="006A2FC1" w:rsidRPr="00BF390E">
        <w:rPr>
          <w:b/>
          <w:lang w:val="ru-RU"/>
        </w:rPr>
        <w:t>Електрична енергија</w:t>
      </w:r>
      <w:r w:rsidR="001D09E9" w:rsidRPr="00BF390E">
        <w:rPr>
          <w:bCs/>
          <w:color w:val="auto"/>
        </w:rPr>
        <w:t>.</w:t>
      </w:r>
      <w:r w:rsidR="006A2FC1" w:rsidRPr="00BF390E">
        <w:rPr>
          <w:lang w:val="ru-RU"/>
        </w:rPr>
        <w:t xml:space="preserve"> </w:t>
      </w:r>
    </w:p>
    <w:p w:rsidR="00076146" w:rsidRPr="00BF390E" w:rsidRDefault="006A2FC1" w:rsidP="00D33221">
      <w:pPr>
        <w:jc w:val="both"/>
        <w:rPr>
          <w:rFonts w:eastAsia="Times New Roman"/>
          <w:color w:val="auto"/>
          <w:kern w:val="0"/>
          <w:lang w:val="ru-RU" w:eastAsia="en-US"/>
        </w:rPr>
      </w:pPr>
      <w:r w:rsidRPr="00BF390E">
        <w:rPr>
          <w:lang w:val="ru-RU"/>
        </w:rPr>
        <w:t>О</w:t>
      </w:r>
      <w:r w:rsidR="001D09E9" w:rsidRPr="00BF390E">
        <w:rPr>
          <w:rFonts w:eastAsia="Times New Roman"/>
          <w:color w:val="auto"/>
          <w:kern w:val="0"/>
          <w:lang w:val="ru-RU" w:eastAsia="en-US"/>
        </w:rPr>
        <w:t>зна</w:t>
      </w:r>
      <w:r w:rsidR="00D33221" w:rsidRPr="00BF390E">
        <w:rPr>
          <w:rFonts w:eastAsia="Times New Roman"/>
          <w:color w:val="auto"/>
          <w:kern w:val="0"/>
          <w:lang w:val="ru-RU" w:eastAsia="en-US"/>
        </w:rPr>
        <w:t xml:space="preserve">ка из општег речника набавке: </w:t>
      </w:r>
      <w:r w:rsidR="001D09E9" w:rsidRPr="00BF390E">
        <w:rPr>
          <w:rFonts w:eastAsia="Times New Roman"/>
          <w:b/>
          <w:color w:val="auto"/>
          <w:kern w:val="0"/>
          <w:lang w:val="ru-RU" w:eastAsia="en-US"/>
        </w:rPr>
        <w:t>0</w:t>
      </w:r>
      <w:r w:rsidRPr="00BF390E">
        <w:rPr>
          <w:rFonts w:eastAsia="Times New Roman"/>
          <w:b/>
          <w:color w:val="auto"/>
          <w:kern w:val="0"/>
          <w:lang w:val="ru-RU" w:eastAsia="en-US"/>
        </w:rPr>
        <w:t>931</w:t>
      </w:r>
      <w:r w:rsidR="001D09E9" w:rsidRPr="00BF390E">
        <w:rPr>
          <w:rFonts w:eastAsia="Times New Roman"/>
          <w:b/>
          <w:color w:val="auto"/>
          <w:kern w:val="0"/>
          <w:lang w:val="ru-RU" w:eastAsia="en-US"/>
        </w:rPr>
        <w:t xml:space="preserve">0000 </w:t>
      </w:r>
      <w:r w:rsidR="00076146" w:rsidRPr="00BF390E">
        <w:rPr>
          <w:rFonts w:eastAsia="Times New Roman"/>
          <w:color w:val="auto"/>
          <w:kern w:val="0"/>
          <w:lang w:val="ru-RU" w:eastAsia="en-US"/>
        </w:rPr>
        <w:t>–</w:t>
      </w:r>
      <w:r w:rsidR="001D09E9" w:rsidRPr="00BF390E">
        <w:rPr>
          <w:rFonts w:eastAsia="Times New Roman"/>
          <w:color w:val="auto"/>
          <w:kern w:val="0"/>
          <w:lang w:val="ru-RU" w:eastAsia="en-US"/>
        </w:rPr>
        <w:t xml:space="preserve"> </w:t>
      </w:r>
    </w:p>
    <w:p w:rsidR="00076146" w:rsidRPr="00BF390E" w:rsidRDefault="00076146" w:rsidP="00D33221">
      <w:pPr>
        <w:jc w:val="both"/>
        <w:rPr>
          <w:rFonts w:eastAsia="Times New Roman"/>
          <w:color w:val="auto"/>
          <w:kern w:val="0"/>
          <w:lang w:val="ru-RU" w:eastAsia="en-US"/>
        </w:rPr>
      </w:pPr>
      <w:r w:rsidRPr="00BF390E">
        <w:rPr>
          <w:rFonts w:eastAsia="Times New Roman"/>
          <w:color w:val="auto"/>
          <w:kern w:val="0"/>
          <w:lang w:val="ru-RU" w:eastAsia="en-US"/>
        </w:rPr>
        <w:t>Детаљни подаци о предмету набавке наведени су у техничкој спецификацији ( тачка 4. Конкурсне докуменатације)</w:t>
      </w:r>
    </w:p>
    <w:p w:rsidR="001D09E9" w:rsidRPr="00BF390E" w:rsidRDefault="001D09E9" w:rsidP="00720DFE">
      <w:pPr>
        <w:suppressAutoHyphens w:val="0"/>
        <w:autoSpaceDE w:val="0"/>
        <w:autoSpaceDN w:val="0"/>
        <w:adjustRightInd w:val="0"/>
        <w:spacing w:line="240" w:lineRule="auto"/>
        <w:rPr>
          <w:rFonts w:eastAsia="Times New Roman"/>
          <w:color w:val="auto"/>
          <w:kern w:val="0"/>
          <w:lang w:val="ru-RU" w:eastAsia="en-US"/>
        </w:rPr>
      </w:pPr>
      <w:r w:rsidRPr="00BF390E">
        <w:rPr>
          <w:rFonts w:eastAsia="Times New Roman"/>
          <w:color w:val="auto"/>
          <w:kern w:val="0"/>
          <w:lang w:val="ru-RU" w:eastAsia="en-US"/>
        </w:rPr>
        <w:t xml:space="preserve"> </w:t>
      </w:r>
    </w:p>
    <w:p w:rsidR="001D09E9" w:rsidRPr="00BF390E" w:rsidRDefault="001D09E9" w:rsidP="001D09E9">
      <w:pPr>
        <w:jc w:val="both"/>
        <w:rPr>
          <w:bCs/>
          <w:i/>
          <w:iCs/>
          <w:sz w:val="28"/>
          <w:szCs w:val="28"/>
        </w:rPr>
      </w:pPr>
      <w:r w:rsidRPr="00BF390E">
        <w:rPr>
          <w:bCs/>
          <w:sz w:val="28"/>
          <w:szCs w:val="28"/>
          <w:lang w:val="sr-Cyrl-CS"/>
        </w:rPr>
        <w:t>2</w:t>
      </w:r>
      <w:r w:rsidR="00D33221" w:rsidRPr="00BF390E">
        <w:rPr>
          <w:bCs/>
          <w:sz w:val="28"/>
          <w:szCs w:val="28"/>
          <w:lang w:val="sr-Cyrl-CS"/>
        </w:rPr>
        <w:t xml:space="preserve">. </w:t>
      </w:r>
      <w:r w:rsidR="00D33221" w:rsidRPr="00BF390E">
        <w:rPr>
          <w:b/>
          <w:bCs/>
          <w:lang w:val="sr-Cyrl-CS"/>
        </w:rPr>
        <w:t>ПАРТИЈЕ</w:t>
      </w:r>
    </w:p>
    <w:p w:rsidR="004907C6" w:rsidRPr="00BF390E" w:rsidRDefault="001D09E9">
      <w:pPr>
        <w:jc w:val="both"/>
        <w:rPr>
          <w:iCs/>
        </w:rPr>
      </w:pPr>
      <w:r w:rsidRPr="00BF390E">
        <w:rPr>
          <w:iCs/>
        </w:rPr>
        <w:t>Предмет јавне набавке није обликован по партијама.</w:t>
      </w:r>
    </w:p>
    <w:p w:rsidR="00E76198" w:rsidRPr="00BF390E" w:rsidRDefault="00E76198">
      <w:pPr>
        <w:jc w:val="both"/>
      </w:pPr>
    </w:p>
    <w:p w:rsidR="0047706F" w:rsidRPr="00BF390E" w:rsidRDefault="0047706F" w:rsidP="00280B0E">
      <w:pPr>
        <w:shd w:val="clear" w:color="auto" w:fill="C6D9F1"/>
        <w:jc w:val="center"/>
        <w:rPr>
          <w:b/>
          <w:bCs/>
          <w:iCs/>
        </w:rPr>
      </w:pPr>
    </w:p>
    <w:p w:rsidR="00280B0E" w:rsidRPr="00064415" w:rsidRDefault="001619E7" w:rsidP="00280B0E">
      <w:pPr>
        <w:shd w:val="clear" w:color="auto" w:fill="C6D9F1"/>
        <w:jc w:val="center"/>
        <w:rPr>
          <w:b/>
          <w:bCs/>
          <w:iCs/>
        </w:rPr>
      </w:pPr>
      <w:r w:rsidRPr="00064415">
        <w:rPr>
          <w:b/>
          <w:bCs/>
          <w:iCs/>
        </w:rPr>
        <w:t>III</w:t>
      </w:r>
      <w:r w:rsidR="004C70CD" w:rsidRPr="00064415">
        <w:rPr>
          <w:b/>
          <w:bCs/>
          <w:iCs/>
        </w:rPr>
        <w:t xml:space="preserve">  ВРСТА</w:t>
      </w:r>
      <w:r w:rsidRPr="00064415">
        <w:rPr>
          <w:b/>
          <w:bCs/>
          <w:iCs/>
        </w:rPr>
        <w:t>, КВАЛИТЕТ, КОЛИЧИНА И ОПИС</w:t>
      </w:r>
      <w:r w:rsidR="00175807" w:rsidRPr="00064415">
        <w:rPr>
          <w:b/>
          <w:bCs/>
          <w:iCs/>
        </w:rPr>
        <w:t xml:space="preserve"> ДОБАРА</w:t>
      </w:r>
      <w:r w:rsidR="004C70CD" w:rsidRPr="00064415">
        <w:rPr>
          <w:b/>
          <w:bCs/>
          <w:iCs/>
        </w:rPr>
        <w:t>, ПЕРИОД ИСПОРУКЕ</w:t>
      </w:r>
      <w:r w:rsidRPr="00064415">
        <w:rPr>
          <w:b/>
          <w:bCs/>
          <w:iCs/>
        </w:rPr>
        <w:t xml:space="preserve">, </w:t>
      </w:r>
      <w:r w:rsidRPr="00064415">
        <w:rPr>
          <w:b/>
          <w:bCs/>
          <w:iCs/>
          <w:lang w:val="sr-Cyrl-CS"/>
        </w:rPr>
        <w:t xml:space="preserve">МЕСТО ИЗВРШЕЊА </w:t>
      </w:r>
      <w:r w:rsidR="004C70CD" w:rsidRPr="00064415">
        <w:rPr>
          <w:b/>
          <w:bCs/>
          <w:iCs/>
        </w:rPr>
        <w:t>ИЛИ ИСПОРУКЕ ДОБАРА, НАЧИН СПРОВОЂЕЊА КОНТРОЛЕ</w:t>
      </w:r>
    </w:p>
    <w:p w:rsidR="00280B0E" w:rsidRPr="00064415" w:rsidRDefault="00280B0E" w:rsidP="00280B0E">
      <w:pPr>
        <w:pStyle w:val="Default"/>
        <w:rPr>
          <w:bCs/>
          <w:lang w:val="ru-RU"/>
        </w:rPr>
      </w:pPr>
    </w:p>
    <w:p w:rsidR="00316303" w:rsidRPr="00064415" w:rsidRDefault="00280B0E" w:rsidP="00280B0E">
      <w:pPr>
        <w:pStyle w:val="Default"/>
        <w:rPr>
          <w:b/>
          <w:bCs/>
          <w:lang w:val="ru-RU"/>
        </w:rPr>
      </w:pPr>
      <w:r w:rsidRPr="00064415">
        <w:rPr>
          <w:bCs/>
          <w:lang w:val="ru-RU"/>
        </w:rPr>
        <w:t xml:space="preserve">1. </w:t>
      </w:r>
      <w:r w:rsidR="00175807" w:rsidRPr="00064415">
        <w:rPr>
          <w:b/>
          <w:bCs/>
          <w:lang w:val="ru-RU"/>
        </w:rPr>
        <w:t>В</w:t>
      </w:r>
      <w:r w:rsidR="00621CCE" w:rsidRPr="00064415">
        <w:rPr>
          <w:b/>
          <w:bCs/>
          <w:lang w:val="ru-RU"/>
        </w:rPr>
        <w:t xml:space="preserve">РСТА </w:t>
      </w:r>
      <w:r w:rsidR="00953B06">
        <w:rPr>
          <w:b/>
          <w:bCs/>
          <w:lang w:val="ru-RU"/>
        </w:rPr>
        <w:t>УСЛУГА</w:t>
      </w:r>
    </w:p>
    <w:p w:rsidR="00280B0E" w:rsidRPr="00064415" w:rsidRDefault="00280B0E" w:rsidP="00280B0E">
      <w:pPr>
        <w:pStyle w:val="Default"/>
        <w:jc w:val="both"/>
        <w:rPr>
          <w:lang w:val="ru-RU"/>
        </w:rPr>
      </w:pPr>
      <w:r w:rsidRPr="00064415">
        <w:rPr>
          <w:lang w:val="ru-RU"/>
        </w:rPr>
        <w:t xml:space="preserve">Електрична енергија (закључење </w:t>
      </w:r>
      <w:r w:rsidR="007A68A4" w:rsidRPr="00064415">
        <w:rPr>
          <w:lang w:val="ru-RU"/>
        </w:rPr>
        <w:t>уговора о потпуном снабдевању)</w:t>
      </w:r>
    </w:p>
    <w:p w:rsidR="000631A2" w:rsidRPr="00064415" w:rsidRDefault="000631A2" w:rsidP="00280B0E">
      <w:pPr>
        <w:pStyle w:val="Default"/>
        <w:jc w:val="both"/>
        <w:rPr>
          <w:lang w:val="ru-RU"/>
        </w:rPr>
      </w:pPr>
    </w:p>
    <w:p w:rsidR="007A68A4" w:rsidRPr="00064415" w:rsidRDefault="007A68A4" w:rsidP="00280B0E">
      <w:pPr>
        <w:pStyle w:val="Default"/>
        <w:jc w:val="both"/>
        <w:rPr>
          <w:lang w:val="ru-RU"/>
        </w:rPr>
      </w:pPr>
    </w:p>
    <w:p w:rsidR="00316303" w:rsidRPr="00064415" w:rsidRDefault="007A68A4" w:rsidP="00280B0E">
      <w:pPr>
        <w:pStyle w:val="Default"/>
        <w:jc w:val="both"/>
        <w:rPr>
          <w:b/>
          <w:lang w:val="ru-RU"/>
        </w:rPr>
      </w:pPr>
      <w:r w:rsidRPr="00064415">
        <w:rPr>
          <w:lang w:val="ru-RU"/>
        </w:rPr>
        <w:t xml:space="preserve">2. </w:t>
      </w:r>
      <w:r w:rsidRPr="00064415">
        <w:rPr>
          <w:b/>
          <w:lang w:val="ru-RU"/>
        </w:rPr>
        <w:t xml:space="preserve">КОЛИЧИНА </w:t>
      </w:r>
      <w:r w:rsidR="00953B06">
        <w:rPr>
          <w:b/>
          <w:lang w:val="ru-RU"/>
        </w:rPr>
        <w:t>УСЛУГА</w:t>
      </w:r>
    </w:p>
    <w:p w:rsidR="00280B0E" w:rsidRPr="00064415" w:rsidRDefault="00280B0E" w:rsidP="00280B0E">
      <w:pPr>
        <w:pStyle w:val="Default"/>
        <w:jc w:val="both"/>
        <w:rPr>
          <w:lang w:val="ru-RU"/>
        </w:rPr>
      </w:pPr>
      <w:r w:rsidRPr="00064415">
        <w:rPr>
          <w:lang w:val="ru-RU"/>
        </w:rPr>
        <w:t>Количина електричне енергије одређиваће се на ос</w:t>
      </w:r>
      <w:r w:rsidR="007A68A4" w:rsidRPr="00064415">
        <w:rPr>
          <w:lang w:val="ru-RU"/>
        </w:rPr>
        <w:t>нову остварене потрошње Наручиоца</w:t>
      </w:r>
      <w:r w:rsidRPr="00064415">
        <w:rPr>
          <w:lang w:val="ru-RU"/>
        </w:rPr>
        <w:t xml:space="preserve"> на местима примопредаје током периода снабдевања. </w:t>
      </w:r>
    </w:p>
    <w:p w:rsidR="00BD6EFD" w:rsidRPr="00064415" w:rsidRDefault="000A4EA7" w:rsidP="00280B0E">
      <w:pPr>
        <w:pStyle w:val="Default"/>
        <w:jc w:val="both"/>
        <w:rPr>
          <w:lang w:val="ru-RU"/>
        </w:rPr>
      </w:pPr>
      <w:r w:rsidRPr="00064415">
        <w:rPr>
          <w:lang w:val="ru-RU"/>
        </w:rPr>
        <w:t xml:space="preserve">Оквирни обим динамике испоруке: </w:t>
      </w:r>
    </w:p>
    <w:p w:rsidR="00BD6EFD" w:rsidRPr="00064415" w:rsidRDefault="000A4EA7" w:rsidP="00280B0E">
      <w:pPr>
        <w:pStyle w:val="Default"/>
        <w:jc w:val="both"/>
        <w:rPr>
          <w:b/>
          <w:u w:val="single"/>
          <w:lang w:val="ru-RU"/>
        </w:rPr>
      </w:pPr>
      <w:r w:rsidRPr="00064415">
        <w:rPr>
          <w:lang w:val="ru-RU"/>
        </w:rPr>
        <w:t xml:space="preserve">аналогно распореду утрошка </w:t>
      </w:r>
      <w:r w:rsidR="005160CA" w:rsidRPr="00064415">
        <w:rPr>
          <w:lang w:val="ru-RU"/>
        </w:rPr>
        <w:t xml:space="preserve">од </w:t>
      </w:r>
      <w:r w:rsidR="00B31DA3" w:rsidRPr="00064415">
        <w:rPr>
          <w:lang w:val="sr-Latn-CS"/>
        </w:rPr>
        <w:t xml:space="preserve"> </w:t>
      </w:r>
      <w:r w:rsidR="00B31DA3" w:rsidRPr="00064415">
        <w:t xml:space="preserve">дана закључења уговора </w:t>
      </w:r>
      <w:r w:rsidR="00CD0E42" w:rsidRPr="00460041">
        <w:rPr>
          <w:lang w:val="ru-RU"/>
        </w:rPr>
        <w:t>до</w:t>
      </w:r>
      <w:r w:rsidR="00E8253B" w:rsidRPr="00460041">
        <w:rPr>
          <w:lang w:val="ru-RU"/>
        </w:rPr>
        <w:t xml:space="preserve"> </w:t>
      </w:r>
      <w:r w:rsidR="00E45C9A" w:rsidRPr="00460041">
        <w:t>3</w:t>
      </w:r>
      <w:r w:rsidR="00BD6EFD" w:rsidRPr="00460041">
        <w:rPr>
          <w:lang w:val="ru-RU"/>
        </w:rPr>
        <w:t>1. март</w:t>
      </w:r>
      <w:r w:rsidR="00CD0E42" w:rsidRPr="00460041">
        <w:rPr>
          <w:lang w:val="ru-RU"/>
        </w:rPr>
        <w:t>а</w:t>
      </w:r>
      <w:r w:rsidR="00BD6EFD" w:rsidRPr="00460041">
        <w:rPr>
          <w:lang w:val="ru-RU"/>
        </w:rPr>
        <w:t xml:space="preserve"> </w:t>
      </w:r>
      <w:r w:rsidR="001B0AC2" w:rsidRPr="00460041">
        <w:rPr>
          <w:lang w:val="ru-RU"/>
        </w:rPr>
        <w:t>20</w:t>
      </w:r>
      <w:r w:rsidR="00512E3E" w:rsidRPr="00460041">
        <w:rPr>
          <w:lang w:val="ru-RU"/>
        </w:rPr>
        <w:t>2</w:t>
      </w:r>
      <w:r w:rsidR="009F7ABD" w:rsidRPr="00460041">
        <w:t>1</w:t>
      </w:r>
      <w:r w:rsidR="00BD6EFD" w:rsidRPr="00460041">
        <w:t>.</w:t>
      </w:r>
      <w:r w:rsidRPr="00460041">
        <w:rPr>
          <w:lang w:val="ru-RU"/>
        </w:rPr>
        <w:t xml:space="preserve"> године</w:t>
      </w:r>
      <w:r w:rsidRPr="00064415">
        <w:rPr>
          <w:b/>
          <w:u w:val="single"/>
          <w:lang w:val="ru-RU"/>
        </w:rPr>
        <w:t xml:space="preserve"> </w:t>
      </w:r>
    </w:p>
    <w:p w:rsidR="00280B0E" w:rsidRPr="00064415" w:rsidRDefault="00280B0E" w:rsidP="00280B0E">
      <w:pPr>
        <w:pStyle w:val="Default"/>
        <w:jc w:val="both"/>
        <w:rPr>
          <w:lang w:val="ru-RU"/>
        </w:rPr>
      </w:pPr>
      <w:r w:rsidRPr="00064415">
        <w:rPr>
          <w:lang w:val="ru-RU"/>
        </w:rPr>
        <w:t xml:space="preserve">Снабдевач је </w:t>
      </w:r>
      <w:r w:rsidR="006A7892" w:rsidRPr="00064415">
        <w:rPr>
          <w:lang w:val="ru-RU"/>
        </w:rPr>
        <w:t xml:space="preserve">комплетно </w:t>
      </w:r>
      <w:r w:rsidRPr="00064415">
        <w:rPr>
          <w:lang w:val="ru-RU"/>
        </w:rPr>
        <w:t>балансно одговоран</w:t>
      </w:r>
      <w:r w:rsidR="006A7892" w:rsidRPr="00064415">
        <w:rPr>
          <w:lang w:val="ru-RU"/>
        </w:rPr>
        <w:t xml:space="preserve"> (100%)</w:t>
      </w:r>
      <w:r w:rsidRPr="00064415">
        <w:rPr>
          <w:lang w:val="ru-RU"/>
        </w:rPr>
        <w:t xml:space="preserve"> за </w:t>
      </w:r>
      <w:r w:rsidR="007A68A4" w:rsidRPr="00064415">
        <w:rPr>
          <w:lang w:val="ru-RU"/>
        </w:rPr>
        <w:t>свако место примопредаје Наручиоцу</w:t>
      </w:r>
      <w:r w:rsidR="000631A2" w:rsidRPr="00064415">
        <w:rPr>
          <w:lang w:val="ru-RU"/>
        </w:rPr>
        <w:t>.</w:t>
      </w:r>
    </w:p>
    <w:p w:rsidR="000631A2" w:rsidRPr="00064415" w:rsidRDefault="000631A2" w:rsidP="00280B0E">
      <w:pPr>
        <w:pStyle w:val="Default"/>
        <w:jc w:val="both"/>
        <w:rPr>
          <w:lang w:val="ru-RU"/>
        </w:rPr>
      </w:pPr>
    </w:p>
    <w:p w:rsidR="00280B0E" w:rsidRPr="00064415" w:rsidRDefault="00280B0E" w:rsidP="00280B0E">
      <w:pPr>
        <w:pStyle w:val="Default"/>
        <w:rPr>
          <w:lang w:val="ru-RU"/>
        </w:rPr>
      </w:pPr>
    </w:p>
    <w:p w:rsidR="00316303" w:rsidRPr="00064415" w:rsidRDefault="005F0D6F" w:rsidP="00280B0E">
      <w:pPr>
        <w:pStyle w:val="Default"/>
        <w:rPr>
          <w:b/>
          <w:bCs/>
          <w:lang w:val="ru-RU"/>
        </w:rPr>
      </w:pPr>
      <w:r w:rsidRPr="00064415">
        <w:rPr>
          <w:bCs/>
          <w:lang w:val="ru-RU"/>
        </w:rPr>
        <w:t>3</w:t>
      </w:r>
      <w:r w:rsidR="007A68A4" w:rsidRPr="00064415">
        <w:rPr>
          <w:bCs/>
          <w:lang w:val="ru-RU"/>
        </w:rPr>
        <w:t xml:space="preserve">. </w:t>
      </w:r>
      <w:r w:rsidR="007A68A4" w:rsidRPr="00064415">
        <w:rPr>
          <w:b/>
          <w:bCs/>
          <w:lang w:val="ru-RU"/>
        </w:rPr>
        <w:t>ВРСТА ПРОДАЈЕ</w:t>
      </w:r>
      <w:r w:rsidR="00280B0E" w:rsidRPr="00064415">
        <w:rPr>
          <w:b/>
          <w:bCs/>
          <w:lang w:val="ru-RU"/>
        </w:rPr>
        <w:t xml:space="preserve"> </w:t>
      </w:r>
    </w:p>
    <w:p w:rsidR="00280B0E" w:rsidRPr="00064415" w:rsidRDefault="007A68A4" w:rsidP="00280B0E">
      <w:pPr>
        <w:pStyle w:val="Default"/>
        <w:rPr>
          <w:lang w:val="ru-RU"/>
        </w:rPr>
      </w:pPr>
      <w:r w:rsidRPr="00064415">
        <w:rPr>
          <w:lang w:val="ru-RU"/>
        </w:rPr>
        <w:t>Стална и гарантована</w:t>
      </w:r>
    </w:p>
    <w:p w:rsidR="000631A2" w:rsidRPr="00064415" w:rsidRDefault="000631A2" w:rsidP="00280B0E">
      <w:pPr>
        <w:pStyle w:val="Default"/>
        <w:rPr>
          <w:lang w:val="ru-RU"/>
        </w:rPr>
      </w:pPr>
    </w:p>
    <w:p w:rsidR="00E85B0B" w:rsidRPr="00064415" w:rsidRDefault="00C538AA" w:rsidP="00280B0E">
      <w:pPr>
        <w:pStyle w:val="Default"/>
        <w:rPr>
          <w:lang w:val="ru-RU"/>
        </w:rPr>
      </w:pPr>
      <w:r w:rsidRPr="00064415">
        <w:rPr>
          <w:lang w:val="ru-RU"/>
        </w:rPr>
        <w:t xml:space="preserve"> </w:t>
      </w:r>
    </w:p>
    <w:p w:rsidR="00316303" w:rsidRPr="00064415" w:rsidRDefault="005F0D6F" w:rsidP="00280B0E">
      <w:pPr>
        <w:pStyle w:val="Default"/>
        <w:rPr>
          <w:b/>
          <w:bCs/>
          <w:lang w:val="ru-RU"/>
        </w:rPr>
      </w:pPr>
      <w:r w:rsidRPr="00064415">
        <w:rPr>
          <w:bCs/>
          <w:lang w:val="ru-RU"/>
        </w:rPr>
        <w:t>4</w:t>
      </w:r>
      <w:r w:rsidR="00280B0E" w:rsidRPr="00064415">
        <w:rPr>
          <w:bCs/>
          <w:lang w:val="ru-RU"/>
        </w:rPr>
        <w:t xml:space="preserve">. </w:t>
      </w:r>
      <w:r w:rsidR="0021271C" w:rsidRPr="00064415">
        <w:rPr>
          <w:b/>
          <w:bCs/>
          <w:lang w:val="ru-RU"/>
        </w:rPr>
        <w:t>К</w:t>
      </w:r>
      <w:r w:rsidR="00FE0FAF" w:rsidRPr="00064415">
        <w:rPr>
          <w:b/>
          <w:bCs/>
          <w:lang w:val="ru-RU"/>
        </w:rPr>
        <w:t xml:space="preserve">ВАЛИТЕТ </w:t>
      </w:r>
    </w:p>
    <w:p w:rsidR="00280B0E" w:rsidRPr="00064415" w:rsidRDefault="00280B0E" w:rsidP="00280B0E">
      <w:pPr>
        <w:pStyle w:val="Default"/>
        <w:jc w:val="both"/>
        <w:rPr>
          <w:lang w:val="ru-RU"/>
        </w:rPr>
      </w:pPr>
      <w:r w:rsidRPr="00064415">
        <w:rPr>
          <w:lang w:val="ru-RU"/>
        </w:rPr>
        <w:t xml:space="preserve">Врста и ниво квалитета испоруке електричне енергије у складу са: </w:t>
      </w:r>
    </w:p>
    <w:p w:rsidR="00F958EB" w:rsidRPr="00064415" w:rsidRDefault="00280B0E" w:rsidP="00700A27">
      <w:pPr>
        <w:pStyle w:val="Default"/>
        <w:numPr>
          <w:ilvl w:val="0"/>
          <w:numId w:val="3"/>
        </w:numPr>
        <w:ind w:hanging="720"/>
        <w:jc w:val="both"/>
        <w:rPr>
          <w:lang w:val="ru-RU"/>
        </w:rPr>
      </w:pPr>
      <w:r w:rsidRPr="00064415">
        <w:rPr>
          <w:lang w:val="ru-RU"/>
        </w:rPr>
        <w:t>Правилима о раду преносног система и изменама и допунама Пр</w:t>
      </w:r>
      <w:r w:rsidR="00F958EB" w:rsidRPr="00064415">
        <w:rPr>
          <w:lang w:val="ru-RU"/>
        </w:rPr>
        <w:t>авила о раду</w:t>
      </w:r>
    </w:p>
    <w:p w:rsidR="00280B0E" w:rsidRPr="00064415" w:rsidRDefault="00F958EB" w:rsidP="00F958EB">
      <w:pPr>
        <w:pStyle w:val="Default"/>
        <w:ind w:left="720"/>
        <w:jc w:val="both"/>
        <w:rPr>
          <w:lang w:val="ru-RU"/>
        </w:rPr>
      </w:pPr>
      <w:r w:rsidRPr="00064415">
        <w:rPr>
          <w:lang w:val="ru-RU"/>
        </w:rPr>
        <w:t xml:space="preserve"> преносног</w:t>
      </w:r>
      <w:r w:rsidRPr="00064415">
        <w:t xml:space="preserve"> </w:t>
      </w:r>
      <w:r w:rsidRPr="00064415">
        <w:rPr>
          <w:lang w:val="ru-RU"/>
        </w:rPr>
        <w:t xml:space="preserve">система </w:t>
      </w:r>
      <w:r w:rsidR="00280B0E" w:rsidRPr="00064415">
        <w:rPr>
          <w:lang w:val="ru-RU"/>
        </w:rPr>
        <w:t xml:space="preserve"> </w:t>
      </w:r>
    </w:p>
    <w:p w:rsidR="00280B0E" w:rsidRPr="00064415" w:rsidRDefault="00280B0E" w:rsidP="00700A27">
      <w:pPr>
        <w:pStyle w:val="Default"/>
        <w:numPr>
          <w:ilvl w:val="0"/>
          <w:numId w:val="3"/>
        </w:numPr>
        <w:ind w:hanging="720"/>
        <w:jc w:val="both"/>
        <w:rPr>
          <w:lang w:val="ru-RU"/>
        </w:rPr>
      </w:pPr>
      <w:r w:rsidRPr="00064415">
        <w:rPr>
          <w:lang w:val="ru-RU"/>
        </w:rPr>
        <w:t>Правилима о раду дистрибутивног система</w:t>
      </w:r>
      <w:r w:rsidR="007F5AF1" w:rsidRPr="00064415">
        <w:rPr>
          <w:lang w:val="ru-RU"/>
        </w:rPr>
        <w:t>)</w:t>
      </w:r>
      <w:r w:rsidR="00750067" w:rsidRPr="00064415">
        <w:rPr>
          <w:lang w:val="ru-RU"/>
        </w:rPr>
        <w:t xml:space="preserve"> </w:t>
      </w:r>
      <w:r w:rsidR="007F5AF1" w:rsidRPr="00064415">
        <w:rPr>
          <w:lang w:val="ru-RU"/>
        </w:rPr>
        <w:t xml:space="preserve"> </w:t>
      </w:r>
    </w:p>
    <w:p w:rsidR="00280B0E" w:rsidRPr="00064415" w:rsidRDefault="00280B0E" w:rsidP="00307CA0">
      <w:pPr>
        <w:pStyle w:val="Default"/>
        <w:numPr>
          <w:ilvl w:val="0"/>
          <w:numId w:val="3"/>
        </w:numPr>
        <w:ind w:left="360"/>
        <w:jc w:val="both"/>
        <w:rPr>
          <w:lang w:val="ru-RU"/>
        </w:rPr>
      </w:pPr>
      <w:r w:rsidRPr="00064415">
        <w:rPr>
          <w:lang w:val="ru-RU"/>
        </w:rPr>
        <w:t xml:space="preserve">Уредбе о условима испоруке и снабдевања електричном енергијом  </w:t>
      </w:r>
    </w:p>
    <w:p w:rsidR="00316303" w:rsidRPr="00064415" w:rsidRDefault="005F0D6F" w:rsidP="00280B0E">
      <w:pPr>
        <w:pStyle w:val="Default"/>
        <w:rPr>
          <w:bCs/>
          <w:lang w:val="ru-RU"/>
        </w:rPr>
      </w:pPr>
      <w:r w:rsidRPr="00064415">
        <w:rPr>
          <w:bCs/>
          <w:lang w:val="ru-RU"/>
        </w:rPr>
        <w:t>5</w:t>
      </w:r>
      <w:r w:rsidR="00280B0E" w:rsidRPr="00064415">
        <w:rPr>
          <w:bCs/>
          <w:lang w:val="ru-RU"/>
        </w:rPr>
        <w:t xml:space="preserve">. </w:t>
      </w:r>
      <w:r w:rsidR="00E85B0B" w:rsidRPr="00064415">
        <w:rPr>
          <w:b/>
          <w:bCs/>
          <w:lang w:val="ru-RU"/>
        </w:rPr>
        <w:t>ПЕРИОД ИСПОРУКЕ</w:t>
      </w:r>
      <w:r w:rsidR="00280B0E" w:rsidRPr="00064415">
        <w:rPr>
          <w:bCs/>
          <w:lang w:val="ru-RU"/>
        </w:rPr>
        <w:t xml:space="preserve"> </w:t>
      </w:r>
    </w:p>
    <w:p w:rsidR="00280B0E" w:rsidRPr="00064415" w:rsidRDefault="00F52897" w:rsidP="00280B0E">
      <w:pPr>
        <w:pStyle w:val="Default"/>
      </w:pPr>
      <w:r w:rsidRPr="00064415">
        <w:t xml:space="preserve">Од </w:t>
      </w:r>
      <w:r w:rsidR="00043623" w:rsidRPr="00064415">
        <w:t>дана закључењ</w:t>
      </w:r>
      <w:r w:rsidR="005160CA" w:rsidRPr="00064415">
        <w:t xml:space="preserve">а уговора </w:t>
      </w:r>
      <w:r w:rsidRPr="00064415">
        <w:t xml:space="preserve">до </w:t>
      </w:r>
      <w:r w:rsidR="00BD6EFD" w:rsidRPr="00064415">
        <w:t xml:space="preserve"> </w:t>
      </w:r>
      <w:r w:rsidR="00E45C9A">
        <w:t>31.марта 202</w:t>
      </w:r>
      <w:r w:rsidR="009F7ABD">
        <w:t>1</w:t>
      </w:r>
      <w:r w:rsidR="00A22D73" w:rsidRPr="00064415">
        <w:t xml:space="preserve">. </w:t>
      </w:r>
      <w:r w:rsidR="00194591" w:rsidRPr="00064415">
        <w:t>г</w:t>
      </w:r>
      <w:r w:rsidR="00A22D73" w:rsidRPr="00064415">
        <w:t>одине</w:t>
      </w:r>
    </w:p>
    <w:p w:rsidR="000631A2" w:rsidRPr="00064415" w:rsidRDefault="000631A2" w:rsidP="00280B0E">
      <w:pPr>
        <w:pStyle w:val="Default"/>
      </w:pPr>
    </w:p>
    <w:p w:rsidR="00280B0E" w:rsidRPr="00064415" w:rsidRDefault="00280B0E" w:rsidP="00280B0E">
      <w:pPr>
        <w:pStyle w:val="Default"/>
        <w:rPr>
          <w:lang w:val="ru-RU"/>
        </w:rPr>
      </w:pPr>
    </w:p>
    <w:p w:rsidR="00316303" w:rsidRPr="00064415" w:rsidRDefault="005F0D6F" w:rsidP="00280B0E">
      <w:pPr>
        <w:pStyle w:val="Default"/>
        <w:rPr>
          <w:bCs/>
          <w:lang w:val="ru-RU"/>
        </w:rPr>
      </w:pPr>
      <w:r w:rsidRPr="00064415">
        <w:rPr>
          <w:bCs/>
          <w:lang w:val="ru-RU"/>
        </w:rPr>
        <w:t>6</w:t>
      </w:r>
      <w:r w:rsidR="00280B0E" w:rsidRPr="00064415">
        <w:rPr>
          <w:bCs/>
          <w:lang w:val="ru-RU"/>
        </w:rPr>
        <w:t xml:space="preserve">. </w:t>
      </w:r>
      <w:r w:rsidR="00FE0FAF" w:rsidRPr="00064415">
        <w:rPr>
          <w:b/>
          <w:bCs/>
          <w:lang w:val="ru-RU"/>
        </w:rPr>
        <w:t>МЕСТО ИСПОРУКЕ</w:t>
      </w:r>
      <w:r w:rsidR="00FE0FAF" w:rsidRPr="00064415">
        <w:rPr>
          <w:bCs/>
          <w:lang w:val="ru-RU"/>
        </w:rPr>
        <w:t xml:space="preserve"> </w:t>
      </w:r>
    </w:p>
    <w:p w:rsidR="000C61CE" w:rsidRPr="00064415" w:rsidRDefault="002236C7" w:rsidP="000C61CE">
      <w:pPr>
        <w:pStyle w:val="Default"/>
        <w:jc w:val="both"/>
      </w:pPr>
      <w:r w:rsidRPr="00064415">
        <w:rPr>
          <w:lang w:val="ru-RU"/>
        </w:rPr>
        <w:t>Електроенергетски објекат</w:t>
      </w:r>
      <w:r w:rsidR="00750067" w:rsidRPr="00064415">
        <w:rPr>
          <w:lang w:val="ru-RU"/>
        </w:rPr>
        <w:t xml:space="preserve"> </w:t>
      </w:r>
      <w:r w:rsidRPr="00064415">
        <w:rPr>
          <w:lang w:val="ru-RU"/>
        </w:rPr>
        <w:t>Наручиоца</w:t>
      </w:r>
      <w:r w:rsidR="00750067" w:rsidRPr="00064415">
        <w:rPr>
          <w:lang w:val="ru-RU"/>
        </w:rPr>
        <w:t>, односно</w:t>
      </w:r>
      <w:r w:rsidR="00750067" w:rsidRPr="00064415">
        <w:rPr>
          <w:rFonts w:eastAsia="Arial Unicode MS"/>
          <w:kern w:val="1"/>
          <w:lang w:val="ru-RU" w:eastAsia="ar-SA"/>
        </w:rPr>
        <w:t xml:space="preserve"> </w:t>
      </w:r>
      <w:r w:rsidR="00750067" w:rsidRPr="00064415">
        <w:rPr>
          <w:lang w:val="ru-RU"/>
        </w:rPr>
        <w:t>мерна места</w:t>
      </w:r>
      <w:r w:rsidR="00DA3696" w:rsidRPr="00064415">
        <w:rPr>
          <w:lang w:val="ru-RU"/>
        </w:rPr>
        <w:t xml:space="preserve"> Наручиоца</w:t>
      </w:r>
      <w:r w:rsidR="00280B0E" w:rsidRPr="00064415">
        <w:rPr>
          <w:lang w:val="ru-RU"/>
        </w:rPr>
        <w:t xml:space="preserve"> прикључена </w:t>
      </w:r>
      <w:r w:rsidR="005D2BD2" w:rsidRPr="00064415">
        <w:rPr>
          <w:lang w:val="ru-RU"/>
        </w:rPr>
        <w:t>на дистрибутивни систе</w:t>
      </w:r>
      <w:r w:rsidR="00FE0FAF" w:rsidRPr="00064415">
        <w:rPr>
          <w:lang w:val="ru-RU"/>
        </w:rPr>
        <w:t>м</w:t>
      </w:r>
      <w:r w:rsidR="0059015C" w:rsidRPr="00064415">
        <w:rPr>
          <w:lang w:val="ru-RU"/>
        </w:rPr>
        <w:t xml:space="preserve"> у категорији широке потрошње</w:t>
      </w:r>
      <w:r w:rsidR="000C61CE" w:rsidRPr="00064415">
        <w:rPr>
          <w:lang w:val="ru-RU"/>
        </w:rPr>
        <w:t>,</w:t>
      </w:r>
      <w:r w:rsidR="000C61CE" w:rsidRPr="00064415">
        <w:rPr>
          <w:color w:val="4E4E4E"/>
          <w:lang w:val="ru-RU"/>
        </w:rPr>
        <w:t xml:space="preserve"> </w:t>
      </w:r>
      <w:r w:rsidR="000C61CE" w:rsidRPr="00064415">
        <w:rPr>
          <w:lang w:val="ru-RU"/>
        </w:rPr>
        <w:t xml:space="preserve">одобрене снаге </w:t>
      </w:r>
      <w:r w:rsidR="00346A92" w:rsidRPr="00064415">
        <w:t>8</w:t>
      </w:r>
      <w:r w:rsidR="00043623" w:rsidRPr="00064415">
        <w:rPr>
          <w:lang w:val="ru-RU"/>
        </w:rPr>
        <w:t>0</w:t>
      </w:r>
      <w:r w:rsidR="000C61CE" w:rsidRPr="00064415">
        <w:rPr>
          <w:lang w:val="ru-RU"/>
        </w:rPr>
        <w:t xml:space="preserve"> </w:t>
      </w:r>
      <w:r w:rsidR="000C61CE" w:rsidRPr="00064415">
        <w:t>KW</w:t>
      </w:r>
      <w:r w:rsidR="000C61CE" w:rsidRPr="00064415">
        <w:rPr>
          <w:lang w:val="ru-RU"/>
        </w:rPr>
        <w:t>.</w:t>
      </w:r>
    </w:p>
    <w:p w:rsidR="000631A2" w:rsidRPr="00064415" w:rsidRDefault="000631A2" w:rsidP="000C61CE">
      <w:pPr>
        <w:pStyle w:val="Default"/>
        <w:jc w:val="both"/>
      </w:pPr>
    </w:p>
    <w:p w:rsidR="00621CCE" w:rsidRPr="00064415" w:rsidRDefault="00621CCE" w:rsidP="00280B0E">
      <w:pPr>
        <w:pStyle w:val="Default"/>
        <w:jc w:val="both"/>
        <w:rPr>
          <w:lang w:val="ru-RU"/>
        </w:rPr>
      </w:pPr>
    </w:p>
    <w:p w:rsidR="00316303" w:rsidRPr="00064415" w:rsidRDefault="005F0D6F" w:rsidP="00621CCE">
      <w:pPr>
        <w:pStyle w:val="Default"/>
        <w:jc w:val="both"/>
        <w:rPr>
          <w:b/>
          <w:bCs/>
          <w:lang w:val="ru-RU"/>
        </w:rPr>
      </w:pPr>
      <w:r w:rsidRPr="00064415">
        <w:rPr>
          <w:bCs/>
          <w:lang w:val="ru-RU"/>
        </w:rPr>
        <w:t>7</w:t>
      </w:r>
      <w:r w:rsidR="00621CCE" w:rsidRPr="00064415">
        <w:rPr>
          <w:bCs/>
          <w:lang w:val="ru-RU"/>
        </w:rPr>
        <w:t xml:space="preserve">. </w:t>
      </w:r>
      <w:r w:rsidR="00621CCE" w:rsidRPr="00064415">
        <w:rPr>
          <w:b/>
          <w:bCs/>
          <w:lang w:val="ru-RU"/>
        </w:rPr>
        <w:t xml:space="preserve">НАЧИН СПРОВОЂЕЊА КОНТРОЛЕ И ОБЕЗБЕЂИВАЊА ГАРАНЦИЈЕ КВАЛИТЕТА </w:t>
      </w:r>
    </w:p>
    <w:p w:rsidR="00280B0E" w:rsidRPr="00064415" w:rsidRDefault="00621CCE" w:rsidP="00621CCE">
      <w:pPr>
        <w:pStyle w:val="Default"/>
        <w:jc w:val="both"/>
        <w:rPr>
          <w:lang w:val="ru-RU"/>
        </w:rPr>
      </w:pPr>
      <w:r w:rsidRPr="00064415">
        <w:rPr>
          <w:lang w:val="ru-RU"/>
        </w:rPr>
        <w:t xml:space="preserve">У складу са одредбама докумената из тачке 4 овог поглавља конкурсне документације. </w:t>
      </w:r>
    </w:p>
    <w:p w:rsidR="00621CCE" w:rsidRPr="00064415" w:rsidRDefault="00621CCE" w:rsidP="00621CCE">
      <w:pPr>
        <w:pStyle w:val="Default"/>
        <w:jc w:val="both"/>
      </w:pPr>
    </w:p>
    <w:p w:rsidR="00280B0E" w:rsidRPr="00D43D3A" w:rsidRDefault="00280B0E" w:rsidP="002A07E7">
      <w:pPr>
        <w:pStyle w:val="Default"/>
        <w:jc w:val="both"/>
      </w:pPr>
    </w:p>
    <w:p w:rsidR="00A76BE3" w:rsidRPr="00064415" w:rsidRDefault="00A76BE3" w:rsidP="002A07E7">
      <w:pPr>
        <w:pStyle w:val="Default"/>
        <w:jc w:val="both"/>
        <w:rPr>
          <w:sz w:val="22"/>
          <w:szCs w:val="22"/>
          <w:lang w:val="ru-RU"/>
        </w:rPr>
      </w:pPr>
    </w:p>
    <w:p w:rsidR="003E5148" w:rsidRPr="00064415" w:rsidRDefault="003E5148" w:rsidP="003E5148">
      <w:pPr>
        <w:shd w:val="clear" w:color="auto" w:fill="C6D9F1"/>
        <w:ind w:firstLine="708"/>
        <w:rPr>
          <w:b/>
          <w:bCs/>
          <w:iCs/>
          <w:color w:val="002060"/>
          <w:sz w:val="22"/>
          <w:szCs w:val="22"/>
        </w:rPr>
      </w:pPr>
      <w:r w:rsidRPr="00064415">
        <w:rPr>
          <w:b/>
          <w:bCs/>
          <w:iCs/>
          <w:color w:val="002060"/>
          <w:sz w:val="22"/>
          <w:szCs w:val="22"/>
        </w:rPr>
        <w:t>IV  ТЕХНИЧКА СПЕЦИФИКАЦИЈА</w:t>
      </w:r>
    </w:p>
    <w:p w:rsidR="003E5148" w:rsidRPr="00064415" w:rsidRDefault="003E5148" w:rsidP="003E5148">
      <w:pPr>
        <w:shd w:val="clear" w:color="auto" w:fill="C6D9F1"/>
        <w:jc w:val="center"/>
        <w:rPr>
          <w:b/>
          <w:bCs/>
          <w:iCs/>
          <w:color w:val="002060"/>
          <w:sz w:val="22"/>
          <w:szCs w:val="22"/>
        </w:rPr>
      </w:pPr>
    </w:p>
    <w:p w:rsidR="003E5148" w:rsidRPr="00064415" w:rsidRDefault="003E5148" w:rsidP="003E5148">
      <w:pPr>
        <w:pStyle w:val="Default"/>
        <w:jc w:val="both"/>
        <w:rPr>
          <w:sz w:val="22"/>
          <w:szCs w:val="22"/>
        </w:rPr>
      </w:pPr>
    </w:p>
    <w:p w:rsidR="00280B0E" w:rsidRPr="00064415" w:rsidRDefault="00280B0E">
      <w:pPr>
        <w:shd w:val="clear" w:color="auto" w:fill="C6D9F1"/>
        <w:jc w:val="center"/>
        <w:rPr>
          <w:b/>
          <w:bCs/>
          <w:i/>
          <w:iCs/>
          <w:color w:val="002060"/>
          <w:sz w:val="22"/>
          <w:szCs w:val="22"/>
        </w:rPr>
      </w:pPr>
    </w:p>
    <w:p w:rsidR="00BC13D1" w:rsidRDefault="00AA3F8D" w:rsidP="00AA3F8D">
      <w:pPr>
        <w:pStyle w:val="Default"/>
        <w:jc w:val="both"/>
        <w:rPr>
          <w:sz w:val="22"/>
          <w:szCs w:val="22"/>
        </w:rPr>
      </w:pPr>
      <w:r w:rsidRPr="00064415">
        <w:rPr>
          <w:sz w:val="22"/>
          <w:szCs w:val="22"/>
        </w:rPr>
        <w:t>Предмет јавне набавке мале</w:t>
      </w:r>
      <w:r w:rsidR="00465B74" w:rsidRPr="00064415">
        <w:rPr>
          <w:sz w:val="22"/>
          <w:szCs w:val="22"/>
        </w:rPr>
        <w:t xml:space="preserve"> вредности је набавка </w:t>
      </w:r>
      <w:r w:rsidR="00953B06">
        <w:rPr>
          <w:sz w:val="22"/>
          <w:szCs w:val="22"/>
        </w:rPr>
        <w:t xml:space="preserve">услуга </w:t>
      </w:r>
      <w:r w:rsidR="00465B74" w:rsidRPr="00064415">
        <w:rPr>
          <w:sz w:val="22"/>
          <w:szCs w:val="22"/>
        </w:rPr>
        <w:t>-</w:t>
      </w:r>
      <w:r w:rsidR="00FB380E">
        <w:rPr>
          <w:sz w:val="22"/>
          <w:szCs w:val="22"/>
        </w:rPr>
        <w:t xml:space="preserve"> </w:t>
      </w:r>
      <w:r w:rsidR="00465B74" w:rsidRPr="00064415">
        <w:rPr>
          <w:sz w:val="22"/>
          <w:szCs w:val="22"/>
        </w:rPr>
        <w:t xml:space="preserve">електричне енергије за </w:t>
      </w:r>
      <w:r w:rsidR="00744043" w:rsidRPr="00064415">
        <w:rPr>
          <w:sz w:val="22"/>
          <w:szCs w:val="22"/>
        </w:rPr>
        <w:t>потпуно снабдевање</w:t>
      </w:r>
      <w:r w:rsidR="00BC13D1">
        <w:rPr>
          <w:sz w:val="22"/>
          <w:szCs w:val="22"/>
        </w:rPr>
        <w:t>.</w:t>
      </w:r>
    </w:p>
    <w:p w:rsidR="003E5148" w:rsidRPr="00FB380E" w:rsidRDefault="00BC13D1" w:rsidP="00AA3F8D">
      <w:pPr>
        <w:pStyle w:val="Default"/>
        <w:jc w:val="both"/>
        <w:rPr>
          <w:sz w:val="22"/>
          <w:szCs w:val="22"/>
        </w:rPr>
      </w:pPr>
      <w:r>
        <w:rPr>
          <w:sz w:val="22"/>
          <w:szCs w:val="22"/>
        </w:rPr>
        <w:t>СПЕЦИФИКАЦИЈЕ</w:t>
      </w:r>
      <w:r w:rsidR="00FB380E">
        <w:rPr>
          <w:sz w:val="22"/>
          <w:szCs w:val="22"/>
        </w:rPr>
        <w:t xml:space="preserve"> </w:t>
      </w:r>
    </w:p>
    <w:p w:rsidR="003E5148" w:rsidRPr="00064415" w:rsidRDefault="003E5148" w:rsidP="00AA3F8D">
      <w:pPr>
        <w:pStyle w:val="Default"/>
        <w:jc w:val="both"/>
        <w:rPr>
          <w:sz w:val="22"/>
          <w:szCs w:val="22"/>
        </w:rPr>
      </w:pPr>
    </w:p>
    <w:tbl>
      <w:tblPr>
        <w:tblpPr w:leftFromText="180" w:rightFromText="180" w:vertAnchor="text" w:horzAnchor="margin" w:tblpXSpec="center" w:tblpY="134"/>
        <w:tblW w:w="902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959"/>
        <w:gridCol w:w="3685"/>
        <w:gridCol w:w="851"/>
        <w:gridCol w:w="1134"/>
        <w:gridCol w:w="1134"/>
        <w:gridCol w:w="1260"/>
      </w:tblGrid>
      <w:tr w:rsidR="008D7D30" w:rsidRPr="00064415" w:rsidTr="00E45C9A">
        <w:tc>
          <w:tcPr>
            <w:tcW w:w="959" w:type="dxa"/>
            <w:tcBorders>
              <w:bottom w:val="double" w:sz="4" w:space="0" w:color="auto"/>
            </w:tcBorders>
            <w:shd w:val="clear" w:color="auto" w:fill="auto"/>
            <w:vAlign w:val="center"/>
          </w:tcPr>
          <w:p w:rsidR="008D7D30" w:rsidRPr="007C3B4A" w:rsidRDefault="008D7D30" w:rsidP="00DF6DBC">
            <w:pPr>
              <w:pStyle w:val="Default"/>
              <w:jc w:val="both"/>
              <w:rPr>
                <w:b/>
                <w:sz w:val="22"/>
                <w:szCs w:val="22"/>
              </w:rPr>
            </w:pPr>
            <w:r w:rsidRPr="00064415">
              <w:rPr>
                <w:b/>
                <w:sz w:val="22"/>
                <w:szCs w:val="22"/>
              </w:rPr>
              <w:lastRenderedPageBreak/>
              <w:t xml:space="preserve">Р. </w:t>
            </w:r>
            <w:r w:rsidR="00DF6DBC">
              <w:rPr>
                <w:b/>
                <w:sz w:val="22"/>
                <w:szCs w:val="22"/>
              </w:rPr>
              <w:t>б</w:t>
            </w:r>
            <w:r w:rsidRPr="00064415">
              <w:rPr>
                <w:b/>
                <w:sz w:val="22"/>
                <w:szCs w:val="22"/>
              </w:rPr>
              <w:t>р</w:t>
            </w:r>
            <w:r w:rsidR="007C3B4A">
              <w:rPr>
                <w:b/>
                <w:sz w:val="22"/>
                <w:szCs w:val="22"/>
              </w:rPr>
              <w:t>.</w:t>
            </w:r>
          </w:p>
        </w:tc>
        <w:tc>
          <w:tcPr>
            <w:tcW w:w="3685" w:type="dxa"/>
            <w:tcBorders>
              <w:bottom w:val="double" w:sz="4" w:space="0" w:color="auto"/>
            </w:tcBorders>
            <w:shd w:val="clear" w:color="auto" w:fill="auto"/>
            <w:vAlign w:val="center"/>
          </w:tcPr>
          <w:p w:rsidR="008D7D30" w:rsidRPr="007C3B4A" w:rsidRDefault="007C3B4A" w:rsidP="007A3A9E">
            <w:pPr>
              <w:pStyle w:val="Default"/>
              <w:jc w:val="center"/>
              <w:rPr>
                <w:b/>
                <w:sz w:val="22"/>
                <w:szCs w:val="22"/>
              </w:rPr>
            </w:pPr>
            <w:r>
              <w:rPr>
                <w:b/>
                <w:sz w:val="22"/>
                <w:szCs w:val="22"/>
              </w:rPr>
              <w:t>ШКОЛА ОПОВО</w:t>
            </w:r>
          </w:p>
        </w:tc>
        <w:tc>
          <w:tcPr>
            <w:tcW w:w="851" w:type="dxa"/>
            <w:tcBorders>
              <w:bottom w:val="double" w:sz="4" w:space="0" w:color="auto"/>
            </w:tcBorders>
            <w:shd w:val="clear" w:color="auto" w:fill="auto"/>
            <w:vAlign w:val="center"/>
          </w:tcPr>
          <w:p w:rsidR="008D7D30" w:rsidRPr="00064415" w:rsidRDefault="008D7D30" w:rsidP="007A3A9E">
            <w:pPr>
              <w:pStyle w:val="Default"/>
              <w:jc w:val="center"/>
              <w:rPr>
                <w:b/>
                <w:sz w:val="22"/>
                <w:szCs w:val="22"/>
              </w:rPr>
            </w:pPr>
            <w:r w:rsidRPr="00064415">
              <w:rPr>
                <w:b/>
                <w:sz w:val="22"/>
                <w:szCs w:val="22"/>
              </w:rPr>
              <w:t>Јед. мере</w:t>
            </w:r>
          </w:p>
        </w:tc>
        <w:tc>
          <w:tcPr>
            <w:tcW w:w="3528" w:type="dxa"/>
            <w:gridSpan w:val="3"/>
            <w:tcBorders>
              <w:bottom w:val="double" w:sz="4" w:space="0" w:color="auto"/>
            </w:tcBorders>
            <w:shd w:val="clear" w:color="auto" w:fill="auto"/>
          </w:tcPr>
          <w:p w:rsidR="008D7D30" w:rsidRPr="00064415" w:rsidRDefault="008D7D30" w:rsidP="007A3A9E">
            <w:pPr>
              <w:pStyle w:val="Default"/>
              <w:jc w:val="center"/>
              <w:rPr>
                <w:b/>
                <w:sz w:val="22"/>
                <w:szCs w:val="22"/>
              </w:rPr>
            </w:pPr>
          </w:p>
          <w:p w:rsidR="008D7D30" w:rsidRPr="00064415" w:rsidRDefault="008D7D30" w:rsidP="007A3A9E">
            <w:pPr>
              <w:pStyle w:val="Default"/>
              <w:jc w:val="center"/>
              <w:rPr>
                <w:b/>
                <w:bCs/>
                <w:sz w:val="22"/>
                <w:szCs w:val="22"/>
              </w:rPr>
            </w:pPr>
            <w:r w:rsidRPr="00064415">
              <w:rPr>
                <w:b/>
                <w:bCs/>
                <w:sz w:val="22"/>
                <w:szCs w:val="22"/>
              </w:rPr>
              <w:t>Процењене количине</w:t>
            </w:r>
          </w:p>
          <w:p w:rsidR="008D7D30" w:rsidRPr="00064415" w:rsidRDefault="008D7D30" w:rsidP="007A3A9E">
            <w:pPr>
              <w:pStyle w:val="Default"/>
              <w:jc w:val="center"/>
              <w:rPr>
                <w:b/>
                <w:sz w:val="22"/>
                <w:szCs w:val="22"/>
                <w:lang w:val="ru-RU"/>
              </w:rPr>
            </w:pPr>
            <w:r w:rsidRPr="00064415">
              <w:rPr>
                <w:b/>
                <w:bCs/>
                <w:sz w:val="22"/>
                <w:szCs w:val="22"/>
              </w:rPr>
              <w:t>на годишњем нивоу</w:t>
            </w:r>
          </w:p>
        </w:tc>
      </w:tr>
      <w:tr w:rsidR="007A3A9E" w:rsidRPr="00064415" w:rsidTr="00E45C9A">
        <w:tc>
          <w:tcPr>
            <w:tcW w:w="959" w:type="dxa"/>
            <w:tcBorders>
              <w:top w:val="double" w:sz="4" w:space="0" w:color="auto"/>
              <w:bottom w:val="double" w:sz="4" w:space="0" w:color="auto"/>
            </w:tcBorders>
            <w:shd w:val="clear" w:color="auto" w:fill="auto"/>
            <w:vAlign w:val="center"/>
          </w:tcPr>
          <w:p w:rsidR="007A3A9E" w:rsidRPr="00064415" w:rsidRDefault="007A3A9E" w:rsidP="007A3A9E">
            <w:pPr>
              <w:pStyle w:val="Default"/>
              <w:jc w:val="both"/>
              <w:rPr>
                <w:sz w:val="22"/>
                <w:szCs w:val="22"/>
              </w:rPr>
            </w:pPr>
          </w:p>
        </w:tc>
        <w:tc>
          <w:tcPr>
            <w:tcW w:w="3685" w:type="dxa"/>
            <w:tcBorders>
              <w:top w:val="double" w:sz="4" w:space="0" w:color="auto"/>
              <w:bottom w:val="double" w:sz="4" w:space="0" w:color="auto"/>
            </w:tcBorders>
            <w:shd w:val="clear" w:color="auto" w:fill="auto"/>
            <w:vAlign w:val="center"/>
          </w:tcPr>
          <w:p w:rsidR="007A3A9E" w:rsidRPr="00064415" w:rsidRDefault="007A3A9E" w:rsidP="007A3A9E">
            <w:pPr>
              <w:pStyle w:val="Default"/>
              <w:jc w:val="center"/>
              <w:rPr>
                <w:sz w:val="22"/>
                <w:szCs w:val="22"/>
              </w:rPr>
            </w:pPr>
            <w:r w:rsidRPr="00064415">
              <w:rPr>
                <w:sz w:val="22"/>
                <w:szCs w:val="22"/>
              </w:rPr>
              <w:t>2</w:t>
            </w:r>
          </w:p>
        </w:tc>
        <w:tc>
          <w:tcPr>
            <w:tcW w:w="851" w:type="dxa"/>
            <w:tcBorders>
              <w:top w:val="double" w:sz="4" w:space="0" w:color="auto"/>
              <w:bottom w:val="double" w:sz="4" w:space="0" w:color="auto"/>
            </w:tcBorders>
            <w:shd w:val="clear" w:color="auto" w:fill="auto"/>
            <w:vAlign w:val="center"/>
          </w:tcPr>
          <w:p w:rsidR="007A3A9E" w:rsidRPr="00064415" w:rsidRDefault="007A3A9E" w:rsidP="007A3A9E">
            <w:pPr>
              <w:pStyle w:val="Default"/>
              <w:jc w:val="center"/>
              <w:rPr>
                <w:sz w:val="22"/>
                <w:szCs w:val="22"/>
              </w:rPr>
            </w:pPr>
            <w:r w:rsidRPr="00064415">
              <w:rPr>
                <w:sz w:val="22"/>
                <w:szCs w:val="22"/>
              </w:rPr>
              <w:t>3</w:t>
            </w:r>
          </w:p>
        </w:tc>
        <w:tc>
          <w:tcPr>
            <w:tcW w:w="1134" w:type="dxa"/>
            <w:tcBorders>
              <w:top w:val="double" w:sz="4" w:space="0" w:color="auto"/>
              <w:bottom w:val="double" w:sz="4" w:space="0" w:color="auto"/>
            </w:tcBorders>
            <w:shd w:val="clear" w:color="auto" w:fill="auto"/>
          </w:tcPr>
          <w:p w:rsidR="007A3A9E" w:rsidRPr="00064415" w:rsidRDefault="008D5A0C" w:rsidP="007A3A9E">
            <w:pPr>
              <w:pStyle w:val="Default"/>
              <w:jc w:val="center"/>
              <w:rPr>
                <w:sz w:val="22"/>
                <w:szCs w:val="22"/>
              </w:rPr>
            </w:pPr>
            <w:r>
              <w:rPr>
                <w:sz w:val="22"/>
                <w:szCs w:val="22"/>
              </w:rPr>
              <w:t>VT</w:t>
            </w:r>
          </w:p>
        </w:tc>
        <w:tc>
          <w:tcPr>
            <w:tcW w:w="1134" w:type="dxa"/>
            <w:tcBorders>
              <w:top w:val="double" w:sz="4" w:space="0" w:color="auto"/>
              <w:bottom w:val="double" w:sz="4" w:space="0" w:color="auto"/>
            </w:tcBorders>
            <w:shd w:val="clear" w:color="auto" w:fill="auto"/>
          </w:tcPr>
          <w:p w:rsidR="007A3A9E" w:rsidRPr="00064415" w:rsidRDefault="008D5A0C" w:rsidP="007A3A9E">
            <w:pPr>
              <w:pStyle w:val="Default"/>
              <w:jc w:val="center"/>
              <w:rPr>
                <w:sz w:val="22"/>
                <w:szCs w:val="22"/>
              </w:rPr>
            </w:pPr>
            <w:r>
              <w:rPr>
                <w:sz w:val="22"/>
                <w:szCs w:val="22"/>
              </w:rPr>
              <w:t>NT</w:t>
            </w:r>
          </w:p>
        </w:tc>
        <w:tc>
          <w:tcPr>
            <w:tcW w:w="1260" w:type="dxa"/>
            <w:tcBorders>
              <w:top w:val="double" w:sz="4" w:space="0" w:color="auto"/>
              <w:bottom w:val="double" w:sz="4" w:space="0" w:color="auto"/>
            </w:tcBorders>
            <w:shd w:val="clear" w:color="auto" w:fill="auto"/>
          </w:tcPr>
          <w:p w:rsidR="007A3A9E" w:rsidRPr="00064415" w:rsidRDefault="008D5A0C" w:rsidP="007A3A9E">
            <w:pPr>
              <w:pStyle w:val="Default"/>
              <w:jc w:val="center"/>
              <w:rPr>
                <w:sz w:val="22"/>
                <w:szCs w:val="22"/>
              </w:rPr>
            </w:pPr>
            <w:r>
              <w:rPr>
                <w:sz w:val="22"/>
                <w:szCs w:val="22"/>
              </w:rPr>
              <w:t>REAKTIVNA</w:t>
            </w:r>
          </w:p>
        </w:tc>
      </w:tr>
      <w:tr w:rsidR="007A3A9E" w:rsidRPr="00064415" w:rsidTr="00E45C9A">
        <w:trPr>
          <w:trHeight w:val="1260"/>
        </w:trPr>
        <w:tc>
          <w:tcPr>
            <w:tcW w:w="959" w:type="dxa"/>
            <w:tcBorders>
              <w:top w:val="single" w:sz="24" w:space="0" w:color="auto"/>
              <w:bottom w:val="single" w:sz="24" w:space="0" w:color="auto"/>
            </w:tcBorders>
            <w:shd w:val="clear" w:color="auto" w:fill="auto"/>
            <w:vAlign w:val="center"/>
          </w:tcPr>
          <w:p w:rsidR="007A3A9E" w:rsidRPr="00064415" w:rsidRDefault="007A3A9E" w:rsidP="007A3A9E">
            <w:pPr>
              <w:pStyle w:val="Default"/>
              <w:jc w:val="both"/>
              <w:rPr>
                <w:sz w:val="22"/>
                <w:szCs w:val="22"/>
              </w:rPr>
            </w:pPr>
            <w:r w:rsidRPr="00064415">
              <w:rPr>
                <w:sz w:val="22"/>
                <w:szCs w:val="22"/>
              </w:rPr>
              <w:t>1.</w:t>
            </w:r>
          </w:p>
        </w:tc>
        <w:tc>
          <w:tcPr>
            <w:tcW w:w="3685" w:type="dxa"/>
            <w:tcBorders>
              <w:top w:val="single" w:sz="24" w:space="0" w:color="auto"/>
              <w:bottom w:val="single" w:sz="24" w:space="0" w:color="auto"/>
            </w:tcBorders>
            <w:shd w:val="clear" w:color="auto" w:fill="auto"/>
            <w:vAlign w:val="center"/>
          </w:tcPr>
          <w:p w:rsidR="00E45C9A" w:rsidRDefault="00E45C9A" w:rsidP="00F60FB4">
            <w:pPr>
              <w:rPr>
                <w:b/>
                <w:sz w:val="22"/>
                <w:szCs w:val="22"/>
              </w:rPr>
            </w:pPr>
            <w:r>
              <w:rPr>
                <w:b/>
                <w:sz w:val="22"/>
                <w:szCs w:val="22"/>
              </w:rPr>
              <w:t xml:space="preserve">Број места мерења: 4015076033 </w:t>
            </w:r>
          </w:p>
          <w:p w:rsidR="00E45C9A" w:rsidRDefault="00E45C9A" w:rsidP="00F60FB4">
            <w:pPr>
              <w:rPr>
                <w:b/>
                <w:sz w:val="22"/>
                <w:szCs w:val="22"/>
              </w:rPr>
            </w:pPr>
            <w:r>
              <w:rPr>
                <w:b/>
                <w:sz w:val="22"/>
                <w:szCs w:val="22"/>
              </w:rPr>
              <w:t>Категорија :потрошња на  ниском напону</w:t>
            </w:r>
          </w:p>
          <w:p w:rsidR="00E45C9A" w:rsidRDefault="00E45C9A" w:rsidP="00F60FB4">
            <w:pPr>
              <w:rPr>
                <w:b/>
                <w:sz w:val="22"/>
                <w:szCs w:val="22"/>
              </w:rPr>
            </w:pPr>
            <w:r>
              <w:rPr>
                <w:b/>
                <w:sz w:val="22"/>
                <w:szCs w:val="22"/>
              </w:rPr>
              <w:t xml:space="preserve">Врста снабдевања: комерцијално снабдевање </w:t>
            </w:r>
          </w:p>
          <w:p w:rsidR="00E45C9A" w:rsidRDefault="00E45C9A" w:rsidP="00F60FB4">
            <w:pPr>
              <w:rPr>
                <w:b/>
                <w:sz w:val="22"/>
                <w:szCs w:val="22"/>
              </w:rPr>
            </w:pPr>
            <w:r>
              <w:rPr>
                <w:b/>
                <w:sz w:val="22"/>
                <w:szCs w:val="22"/>
              </w:rPr>
              <w:t>Снага : 37,48 kw</w:t>
            </w:r>
          </w:p>
          <w:p w:rsidR="00BC13D1" w:rsidRPr="00BC13D1" w:rsidRDefault="00BC13D1" w:rsidP="00F60FB4">
            <w:pPr>
              <w:rPr>
                <w:b/>
                <w:sz w:val="22"/>
                <w:szCs w:val="22"/>
              </w:rPr>
            </w:pPr>
            <w:r>
              <w:rPr>
                <w:b/>
                <w:sz w:val="22"/>
                <w:szCs w:val="22"/>
              </w:rPr>
              <w:t>Одобрена снага: 120  kw</w:t>
            </w:r>
          </w:p>
          <w:p w:rsidR="009F2B87" w:rsidRDefault="00F60FB4" w:rsidP="00F60FB4">
            <w:pPr>
              <w:rPr>
                <w:b/>
                <w:sz w:val="22"/>
                <w:szCs w:val="22"/>
              </w:rPr>
            </w:pPr>
            <w:r w:rsidRPr="00064415">
              <w:rPr>
                <w:b/>
                <w:sz w:val="22"/>
                <w:szCs w:val="22"/>
              </w:rPr>
              <w:t>Оператор система: Електровојводина,</w:t>
            </w:r>
          </w:p>
          <w:p w:rsidR="00F60FB4" w:rsidRDefault="00F60FB4" w:rsidP="00F60FB4">
            <w:pPr>
              <w:rPr>
                <w:b/>
                <w:sz w:val="22"/>
                <w:szCs w:val="22"/>
                <w:lang w:val="sr-Cyrl-CS"/>
              </w:rPr>
            </w:pPr>
            <w:r w:rsidRPr="00064415">
              <w:rPr>
                <w:b/>
                <w:sz w:val="22"/>
                <w:szCs w:val="22"/>
              </w:rPr>
              <w:t>Адреса мерења</w:t>
            </w:r>
            <w:r w:rsidRPr="00064415">
              <w:rPr>
                <w:b/>
                <w:sz w:val="22"/>
                <w:szCs w:val="22"/>
                <w:lang w:val="sr-Cyrl-CS"/>
              </w:rPr>
              <w:t xml:space="preserve"> </w:t>
            </w:r>
            <w:r>
              <w:rPr>
                <w:b/>
                <w:sz w:val="22"/>
                <w:szCs w:val="22"/>
                <w:lang w:val="sr-Cyrl-CS"/>
              </w:rPr>
              <w:t>:</w:t>
            </w:r>
            <w:r w:rsidRPr="00064415">
              <w:rPr>
                <w:b/>
                <w:sz w:val="22"/>
                <w:szCs w:val="22"/>
                <w:lang w:val="sr-Cyrl-CS"/>
              </w:rPr>
              <w:t>Братства јединства  бр.14. Опово  26204</w:t>
            </w:r>
            <w:r w:rsidR="009F2B87">
              <w:rPr>
                <w:b/>
                <w:sz w:val="22"/>
                <w:szCs w:val="22"/>
                <w:lang w:val="sr-Cyrl-CS"/>
              </w:rPr>
              <w:t>,</w:t>
            </w:r>
          </w:p>
          <w:p w:rsidR="009F2B87" w:rsidRPr="00064415" w:rsidRDefault="009F2B87" w:rsidP="00F60FB4">
            <w:pPr>
              <w:rPr>
                <w:sz w:val="22"/>
                <w:szCs w:val="22"/>
              </w:rPr>
            </w:pPr>
            <w:r>
              <w:rPr>
                <w:b/>
                <w:sz w:val="22"/>
                <w:szCs w:val="22"/>
                <w:lang w:val="sr-Cyrl-CS"/>
              </w:rPr>
              <w:t>Место мерења:4640032827</w:t>
            </w:r>
          </w:p>
          <w:p w:rsidR="007A3A9E" w:rsidRPr="009F2B87" w:rsidRDefault="009F2B87" w:rsidP="007A3A9E">
            <w:pPr>
              <w:pStyle w:val="Default"/>
              <w:rPr>
                <w:szCs w:val="22"/>
              </w:rPr>
            </w:pPr>
            <w:r>
              <w:rPr>
                <w:sz w:val="22"/>
                <w:szCs w:val="22"/>
                <w:lang w:val="ru-RU"/>
              </w:rPr>
              <w:t>Број бројила</w:t>
            </w:r>
            <w:r>
              <w:rPr>
                <w:szCs w:val="22"/>
                <w:lang w:val="ru-RU"/>
              </w:rPr>
              <w:t>:10637575</w:t>
            </w:r>
          </w:p>
        </w:tc>
        <w:tc>
          <w:tcPr>
            <w:tcW w:w="851" w:type="dxa"/>
            <w:tcBorders>
              <w:top w:val="single" w:sz="24" w:space="0" w:color="auto"/>
              <w:bottom w:val="single" w:sz="24" w:space="0" w:color="auto"/>
            </w:tcBorders>
            <w:shd w:val="clear" w:color="auto" w:fill="auto"/>
            <w:vAlign w:val="center"/>
          </w:tcPr>
          <w:p w:rsidR="007A3A9E" w:rsidRPr="00064415" w:rsidRDefault="007A3A9E" w:rsidP="007A3A9E">
            <w:pPr>
              <w:pStyle w:val="Default"/>
              <w:rPr>
                <w:b/>
                <w:sz w:val="22"/>
                <w:szCs w:val="22"/>
              </w:rPr>
            </w:pPr>
            <w:r w:rsidRPr="00064415">
              <w:rPr>
                <w:b/>
                <w:sz w:val="22"/>
                <w:szCs w:val="22"/>
              </w:rPr>
              <w:t xml:space="preserve"> к</w:t>
            </w:r>
            <w:r w:rsidR="009F2B87">
              <w:rPr>
                <w:b/>
                <w:sz w:val="22"/>
                <w:szCs w:val="22"/>
              </w:rPr>
              <w:t>w</w:t>
            </w:r>
            <w:r w:rsidRPr="00064415">
              <w:rPr>
                <w:b/>
                <w:sz w:val="22"/>
                <w:szCs w:val="22"/>
              </w:rPr>
              <w:t>h</w:t>
            </w:r>
          </w:p>
          <w:p w:rsidR="007A3A9E" w:rsidRPr="00A62BC7" w:rsidRDefault="007A3A9E" w:rsidP="007A3A9E">
            <w:pPr>
              <w:pStyle w:val="Default"/>
              <w:rPr>
                <w:b/>
                <w:sz w:val="22"/>
                <w:szCs w:val="22"/>
                <w:lang w:val="ru-RU"/>
              </w:rPr>
            </w:pPr>
          </w:p>
        </w:tc>
        <w:tc>
          <w:tcPr>
            <w:tcW w:w="1134" w:type="dxa"/>
            <w:tcBorders>
              <w:top w:val="single" w:sz="24" w:space="0" w:color="auto"/>
              <w:bottom w:val="single" w:sz="24" w:space="0" w:color="auto"/>
            </w:tcBorders>
            <w:shd w:val="clear" w:color="auto" w:fill="auto"/>
          </w:tcPr>
          <w:p w:rsidR="007A3A9E" w:rsidRPr="00064415" w:rsidRDefault="007A3A9E" w:rsidP="007A3A9E">
            <w:pPr>
              <w:rPr>
                <w:sz w:val="22"/>
                <w:szCs w:val="22"/>
              </w:rPr>
            </w:pPr>
          </w:p>
          <w:p w:rsidR="007A3A9E" w:rsidRDefault="007A3A9E" w:rsidP="007A3A9E">
            <w:pPr>
              <w:suppressAutoHyphens w:val="0"/>
              <w:spacing w:line="240" w:lineRule="auto"/>
              <w:rPr>
                <w:b/>
                <w:sz w:val="22"/>
                <w:szCs w:val="22"/>
              </w:rPr>
            </w:pPr>
          </w:p>
          <w:p w:rsidR="007A3A9E" w:rsidRPr="008A5E78" w:rsidRDefault="009F56D5" w:rsidP="007A3A9E">
            <w:pPr>
              <w:ind w:left="275"/>
              <w:rPr>
                <w:b/>
                <w:sz w:val="22"/>
                <w:szCs w:val="22"/>
              </w:rPr>
            </w:pPr>
            <w:r>
              <w:rPr>
                <w:b/>
                <w:sz w:val="22"/>
                <w:szCs w:val="22"/>
              </w:rPr>
              <w:t>47597</w:t>
            </w:r>
          </w:p>
        </w:tc>
        <w:tc>
          <w:tcPr>
            <w:tcW w:w="1134" w:type="dxa"/>
            <w:tcBorders>
              <w:top w:val="single" w:sz="24" w:space="0" w:color="auto"/>
              <w:bottom w:val="single" w:sz="24" w:space="0" w:color="auto"/>
            </w:tcBorders>
            <w:shd w:val="clear" w:color="auto" w:fill="auto"/>
          </w:tcPr>
          <w:p w:rsidR="007A3A9E" w:rsidRDefault="007A3A9E" w:rsidP="007A3A9E">
            <w:pPr>
              <w:suppressAutoHyphens w:val="0"/>
              <w:spacing w:line="240" w:lineRule="auto"/>
              <w:rPr>
                <w:b/>
                <w:sz w:val="22"/>
                <w:szCs w:val="22"/>
              </w:rPr>
            </w:pPr>
          </w:p>
          <w:p w:rsidR="007A3A9E" w:rsidRDefault="007A3A9E" w:rsidP="007A3A9E">
            <w:pPr>
              <w:suppressAutoHyphens w:val="0"/>
              <w:spacing w:line="240" w:lineRule="auto"/>
              <w:rPr>
                <w:b/>
                <w:sz w:val="22"/>
                <w:szCs w:val="22"/>
              </w:rPr>
            </w:pPr>
          </w:p>
          <w:p w:rsidR="007A3A9E" w:rsidRPr="008A5E78" w:rsidRDefault="009F56D5" w:rsidP="007A3A9E">
            <w:pPr>
              <w:rPr>
                <w:b/>
                <w:sz w:val="22"/>
                <w:szCs w:val="22"/>
              </w:rPr>
            </w:pPr>
            <w:r>
              <w:rPr>
                <w:b/>
                <w:sz w:val="22"/>
                <w:szCs w:val="22"/>
              </w:rPr>
              <w:t>12313</w:t>
            </w:r>
          </w:p>
        </w:tc>
        <w:tc>
          <w:tcPr>
            <w:tcW w:w="1260" w:type="dxa"/>
            <w:tcBorders>
              <w:top w:val="single" w:sz="24" w:space="0" w:color="auto"/>
              <w:bottom w:val="single" w:sz="24" w:space="0" w:color="auto"/>
            </w:tcBorders>
            <w:shd w:val="clear" w:color="auto" w:fill="auto"/>
          </w:tcPr>
          <w:p w:rsidR="007A3A9E" w:rsidRDefault="007A3A9E" w:rsidP="007A3A9E">
            <w:pPr>
              <w:suppressAutoHyphens w:val="0"/>
              <w:spacing w:line="240" w:lineRule="auto"/>
              <w:rPr>
                <w:b/>
                <w:sz w:val="22"/>
                <w:szCs w:val="22"/>
              </w:rPr>
            </w:pPr>
          </w:p>
          <w:p w:rsidR="007A3A9E" w:rsidRPr="008A5E78" w:rsidRDefault="008D5A0C" w:rsidP="007A3A9E">
            <w:pPr>
              <w:rPr>
                <w:b/>
                <w:sz w:val="22"/>
                <w:szCs w:val="22"/>
              </w:rPr>
            </w:pPr>
            <w:r>
              <w:rPr>
                <w:b/>
                <w:sz w:val="22"/>
                <w:szCs w:val="22"/>
              </w:rPr>
              <w:t>3423</w:t>
            </w:r>
          </w:p>
        </w:tc>
      </w:tr>
      <w:tr w:rsidR="008D7D30" w:rsidRPr="00064415" w:rsidTr="00FB380E">
        <w:trPr>
          <w:trHeight w:val="1823"/>
        </w:trPr>
        <w:tc>
          <w:tcPr>
            <w:tcW w:w="9023" w:type="dxa"/>
            <w:gridSpan w:val="6"/>
            <w:tcBorders>
              <w:top w:val="single" w:sz="24" w:space="0" w:color="auto"/>
              <w:bottom w:val="single" w:sz="24" w:space="0" w:color="auto"/>
            </w:tcBorders>
            <w:shd w:val="clear" w:color="auto" w:fill="auto"/>
            <w:vAlign w:val="center"/>
          </w:tcPr>
          <w:p w:rsidR="00826924" w:rsidRPr="007C6C6F" w:rsidRDefault="008D7D30" w:rsidP="007A3A9E">
            <w:pPr>
              <w:jc w:val="both"/>
              <w:rPr>
                <w:sz w:val="22"/>
                <w:szCs w:val="22"/>
              </w:rPr>
            </w:pPr>
            <w:r w:rsidRPr="00064415">
              <w:rPr>
                <w:sz w:val="22"/>
                <w:szCs w:val="22"/>
              </w:rPr>
              <w:t>Понуђач гарантује квалитет испоручене робе одређ</w:t>
            </w:r>
            <w:r w:rsidR="007C6C6F">
              <w:rPr>
                <w:sz w:val="22"/>
                <w:szCs w:val="22"/>
              </w:rPr>
              <w:t>e</w:t>
            </w:r>
            <w:r w:rsidRPr="00064415">
              <w:rPr>
                <w:sz w:val="22"/>
                <w:szCs w:val="22"/>
              </w:rPr>
              <w:t>н важећом Уредбом о условима испоруке и снабдевања енергијом</w:t>
            </w:r>
            <w:r w:rsidR="007C6C6F">
              <w:rPr>
                <w:sz w:val="22"/>
                <w:szCs w:val="22"/>
              </w:rPr>
              <w:t>.</w:t>
            </w:r>
          </w:p>
          <w:p w:rsidR="008D7D30" w:rsidRPr="00064415" w:rsidRDefault="008D7D30" w:rsidP="007A3A9E">
            <w:pPr>
              <w:jc w:val="both"/>
              <w:rPr>
                <w:sz w:val="22"/>
                <w:szCs w:val="22"/>
              </w:rPr>
            </w:pPr>
            <w:r w:rsidRPr="00064415">
              <w:rPr>
                <w:sz w:val="22"/>
                <w:szCs w:val="22"/>
              </w:rPr>
              <w:t>Понуђач се обавезује да обезбеди понуђени квалитет предмета јавне набавке током целокупног трајања уговора.</w:t>
            </w:r>
          </w:p>
          <w:p w:rsidR="007C6C6F" w:rsidRDefault="008D7D30" w:rsidP="007A3A9E">
            <w:pPr>
              <w:jc w:val="both"/>
              <w:rPr>
                <w:sz w:val="22"/>
                <w:szCs w:val="22"/>
              </w:rPr>
            </w:pPr>
            <w:r w:rsidRPr="00064415">
              <w:rPr>
                <w:sz w:val="22"/>
                <w:szCs w:val="22"/>
              </w:rPr>
              <w:t>Место испоруке: унутар електроенергетског система Републике Србије, на</w:t>
            </w:r>
          </w:p>
          <w:p w:rsidR="008D7D30" w:rsidRPr="00064415" w:rsidRDefault="008D7D30" w:rsidP="007A3A9E">
            <w:pPr>
              <w:jc w:val="both"/>
              <w:rPr>
                <w:sz w:val="22"/>
                <w:szCs w:val="22"/>
              </w:rPr>
            </w:pPr>
            <w:r w:rsidRPr="00064415">
              <w:rPr>
                <w:sz w:val="22"/>
                <w:szCs w:val="22"/>
              </w:rPr>
              <w:t xml:space="preserve"> електроенергетским објектима Наручиоца, а према следећим мерним местима:</w:t>
            </w:r>
          </w:p>
          <w:p w:rsidR="008D7D30" w:rsidRPr="00064415" w:rsidRDefault="008D7D30" w:rsidP="007A3A9E">
            <w:pPr>
              <w:rPr>
                <w:sz w:val="22"/>
                <w:szCs w:val="22"/>
              </w:rPr>
            </w:pPr>
          </w:p>
          <w:p w:rsidR="008D7D30" w:rsidRPr="00064415" w:rsidRDefault="008D7D30" w:rsidP="007A3A9E">
            <w:pPr>
              <w:rPr>
                <w:sz w:val="22"/>
                <w:szCs w:val="22"/>
                <w:lang w:val="sr-Cyrl-CS"/>
              </w:rPr>
            </w:pPr>
            <w:r w:rsidRPr="00064415">
              <w:rPr>
                <w:sz w:val="22"/>
                <w:szCs w:val="22"/>
              </w:rPr>
              <w:t xml:space="preserve"> </w:t>
            </w:r>
          </w:p>
          <w:p w:rsidR="008D7D30" w:rsidRPr="00064415" w:rsidRDefault="008D7D30" w:rsidP="007A3A9E">
            <w:pPr>
              <w:rPr>
                <w:sz w:val="22"/>
                <w:szCs w:val="22"/>
              </w:rPr>
            </w:pPr>
          </w:p>
          <w:p w:rsidR="008D7D30" w:rsidRPr="00064415" w:rsidRDefault="008D7D30" w:rsidP="007A3A9E">
            <w:pPr>
              <w:rPr>
                <w:sz w:val="22"/>
                <w:szCs w:val="22"/>
              </w:rPr>
            </w:pPr>
          </w:p>
        </w:tc>
      </w:tr>
    </w:tbl>
    <w:p w:rsidR="003E5148" w:rsidRDefault="003E5148" w:rsidP="00AA3F8D">
      <w:pPr>
        <w:pStyle w:val="Default"/>
        <w:jc w:val="both"/>
        <w:rPr>
          <w:sz w:val="22"/>
          <w:szCs w:val="22"/>
          <w:lang w:val="sr-Latn-CS"/>
        </w:rPr>
      </w:pPr>
    </w:p>
    <w:p w:rsidR="00BC13D1" w:rsidRDefault="00BC13D1" w:rsidP="00AA3F8D">
      <w:pPr>
        <w:pStyle w:val="Default"/>
        <w:jc w:val="both"/>
        <w:rPr>
          <w:sz w:val="22"/>
          <w:szCs w:val="22"/>
          <w:lang w:val="sr-Latn-CS"/>
        </w:rPr>
      </w:pPr>
    </w:p>
    <w:p w:rsidR="00BC13D1" w:rsidRDefault="00BC13D1" w:rsidP="00AA3F8D">
      <w:pPr>
        <w:pStyle w:val="Default"/>
        <w:jc w:val="both"/>
        <w:rPr>
          <w:sz w:val="22"/>
          <w:szCs w:val="22"/>
          <w:lang w:val="sr-Latn-CS"/>
        </w:rPr>
      </w:pPr>
    </w:p>
    <w:p w:rsidR="00BC13D1" w:rsidRDefault="00BC13D1" w:rsidP="00AA3F8D">
      <w:pPr>
        <w:pStyle w:val="Default"/>
        <w:jc w:val="both"/>
        <w:rPr>
          <w:sz w:val="22"/>
          <w:szCs w:val="22"/>
          <w:lang w:val="sr-Latn-CS"/>
        </w:rPr>
      </w:pPr>
    </w:p>
    <w:p w:rsidR="00BC13D1" w:rsidRDefault="00BC13D1" w:rsidP="00AA3F8D">
      <w:pPr>
        <w:pStyle w:val="Default"/>
        <w:jc w:val="both"/>
        <w:rPr>
          <w:sz w:val="22"/>
          <w:szCs w:val="22"/>
          <w:lang w:val="sr-Latn-CS"/>
        </w:rPr>
      </w:pPr>
    </w:p>
    <w:p w:rsidR="00BC13D1" w:rsidRDefault="00BC13D1" w:rsidP="00AA3F8D">
      <w:pPr>
        <w:pStyle w:val="Default"/>
        <w:jc w:val="both"/>
        <w:rPr>
          <w:sz w:val="22"/>
          <w:szCs w:val="22"/>
          <w:lang w:val="sr-Latn-CS"/>
        </w:rPr>
      </w:pPr>
    </w:p>
    <w:p w:rsidR="00BC13D1" w:rsidRDefault="00BC13D1" w:rsidP="00AA3F8D">
      <w:pPr>
        <w:pStyle w:val="Default"/>
        <w:jc w:val="both"/>
        <w:rPr>
          <w:sz w:val="22"/>
          <w:szCs w:val="22"/>
          <w:lang w:val="sr-Latn-CS"/>
        </w:rPr>
      </w:pPr>
    </w:p>
    <w:p w:rsidR="00BC13D1" w:rsidRDefault="00BC13D1"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Default="00812B06" w:rsidP="00AA3F8D">
      <w:pPr>
        <w:pStyle w:val="Default"/>
        <w:jc w:val="both"/>
        <w:rPr>
          <w:sz w:val="22"/>
          <w:szCs w:val="22"/>
        </w:rPr>
      </w:pPr>
    </w:p>
    <w:p w:rsidR="00812B06" w:rsidRPr="00812B06" w:rsidRDefault="00812B06" w:rsidP="00AA3F8D">
      <w:pPr>
        <w:pStyle w:val="Default"/>
        <w:jc w:val="both"/>
        <w:rPr>
          <w:sz w:val="22"/>
          <w:szCs w:val="22"/>
        </w:rPr>
      </w:pPr>
    </w:p>
    <w:p w:rsidR="00BC13D1" w:rsidRDefault="00BC13D1" w:rsidP="00AA3F8D">
      <w:pPr>
        <w:pStyle w:val="Default"/>
        <w:jc w:val="both"/>
        <w:rPr>
          <w:sz w:val="22"/>
          <w:szCs w:val="22"/>
          <w:lang w:val="sr-Latn-CS"/>
        </w:rPr>
      </w:pPr>
    </w:p>
    <w:p w:rsidR="00D9323B" w:rsidRDefault="00D9323B" w:rsidP="00AA3F8D">
      <w:pPr>
        <w:pStyle w:val="Default"/>
        <w:jc w:val="both"/>
        <w:rPr>
          <w:sz w:val="22"/>
          <w:szCs w:val="22"/>
          <w:lang w:val="sr-Latn-CS"/>
        </w:rPr>
      </w:pPr>
    </w:p>
    <w:p w:rsidR="00D9323B" w:rsidRDefault="00D9323B" w:rsidP="00AA3F8D">
      <w:pPr>
        <w:pStyle w:val="Default"/>
        <w:jc w:val="both"/>
        <w:rPr>
          <w:sz w:val="22"/>
          <w:szCs w:val="22"/>
          <w:lang w:val="sr-Latn-CS"/>
        </w:rPr>
      </w:pPr>
    </w:p>
    <w:p w:rsidR="00D9323B" w:rsidRDefault="00D9323B" w:rsidP="00AA3F8D">
      <w:pPr>
        <w:pStyle w:val="Default"/>
        <w:jc w:val="both"/>
        <w:rPr>
          <w:sz w:val="22"/>
          <w:szCs w:val="22"/>
          <w:lang w:val="sr-Latn-CS"/>
        </w:rPr>
      </w:pPr>
    </w:p>
    <w:p w:rsidR="00D9323B" w:rsidRDefault="00D9323B" w:rsidP="00AA3F8D">
      <w:pPr>
        <w:pStyle w:val="Default"/>
        <w:jc w:val="both"/>
        <w:rPr>
          <w:sz w:val="22"/>
          <w:szCs w:val="22"/>
          <w:lang w:val="sr-Latn-CS"/>
        </w:rPr>
      </w:pPr>
    </w:p>
    <w:p w:rsidR="00BC13D1" w:rsidRPr="006A4EB8" w:rsidRDefault="00BC13D1" w:rsidP="00AA3F8D">
      <w:pPr>
        <w:pStyle w:val="Default"/>
        <w:jc w:val="both"/>
        <w:rPr>
          <w:sz w:val="22"/>
          <w:szCs w:val="22"/>
          <w:lang w:val="sr-Latn-CS"/>
        </w:rPr>
      </w:pPr>
    </w:p>
    <w:tbl>
      <w:tblPr>
        <w:tblpPr w:leftFromText="180" w:rightFromText="180" w:vertAnchor="text" w:horzAnchor="margin" w:tblpY="28"/>
        <w:tblW w:w="918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793"/>
        <w:gridCol w:w="21"/>
        <w:gridCol w:w="3544"/>
        <w:gridCol w:w="692"/>
        <w:gridCol w:w="17"/>
        <w:gridCol w:w="1545"/>
        <w:gridCol w:w="14"/>
        <w:gridCol w:w="2554"/>
      </w:tblGrid>
      <w:tr w:rsidR="001249F0" w:rsidRPr="00064415" w:rsidTr="009030B8">
        <w:tc>
          <w:tcPr>
            <w:tcW w:w="814" w:type="dxa"/>
            <w:gridSpan w:val="2"/>
            <w:tcBorders>
              <w:bottom w:val="double" w:sz="4" w:space="0" w:color="auto"/>
            </w:tcBorders>
            <w:shd w:val="clear" w:color="auto" w:fill="auto"/>
            <w:vAlign w:val="center"/>
          </w:tcPr>
          <w:p w:rsidR="001249F0" w:rsidRPr="00064415" w:rsidRDefault="001249F0" w:rsidP="009030B8">
            <w:pPr>
              <w:pStyle w:val="Default"/>
              <w:jc w:val="both"/>
              <w:rPr>
                <w:b/>
                <w:sz w:val="22"/>
                <w:szCs w:val="22"/>
              </w:rPr>
            </w:pPr>
            <w:r w:rsidRPr="00064415">
              <w:rPr>
                <w:b/>
                <w:sz w:val="22"/>
                <w:szCs w:val="22"/>
              </w:rPr>
              <w:lastRenderedPageBreak/>
              <w:t>Р. бр</w:t>
            </w:r>
          </w:p>
        </w:tc>
        <w:tc>
          <w:tcPr>
            <w:tcW w:w="3544" w:type="dxa"/>
            <w:tcBorders>
              <w:bottom w:val="double" w:sz="4" w:space="0" w:color="auto"/>
            </w:tcBorders>
            <w:shd w:val="clear" w:color="auto" w:fill="auto"/>
            <w:vAlign w:val="center"/>
          </w:tcPr>
          <w:p w:rsidR="00F60FB4" w:rsidRPr="00064415" w:rsidRDefault="007C3B4A" w:rsidP="009030B8">
            <w:pPr>
              <w:pStyle w:val="Default"/>
              <w:jc w:val="center"/>
              <w:rPr>
                <w:b/>
                <w:sz w:val="22"/>
                <w:szCs w:val="22"/>
              </w:rPr>
            </w:pPr>
            <w:r>
              <w:rPr>
                <w:b/>
                <w:sz w:val="22"/>
                <w:szCs w:val="22"/>
                <w:lang w:val="sr-Cyrl-CS"/>
              </w:rPr>
              <w:t>ШКОЛА БАРАНДА</w:t>
            </w:r>
          </w:p>
        </w:tc>
        <w:tc>
          <w:tcPr>
            <w:tcW w:w="709" w:type="dxa"/>
            <w:gridSpan w:val="2"/>
            <w:tcBorders>
              <w:bottom w:val="double" w:sz="4" w:space="0" w:color="auto"/>
            </w:tcBorders>
            <w:shd w:val="clear" w:color="auto" w:fill="auto"/>
            <w:vAlign w:val="center"/>
          </w:tcPr>
          <w:p w:rsidR="001249F0" w:rsidRPr="00064415" w:rsidRDefault="001249F0" w:rsidP="009030B8">
            <w:pPr>
              <w:pStyle w:val="Default"/>
              <w:jc w:val="center"/>
              <w:rPr>
                <w:b/>
                <w:sz w:val="22"/>
                <w:szCs w:val="22"/>
              </w:rPr>
            </w:pPr>
            <w:r w:rsidRPr="00064415">
              <w:rPr>
                <w:b/>
                <w:sz w:val="22"/>
                <w:szCs w:val="22"/>
              </w:rPr>
              <w:t>Јед. мере</w:t>
            </w:r>
          </w:p>
        </w:tc>
        <w:tc>
          <w:tcPr>
            <w:tcW w:w="4113" w:type="dxa"/>
            <w:gridSpan w:val="3"/>
            <w:tcBorders>
              <w:bottom w:val="double" w:sz="4" w:space="0" w:color="auto"/>
            </w:tcBorders>
            <w:shd w:val="clear" w:color="auto" w:fill="auto"/>
          </w:tcPr>
          <w:p w:rsidR="001249F0" w:rsidRPr="00064415" w:rsidRDefault="001249F0" w:rsidP="009030B8">
            <w:pPr>
              <w:pStyle w:val="Default"/>
              <w:jc w:val="center"/>
              <w:rPr>
                <w:b/>
                <w:sz w:val="22"/>
                <w:szCs w:val="22"/>
              </w:rPr>
            </w:pPr>
          </w:p>
          <w:p w:rsidR="001249F0" w:rsidRPr="00DB2E93" w:rsidRDefault="001249F0" w:rsidP="009030B8">
            <w:pPr>
              <w:pStyle w:val="Default"/>
              <w:jc w:val="center"/>
              <w:rPr>
                <w:b/>
                <w:bCs/>
                <w:sz w:val="22"/>
                <w:szCs w:val="22"/>
              </w:rPr>
            </w:pPr>
            <w:r w:rsidRPr="00064415">
              <w:rPr>
                <w:b/>
                <w:bCs/>
                <w:sz w:val="22"/>
                <w:szCs w:val="22"/>
              </w:rPr>
              <w:t>Процењен</w:t>
            </w:r>
            <w:r w:rsidR="00DB2E93">
              <w:rPr>
                <w:b/>
                <w:bCs/>
                <w:sz w:val="22"/>
                <w:szCs w:val="22"/>
              </w:rPr>
              <w:t>а</w:t>
            </w:r>
            <w:r w:rsidRPr="00064415">
              <w:rPr>
                <w:b/>
                <w:bCs/>
                <w:sz w:val="22"/>
                <w:szCs w:val="22"/>
              </w:rPr>
              <w:t xml:space="preserve"> количин</w:t>
            </w:r>
            <w:r w:rsidR="00DB2E93">
              <w:rPr>
                <w:b/>
                <w:bCs/>
                <w:sz w:val="22"/>
                <w:szCs w:val="22"/>
              </w:rPr>
              <w:t>а</w:t>
            </w:r>
          </w:p>
          <w:p w:rsidR="001249F0" w:rsidRPr="00064415" w:rsidRDefault="001249F0" w:rsidP="009030B8">
            <w:pPr>
              <w:pStyle w:val="Default"/>
              <w:jc w:val="center"/>
              <w:rPr>
                <w:b/>
                <w:sz w:val="22"/>
                <w:szCs w:val="22"/>
                <w:lang w:val="ru-RU"/>
              </w:rPr>
            </w:pPr>
            <w:r w:rsidRPr="00064415">
              <w:rPr>
                <w:b/>
                <w:bCs/>
                <w:sz w:val="22"/>
                <w:szCs w:val="22"/>
              </w:rPr>
              <w:t>на годишњем нивоу</w:t>
            </w:r>
          </w:p>
        </w:tc>
      </w:tr>
      <w:tr w:rsidR="002114E8" w:rsidRPr="00064415" w:rsidTr="009030B8">
        <w:tc>
          <w:tcPr>
            <w:tcW w:w="814" w:type="dxa"/>
            <w:gridSpan w:val="2"/>
            <w:tcBorders>
              <w:top w:val="double" w:sz="4" w:space="0" w:color="auto"/>
              <w:bottom w:val="double" w:sz="4" w:space="0" w:color="auto"/>
            </w:tcBorders>
            <w:shd w:val="clear" w:color="auto" w:fill="auto"/>
            <w:vAlign w:val="center"/>
          </w:tcPr>
          <w:p w:rsidR="002114E8" w:rsidRPr="00F60FB4" w:rsidRDefault="002114E8" w:rsidP="009030B8">
            <w:pPr>
              <w:pStyle w:val="Default"/>
              <w:jc w:val="both"/>
              <w:rPr>
                <w:sz w:val="22"/>
                <w:szCs w:val="22"/>
              </w:rPr>
            </w:pPr>
          </w:p>
        </w:tc>
        <w:tc>
          <w:tcPr>
            <w:tcW w:w="3544" w:type="dxa"/>
            <w:tcBorders>
              <w:top w:val="double" w:sz="4" w:space="0" w:color="auto"/>
              <w:bottom w:val="double" w:sz="4" w:space="0" w:color="auto"/>
            </w:tcBorders>
            <w:shd w:val="clear" w:color="auto" w:fill="auto"/>
            <w:vAlign w:val="center"/>
          </w:tcPr>
          <w:p w:rsidR="002114E8" w:rsidRPr="00064415" w:rsidRDefault="002114E8" w:rsidP="009030B8">
            <w:pPr>
              <w:pStyle w:val="Default"/>
              <w:jc w:val="center"/>
              <w:rPr>
                <w:sz w:val="22"/>
                <w:szCs w:val="22"/>
              </w:rPr>
            </w:pPr>
          </w:p>
        </w:tc>
        <w:tc>
          <w:tcPr>
            <w:tcW w:w="709" w:type="dxa"/>
            <w:gridSpan w:val="2"/>
            <w:tcBorders>
              <w:top w:val="double" w:sz="4" w:space="0" w:color="auto"/>
              <w:bottom w:val="double" w:sz="4" w:space="0" w:color="auto"/>
            </w:tcBorders>
            <w:shd w:val="clear" w:color="auto" w:fill="auto"/>
            <w:vAlign w:val="center"/>
          </w:tcPr>
          <w:p w:rsidR="002114E8" w:rsidRPr="00064415" w:rsidRDefault="002114E8" w:rsidP="009030B8">
            <w:pPr>
              <w:pStyle w:val="Default"/>
              <w:jc w:val="center"/>
              <w:rPr>
                <w:sz w:val="22"/>
                <w:szCs w:val="22"/>
              </w:rPr>
            </w:pPr>
          </w:p>
        </w:tc>
        <w:tc>
          <w:tcPr>
            <w:tcW w:w="1559" w:type="dxa"/>
            <w:gridSpan w:val="2"/>
            <w:tcBorders>
              <w:top w:val="double" w:sz="4" w:space="0" w:color="auto"/>
              <w:bottom w:val="double" w:sz="4" w:space="0" w:color="auto"/>
            </w:tcBorders>
            <w:shd w:val="clear" w:color="auto" w:fill="auto"/>
          </w:tcPr>
          <w:p w:rsidR="002114E8" w:rsidRPr="00064415" w:rsidRDefault="002114E8" w:rsidP="009030B8">
            <w:pPr>
              <w:pStyle w:val="Default"/>
              <w:jc w:val="center"/>
              <w:rPr>
                <w:sz w:val="22"/>
                <w:szCs w:val="22"/>
              </w:rPr>
            </w:pPr>
            <w:r>
              <w:rPr>
                <w:sz w:val="22"/>
                <w:szCs w:val="22"/>
              </w:rPr>
              <w:t>VT</w:t>
            </w:r>
          </w:p>
        </w:tc>
        <w:tc>
          <w:tcPr>
            <w:tcW w:w="2554" w:type="dxa"/>
            <w:tcBorders>
              <w:top w:val="double" w:sz="4" w:space="0" w:color="auto"/>
              <w:bottom w:val="double" w:sz="4" w:space="0" w:color="auto"/>
            </w:tcBorders>
            <w:shd w:val="clear" w:color="auto" w:fill="auto"/>
          </w:tcPr>
          <w:p w:rsidR="002114E8" w:rsidRPr="00064415" w:rsidRDefault="002114E8" w:rsidP="009030B8">
            <w:pPr>
              <w:pStyle w:val="Default"/>
              <w:jc w:val="center"/>
              <w:rPr>
                <w:sz w:val="22"/>
                <w:szCs w:val="22"/>
              </w:rPr>
            </w:pPr>
            <w:r>
              <w:rPr>
                <w:sz w:val="22"/>
                <w:szCs w:val="22"/>
              </w:rPr>
              <w:t>NT</w:t>
            </w:r>
          </w:p>
        </w:tc>
      </w:tr>
      <w:tr w:rsidR="00837FE0" w:rsidRPr="00064415" w:rsidTr="009030B8">
        <w:trPr>
          <w:trHeight w:val="3077"/>
        </w:trPr>
        <w:tc>
          <w:tcPr>
            <w:tcW w:w="814" w:type="dxa"/>
            <w:gridSpan w:val="2"/>
            <w:tcBorders>
              <w:top w:val="single" w:sz="24" w:space="0" w:color="auto"/>
              <w:bottom w:val="single" w:sz="4" w:space="0" w:color="auto"/>
            </w:tcBorders>
            <w:shd w:val="clear" w:color="auto" w:fill="auto"/>
            <w:vAlign w:val="center"/>
          </w:tcPr>
          <w:p w:rsidR="00837FE0" w:rsidRPr="00FF38AC" w:rsidRDefault="00FF38AC" w:rsidP="009030B8">
            <w:pPr>
              <w:pStyle w:val="Default"/>
              <w:jc w:val="both"/>
              <w:rPr>
                <w:sz w:val="22"/>
                <w:szCs w:val="22"/>
              </w:rPr>
            </w:pPr>
            <w:r>
              <w:rPr>
                <w:sz w:val="22"/>
                <w:szCs w:val="22"/>
              </w:rPr>
              <w:t>2</w:t>
            </w:r>
            <w:r w:rsidR="00DF6DBC">
              <w:rPr>
                <w:sz w:val="22"/>
                <w:szCs w:val="22"/>
              </w:rPr>
              <w:t>.</w:t>
            </w:r>
          </w:p>
        </w:tc>
        <w:tc>
          <w:tcPr>
            <w:tcW w:w="3544" w:type="dxa"/>
            <w:tcBorders>
              <w:top w:val="nil"/>
              <w:bottom w:val="single" w:sz="4" w:space="0" w:color="auto"/>
            </w:tcBorders>
            <w:shd w:val="clear" w:color="auto" w:fill="auto"/>
            <w:vAlign w:val="center"/>
          </w:tcPr>
          <w:p w:rsidR="00837FE0" w:rsidRDefault="00837FE0" w:rsidP="009030B8">
            <w:pPr>
              <w:rPr>
                <w:b/>
                <w:sz w:val="22"/>
                <w:szCs w:val="22"/>
              </w:rPr>
            </w:pPr>
            <w:r>
              <w:rPr>
                <w:b/>
                <w:sz w:val="22"/>
                <w:szCs w:val="22"/>
              </w:rPr>
              <w:t xml:space="preserve">Број места мерења: 4015076041 </w:t>
            </w:r>
          </w:p>
          <w:p w:rsidR="00837FE0" w:rsidRDefault="00837FE0" w:rsidP="009030B8">
            <w:pPr>
              <w:rPr>
                <w:b/>
                <w:sz w:val="22"/>
                <w:szCs w:val="22"/>
              </w:rPr>
            </w:pPr>
            <w:r>
              <w:rPr>
                <w:b/>
                <w:sz w:val="22"/>
                <w:szCs w:val="22"/>
              </w:rPr>
              <w:t>Категорија :потрошња на  ниском напону</w:t>
            </w:r>
          </w:p>
          <w:p w:rsidR="00837FE0" w:rsidRDefault="00837FE0" w:rsidP="009030B8">
            <w:pPr>
              <w:rPr>
                <w:b/>
                <w:sz w:val="22"/>
                <w:szCs w:val="22"/>
              </w:rPr>
            </w:pPr>
            <w:r>
              <w:rPr>
                <w:b/>
                <w:sz w:val="22"/>
                <w:szCs w:val="22"/>
              </w:rPr>
              <w:t xml:space="preserve">Врста снабдевања: комерцијално снабдевање </w:t>
            </w:r>
          </w:p>
          <w:p w:rsidR="00837FE0" w:rsidRDefault="00556B41" w:rsidP="009030B8">
            <w:pPr>
              <w:rPr>
                <w:b/>
                <w:sz w:val="22"/>
                <w:szCs w:val="22"/>
              </w:rPr>
            </w:pPr>
            <w:r>
              <w:rPr>
                <w:b/>
                <w:sz w:val="22"/>
                <w:szCs w:val="22"/>
              </w:rPr>
              <w:t>Одобрена с</w:t>
            </w:r>
            <w:r w:rsidR="00837FE0">
              <w:rPr>
                <w:b/>
                <w:sz w:val="22"/>
                <w:szCs w:val="22"/>
              </w:rPr>
              <w:t>нага :1</w:t>
            </w:r>
            <w:r>
              <w:rPr>
                <w:b/>
                <w:sz w:val="22"/>
                <w:szCs w:val="22"/>
              </w:rPr>
              <w:t>7</w:t>
            </w:r>
            <w:r w:rsidR="00837FE0">
              <w:rPr>
                <w:b/>
                <w:sz w:val="22"/>
                <w:szCs w:val="22"/>
              </w:rPr>
              <w:t>,25 kw</w:t>
            </w:r>
          </w:p>
          <w:p w:rsidR="00837FE0" w:rsidRDefault="00837FE0" w:rsidP="009030B8">
            <w:pPr>
              <w:rPr>
                <w:b/>
                <w:sz w:val="22"/>
                <w:szCs w:val="22"/>
              </w:rPr>
            </w:pPr>
            <w:r w:rsidRPr="00064415">
              <w:rPr>
                <w:b/>
                <w:sz w:val="22"/>
                <w:szCs w:val="22"/>
              </w:rPr>
              <w:t>Оператор система: Електровојводина,</w:t>
            </w:r>
          </w:p>
          <w:p w:rsidR="00837FE0" w:rsidRDefault="00837FE0" w:rsidP="009030B8">
            <w:pPr>
              <w:rPr>
                <w:b/>
                <w:sz w:val="22"/>
                <w:szCs w:val="22"/>
                <w:lang w:val="sr-Cyrl-CS"/>
              </w:rPr>
            </w:pPr>
            <w:r w:rsidRPr="00064415">
              <w:rPr>
                <w:b/>
                <w:sz w:val="22"/>
                <w:szCs w:val="22"/>
              </w:rPr>
              <w:t xml:space="preserve"> Адреса мерења</w:t>
            </w:r>
            <w:r w:rsidRPr="00064415">
              <w:rPr>
                <w:b/>
                <w:sz w:val="22"/>
                <w:szCs w:val="22"/>
                <w:lang w:val="sr-Cyrl-CS"/>
              </w:rPr>
              <w:t xml:space="preserve"> </w:t>
            </w:r>
            <w:r>
              <w:rPr>
                <w:b/>
                <w:sz w:val="22"/>
                <w:szCs w:val="22"/>
                <w:lang w:val="sr-Cyrl-CS"/>
              </w:rPr>
              <w:t xml:space="preserve">:М. Тита </w:t>
            </w:r>
            <w:r w:rsidRPr="00064415">
              <w:rPr>
                <w:b/>
                <w:sz w:val="22"/>
                <w:szCs w:val="22"/>
                <w:lang w:val="sr-Cyrl-CS"/>
              </w:rPr>
              <w:t>бр.</w:t>
            </w:r>
            <w:r>
              <w:rPr>
                <w:b/>
                <w:sz w:val="22"/>
                <w:szCs w:val="22"/>
                <w:lang w:val="sr-Cyrl-CS"/>
              </w:rPr>
              <w:t>бб</w:t>
            </w:r>
            <w:r w:rsidRPr="00064415">
              <w:rPr>
                <w:b/>
                <w:sz w:val="22"/>
                <w:szCs w:val="22"/>
                <w:lang w:val="sr-Cyrl-CS"/>
              </w:rPr>
              <w:t xml:space="preserve"> </w:t>
            </w:r>
            <w:r>
              <w:rPr>
                <w:b/>
                <w:sz w:val="22"/>
                <w:szCs w:val="22"/>
                <w:lang w:val="sr-Cyrl-CS"/>
              </w:rPr>
              <w:t>Баранда</w:t>
            </w:r>
            <w:r w:rsidRPr="00064415">
              <w:rPr>
                <w:b/>
                <w:sz w:val="22"/>
                <w:szCs w:val="22"/>
                <w:lang w:val="sr-Cyrl-CS"/>
              </w:rPr>
              <w:t xml:space="preserve">  2620</w:t>
            </w:r>
            <w:r>
              <w:rPr>
                <w:b/>
                <w:sz w:val="22"/>
                <w:szCs w:val="22"/>
                <w:lang w:val="sr-Cyrl-CS"/>
              </w:rPr>
              <w:t>5,</w:t>
            </w:r>
          </w:p>
          <w:p w:rsidR="00837FE0" w:rsidRPr="00064415" w:rsidRDefault="00837FE0" w:rsidP="009030B8">
            <w:pPr>
              <w:rPr>
                <w:sz w:val="22"/>
                <w:szCs w:val="22"/>
              </w:rPr>
            </w:pPr>
            <w:r>
              <w:rPr>
                <w:b/>
                <w:sz w:val="22"/>
                <w:szCs w:val="22"/>
                <w:lang w:val="sr-Cyrl-CS"/>
              </w:rPr>
              <w:t>Место мерења:4080057591</w:t>
            </w:r>
          </w:p>
          <w:p w:rsidR="00837FE0" w:rsidRPr="00064415" w:rsidRDefault="00837FE0" w:rsidP="009030B8">
            <w:pPr>
              <w:pStyle w:val="Default"/>
              <w:rPr>
                <w:sz w:val="22"/>
                <w:szCs w:val="22"/>
                <w:lang w:val="ru-RU"/>
              </w:rPr>
            </w:pPr>
            <w:r w:rsidRPr="00837FE0">
              <w:rPr>
                <w:b/>
                <w:sz w:val="22"/>
                <w:szCs w:val="22"/>
              </w:rPr>
              <w:t>Број бројила</w:t>
            </w:r>
            <w:r>
              <w:rPr>
                <w:sz w:val="22"/>
                <w:szCs w:val="22"/>
              </w:rPr>
              <w:t>: 121348</w:t>
            </w:r>
          </w:p>
        </w:tc>
        <w:tc>
          <w:tcPr>
            <w:tcW w:w="709" w:type="dxa"/>
            <w:gridSpan w:val="2"/>
            <w:tcBorders>
              <w:top w:val="single" w:sz="24" w:space="0" w:color="auto"/>
              <w:bottom w:val="single" w:sz="4" w:space="0" w:color="auto"/>
            </w:tcBorders>
            <w:shd w:val="clear" w:color="auto" w:fill="auto"/>
            <w:vAlign w:val="center"/>
          </w:tcPr>
          <w:p w:rsidR="00837FE0" w:rsidRPr="008D5A0C" w:rsidRDefault="00837FE0" w:rsidP="009030B8">
            <w:pPr>
              <w:pStyle w:val="Default"/>
              <w:rPr>
                <w:b/>
                <w:sz w:val="22"/>
                <w:szCs w:val="22"/>
              </w:rPr>
            </w:pPr>
            <w:r w:rsidRPr="00064415">
              <w:rPr>
                <w:b/>
                <w:sz w:val="22"/>
                <w:szCs w:val="22"/>
              </w:rPr>
              <w:t xml:space="preserve"> </w:t>
            </w:r>
            <w:r>
              <w:rPr>
                <w:b/>
                <w:sz w:val="22"/>
                <w:szCs w:val="22"/>
              </w:rPr>
              <w:t>kwh</w:t>
            </w:r>
          </w:p>
          <w:p w:rsidR="00837FE0" w:rsidRPr="00064415" w:rsidRDefault="00837FE0" w:rsidP="009030B8">
            <w:pPr>
              <w:pStyle w:val="Default"/>
              <w:rPr>
                <w:sz w:val="22"/>
                <w:szCs w:val="22"/>
                <w:lang w:val="ru-RU"/>
              </w:rPr>
            </w:pPr>
          </w:p>
        </w:tc>
        <w:tc>
          <w:tcPr>
            <w:tcW w:w="1559" w:type="dxa"/>
            <w:gridSpan w:val="2"/>
            <w:tcBorders>
              <w:top w:val="single" w:sz="24" w:space="0" w:color="auto"/>
              <w:bottom w:val="single" w:sz="4" w:space="0" w:color="auto"/>
            </w:tcBorders>
            <w:shd w:val="clear" w:color="auto" w:fill="auto"/>
          </w:tcPr>
          <w:p w:rsidR="00837FE0" w:rsidRPr="00064415" w:rsidRDefault="00837FE0" w:rsidP="009030B8">
            <w:pPr>
              <w:rPr>
                <w:sz w:val="22"/>
                <w:szCs w:val="22"/>
              </w:rPr>
            </w:pPr>
          </w:p>
          <w:p w:rsidR="00837FE0" w:rsidRPr="008A5E78" w:rsidRDefault="00837FE0" w:rsidP="009030B8">
            <w:pPr>
              <w:jc w:val="center"/>
              <w:rPr>
                <w:b/>
                <w:sz w:val="22"/>
                <w:szCs w:val="22"/>
              </w:rPr>
            </w:pPr>
            <w:r>
              <w:rPr>
                <w:b/>
                <w:sz w:val="22"/>
                <w:szCs w:val="22"/>
              </w:rPr>
              <w:t>12140</w:t>
            </w:r>
          </w:p>
        </w:tc>
        <w:tc>
          <w:tcPr>
            <w:tcW w:w="2554" w:type="dxa"/>
            <w:tcBorders>
              <w:top w:val="single" w:sz="24" w:space="0" w:color="auto"/>
              <w:bottom w:val="single" w:sz="4" w:space="0" w:color="auto"/>
            </w:tcBorders>
            <w:shd w:val="clear" w:color="auto" w:fill="auto"/>
          </w:tcPr>
          <w:p w:rsidR="00837FE0" w:rsidRDefault="00837FE0" w:rsidP="009030B8">
            <w:pPr>
              <w:jc w:val="center"/>
              <w:rPr>
                <w:b/>
                <w:sz w:val="22"/>
                <w:szCs w:val="22"/>
              </w:rPr>
            </w:pPr>
          </w:p>
          <w:p w:rsidR="00837FE0" w:rsidRPr="008A5E78" w:rsidRDefault="00837FE0" w:rsidP="009030B8">
            <w:pPr>
              <w:jc w:val="center"/>
              <w:rPr>
                <w:b/>
                <w:sz w:val="22"/>
                <w:szCs w:val="22"/>
              </w:rPr>
            </w:pPr>
            <w:r>
              <w:rPr>
                <w:b/>
                <w:sz w:val="22"/>
                <w:szCs w:val="22"/>
              </w:rPr>
              <w:t>13860</w:t>
            </w:r>
          </w:p>
        </w:tc>
      </w:tr>
      <w:tr w:rsidR="009030B8" w:rsidRPr="00837FE0" w:rsidTr="009030B8">
        <w:trPr>
          <w:trHeight w:val="227"/>
        </w:trPr>
        <w:tc>
          <w:tcPr>
            <w:tcW w:w="9180" w:type="dxa"/>
            <w:gridSpan w:val="8"/>
            <w:tcBorders>
              <w:top w:val="single" w:sz="4" w:space="0" w:color="auto"/>
              <w:left w:val="nil"/>
              <w:bottom w:val="single" w:sz="4" w:space="0" w:color="auto"/>
              <w:right w:val="nil"/>
            </w:tcBorders>
            <w:shd w:val="clear" w:color="auto" w:fill="auto"/>
            <w:vAlign w:val="center"/>
          </w:tcPr>
          <w:p w:rsidR="009030B8" w:rsidRDefault="009030B8" w:rsidP="009030B8">
            <w:pPr>
              <w:jc w:val="center"/>
              <w:rPr>
                <w:b/>
                <w:sz w:val="22"/>
                <w:szCs w:val="22"/>
              </w:rPr>
            </w:pPr>
          </w:p>
          <w:p w:rsidR="00DF6DBC" w:rsidRPr="00812B06" w:rsidRDefault="00DF6DBC" w:rsidP="009030B8">
            <w:pPr>
              <w:jc w:val="center"/>
              <w:rPr>
                <w:b/>
                <w:sz w:val="22"/>
                <w:szCs w:val="22"/>
              </w:rPr>
            </w:pPr>
          </w:p>
        </w:tc>
      </w:tr>
      <w:tr w:rsidR="009030B8" w:rsidRPr="00837FE0" w:rsidTr="009030B8">
        <w:trPr>
          <w:trHeight w:val="776"/>
        </w:trPr>
        <w:tc>
          <w:tcPr>
            <w:tcW w:w="814" w:type="dxa"/>
            <w:gridSpan w:val="2"/>
            <w:tcBorders>
              <w:top w:val="single" w:sz="4" w:space="0" w:color="auto"/>
              <w:bottom w:val="single" w:sz="24" w:space="0" w:color="auto"/>
            </w:tcBorders>
            <w:shd w:val="clear" w:color="auto" w:fill="auto"/>
            <w:vAlign w:val="center"/>
          </w:tcPr>
          <w:p w:rsidR="009030B8" w:rsidRPr="00837FE0" w:rsidRDefault="009030B8" w:rsidP="009030B8">
            <w:pPr>
              <w:pStyle w:val="Default"/>
              <w:jc w:val="both"/>
              <w:rPr>
                <w:b/>
                <w:sz w:val="22"/>
                <w:szCs w:val="22"/>
              </w:rPr>
            </w:pPr>
          </w:p>
        </w:tc>
        <w:tc>
          <w:tcPr>
            <w:tcW w:w="3544" w:type="dxa"/>
            <w:tcBorders>
              <w:top w:val="single" w:sz="4" w:space="0" w:color="auto"/>
              <w:bottom w:val="single" w:sz="4" w:space="0" w:color="auto"/>
            </w:tcBorders>
            <w:shd w:val="clear" w:color="auto" w:fill="auto"/>
            <w:vAlign w:val="center"/>
          </w:tcPr>
          <w:p w:rsidR="009030B8" w:rsidRDefault="009030B8" w:rsidP="009030B8">
            <w:pPr>
              <w:pStyle w:val="Default"/>
              <w:rPr>
                <w:b/>
                <w:sz w:val="22"/>
                <w:szCs w:val="22"/>
              </w:rPr>
            </w:pPr>
          </w:p>
          <w:p w:rsidR="009030B8" w:rsidRDefault="009030B8" w:rsidP="009030B8">
            <w:pPr>
              <w:pStyle w:val="Default"/>
              <w:rPr>
                <w:b/>
                <w:sz w:val="22"/>
                <w:szCs w:val="22"/>
              </w:rPr>
            </w:pPr>
          </w:p>
          <w:p w:rsidR="009030B8" w:rsidRDefault="009030B8" w:rsidP="009030B8">
            <w:pPr>
              <w:pStyle w:val="Default"/>
              <w:rPr>
                <w:b/>
                <w:sz w:val="22"/>
                <w:szCs w:val="22"/>
              </w:rPr>
            </w:pPr>
            <w:r w:rsidRPr="00837FE0">
              <w:rPr>
                <w:b/>
                <w:sz w:val="22"/>
                <w:szCs w:val="22"/>
              </w:rPr>
              <w:t>ДЗ Баранда</w:t>
            </w:r>
            <w:r>
              <w:rPr>
                <w:b/>
                <w:sz w:val="22"/>
                <w:szCs w:val="22"/>
              </w:rPr>
              <w:t xml:space="preserve"> </w:t>
            </w:r>
            <w:r w:rsidRPr="00837FE0">
              <w:rPr>
                <w:b/>
                <w:sz w:val="22"/>
                <w:szCs w:val="22"/>
              </w:rPr>
              <w:t>-  амбуланта</w:t>
            </w:r>
          </w:p>
        </w:tc>
        <w:tc>
          <w:tcPr>
            <w:tcW w:w="709" w:type="dxa"/>
            <w:gridSpan w:val="2"/>
            <w:tcBorders>
              <w:top w:val="single" w:sz="4" w:space="0" w:color="auto"/>
              <w:bottom w:val="single" w:sz="24" w:space="0" w:color="auto"/>
            </w:tcBorders>
            <w:shd w:val="clear" w:color="auto" w:fill="auto"/>
            <w:vAlign w:val="center"/>
          </w:tcPr>
          <w:p w:rsidR="009030B8" w:rsidRDefault="009030B8" w:rsidP="009030B8">
            <w:pPr>
              <w:pStyle w:val="Default"/>
              <w:rPr>
                <w:b/>
                <w:sz w:val="22"/>
                <w:szCs w:val="22"/>
              </w:rPr>
            </w:pPr>
            <w:r>
              <w:rPr>
                <w:b/>
                <w:sz w:val="22"/>
                <w:szCs w:val="22"/>
              </w:rPr>
              <w:t>Јед. мере</w:t>
            </w:r>
          </w:p>
        </w:tc>
        <w:tc>
          <w:tcPr>
            <w:tcW w:w="4113" w:type="dxa"/>
            <w:gridSpan w:val="3"/>
            <w:tcBorders>
              <w:top w:val="single" w:sz="4" w:space="0" w:color="auto"/>
              <w:bottom w:val="single" w:sz="24" w:space="0" w:color="auto"/>
            </w:tcBorders>
            <w:shd w:val="clear" w:color="auto" w:fill="auto"/>
          </w:tcPr>
          <w:p w:rsidR="009030B8" w:rsidRDefault="009030B8" w:rsidP="009030B8">
            <w:pPr>
              <w:pStyle w:val="Default"/>
              <w:jc w:val="center"/>
              <w:rPr>
                <w:b/>
                <w:bCs/>
                <w:sz w:val="22"/>
                <w:szCs w:val="22"/>
              </w:rPr>
            </w:pPr>
          </w:p>
          <w:p w:rsidR="009030B8" w:rsidRPr="00DB2E93" w:rsidRDefault="009030B8" w:rsidP="009030B8">
            <w:pPr>
              <w:pStyle w:val="Default"/>
              <w:jc w:val="center"/>
              <w:rPr>
                <w:b/>
                <w:bCs/>
                <w:sz w:val="22"/>
                <w:szCs w:val="22"/>
              </w:rPr>
            </w:pPr>
            <w:r w:rsidRPr="00064415">
              <w:rPr>
                <w:b/>
                <w:bCs/>
                <w:sz w:val="22"/>
                <w:szCs w:val="22"/>
              </w:rPr>
              <w:t>Процењен</w:t>
            </w:r>
            <w:r w:rsidR="00DB2E93">
              <w:rPr>
                <w:b/>
                <w:bCs/>
                <w:sz w:val="22"/>
                <w:szCs w:val="22"/>
              </w:rPr>
              <w:t>а</w:t>
            </w:r>
            <w:r w:rsidRPr="00064415">
              <w:rPr>
                <w:b/>
                <w:bCs/>
                <w:sz w:val="22"/>
                <w:szCs w:val="22"/>
              </w:rPr>
              <w:t xml:space="preserve"> количин</w:t>
            </w:r>
            <w:r w:rsidR="00DB2E93">
              <w:rPr>
                <w:b/>
                <w:bCs/>
                <w:sz w:val="22"/>
                <w:szCs w:val="22"/>
              </w:rPr>
              <w:t>а</w:t>
            </w:r>
          </w:p>
          <w:p w:rsidR="009030B8" w:rsidRDefault="009030B8" w:rsidP="009030B8">
            <w:pPr>
              <w:jc w:val="center"/>
              <w:rPr>
                <w:b/>
                <w:bCs/>
                <w:sz w:val="22"/>
                <w:szCs w:val="22"/>
              </w:rPr>
            </w:pPr>
            <w:r w:rsidRPr="00064415">
              <w:rPr>
                <w:b/>
                <w:bCs/>
                <w:sz w:val="22"/>
                <w:szCs w:val="22"/>
              </w:rPr>
              <w:t>на годишњем нивоу</w:t>
            </w:r>
          </w:p>
        </w:tc>
      </w:tr>
      <w:tr w:rsidR="009030B8" w:rsidRPr="00837FE0" w:rsidTr="009030B8">
        <w:trPr>
          <w:trHeight w:val="272"/>
        </w:trPr>
        <w:tc>
          <w:tcPr>
            <w:tcW w:w="793" w:type="dxa"/>
            <w:vMerge w:val="restart"/>
            <w:tcBorders>
              <w:top w:val="nil"/>
            </w:tcBorders>
            <w:shd w:val="clear" w:color="auto" w:fill="auto"/>
            <w:vAlign w:val="center"/>
          </w:tcPr>
          <w:p w:rsidR="009030B8" w:rsidRPr="00837FE0" w:rsidRDefault="009030B8" w:rsidP="009030B8">
            <w:pPr>
              <w:rPr>
                <w:b/>
                <w:sz w:val="22"/>
                <w:szCs w:val="22"/>
              </w:rPr>
            </w:pPr>
          </w:p>
          <w:p w:rsidR="009030B8" w:rsidRPr="00837FE0" w:rsidRDefault="009030B8" w:rsidP="009030B8">
            <w:pPr>
              <w:suppressAutoHyphens w:val="0"/>
              <w:spacing w:line="240" w:lineRule="auto"/>
              <w:rPr>
                <w:b/>
                <w:sz w:val="22"/>
                <w:szCs w:val="22"/>
                <w:lang w:val="sr-Cyrl-CS"/>
              </w:rPr>
            </w:pPr>
            <w:r>
              <w:rPr>
                <w:b/>
                <w:sz w:val="22"/>
                <w:szCs w:val="22"/>
                <w:lang w:val="sr-Cyrl-CS"/>
              </w:rPr>
              <w:t>3</w:t>
            </w:r>
            <w:r w:rsidR="00DF6DBC">
              <w:rPr>
                <w:b/>
                <w:sz w:val="22"/>
                <w:szCs w:val="22"/>
                <w:lang w:val="sr-Cyrl-CS"/>
              </w:rPr>
              <w:t>.</w:t>
            </w:r>
          </w:p>
          <w:p w:rsidR="009030B8" w:rsidRPr="00837FE0" w:rsidRDefault="009030B8" w:rsidP="009030B8">
            <w:pPr>
              <w:rPr>
                <w:b/>
                <w:sz w:val="22"/>
                <w:szCs w:val="22"/>
                <w:lang w:val="sr-Cyrl-CS"/>
              </w:rPr>
            </w:pPr>
          </w:p>
          <w:p w:rsidR="009030B8" w:rsidRPr="00837FE0" w:rsidRDefault="009030B8" w:rsidP="009030B8">
            <w:pPr>
              <w:rPr>
                <w:b/>
                <w:sz w:val="22"/>
                <w:szCs w:val="22"/>
              </w:rPr>
            </w:pPr>
          </w:p>
        </w:tc>
        <w:tc>
          <w:tcPr>
            <w:tcW w:w="3565" w:type="dxa"/>
            <w:gridSpan w:val="2"/>
            <w:vMerge w:val="restart"/>
            <w:tcBorders>
              <w:top w:val="single" w:sz="4" w:space="0" w:color="auto"/>
            </w:tcBorders>
            <w:shd w:val="clear" w:color="auto" w:fill="auto"/>
            <w:vAlign w:val="center"/>
          </w:tcPr>
          <w:p w:rsidR="009030B8" w:rsidRPr="00837FE0" w:rsidRDefault="009030B8" w:rsidP="009030B8">
            <w:pPr>
              <w:rPr>
                <w:b/>
                <w:sz w:val="22"/>
                <w:szCs w:val="22"/>
              </w:rPr>
            </w:pPr>
            <w:r w:rsidRPr="00837FE0">
              <w:rPr>
                <w:b/>
                <w:sz w:val="22"/>
                <w:szCs w:val="22"/>
              </w:rPr>
              <w:t xml:space="preserve">Број места мерења: 4015076009 </w:t>
            </w:r>
          </w:p>
          <w:p w:rsidR="009030B8" w:rsidRPr="00837FE0" w:rsidRDefault="009030B8" w:rsidP="009030B8">
            <w:pPr>
              <w:rPr>
                <w:b/>
                <w:sz w:val="22"/>
                <w:szCs w:val="22"/>
              </w:rPr>
            </w:pPr>
            <w:r w:rsidRPr="00837FE0">
              <w:rPr>
                <w:b/>
                <w:sz w:val="22"/>
                <w:szCs w:val="22"/>
              </w:rPr>
              <w:t>Категорија :широка потрошња двотарифни</w:t>
            </w:r>
          </w:p>
          <w:p w:rsidR="009030B8" w:rsidRPr="00837FE0" w:rsidRDefault="009030B8" w:rsidP="009030B8">
            <w:pPr>
              <w:rPr>
                <w:b/>
                <w:sz w:val="22"/>
                <w:szCs w:val="22"/>
              </w:rPr>
            </w:pPr>
            <w:r w:rsidRPr="00837FE0">
              <w:rPr>
                <w:b/>
                <w:sz w:val="22"/>
                <w:szCs w:val="22"/>
              </w:rPr>
              <w:t xml:space="preserve">Врста снабдевања: комерцијално снабдевање </w:t>
            </w:r>
          </w:p>
          <w:p w:rsidR="009030B8" w:rsidRPr="00837FE0" w:rsidRDefault="009030B8" w:rsidP="009030B8">
            <w:pPr>
              <w:rPr>
                <w:b/>
                <w:sz w:val="22"/>
                <w:szCs w:val="22"/>
              </w:rPr>
            </w:pPr>
            <w:r>
              <w:rPr>
                <w:b/>
                <w:sz w:val="22"/>
                <w:szCs w:val="22"/>
              </w:rPr>
              <w:t>Одобрна с</w:t>
            </w:r>
            <w:r w:rsidRPr="00837FE0">
              <w:rPr>
                <w:b/>
                <w:sz w:val="22"/>
                <w:szCs w:val="22"/>
              </w:rPr>
              <w:t>нага :1</w:t>
            </w:r>
            <w:r>
              <w:rPr>
                <w:b/>
                <w:sz w:val="22"/>
                <w:szCs w:val="22"/>
              </w:rPr>
              <w:t>7</w:t>
            </w:r>
            <w:r w:rsidRPr="00837FE0">
              <w:rPr>
                <w:b/>
                <w:sz w:val="22"/>
                <w:szCs w:val="22"/>
              </w:rPr>
              <w:t>,25 kw</w:t>
            </w:r>
          </w:p>
          <w:p w:rsidR="009030B8" w:rsidRPr="00837FE0" w:rsidRDefault="009030B8" w:rsidP="009030B8">
            <w:pPr>
              <w:rPr>
                <w:b/>
                <w:sz w:val="22"/>
                <w:szCs w:val="22"/>
              </w:rPr>
            </w:pPr>
            <w:r w:rsidRPr="00837FE0">
              <w:rPr>
                <w:b/>
                <w:sz w:val="22"/>
                <w:szCs w:val="22"/>
              </w:rPr>
              <w:t>Оператор система: Електровојводина,</w:t>
            </w:r>
          </w:p>
          <w:p w:rsidR="009030B8" w:rsidRPr="00837FE0" w:rsidRDefault="009030B8" w:rsidP="009030B8">
            <w:pPr>
              <w:rPr>
                <w:b/>
                <w:sz w:val="22"/>
                <w:szCs w:val="22"/>
                <w:lang w:val="sr-Cyrl-CS"/>
              </w:rPr>
            </w:pPr>
            <w:r w:rsidRPr="00837FE0">
              <w:rPr>
                <w:b/>
                <w:sz w:val="22"/>
                <w:szCs w:val="22"/>
              </w:rPr>
              <w:t xml:space="preserve"> Адреса мерења</w:t>
            </w:r>
            <w:r w:rsidRPr="00837FE0">
              <w:rPr>
                <w:b/>
                <w:sz w:val="22"/>
                <w:szCs w:val="22"/>
                <w:lang w:val="sr-Cyrl-CS"/>
              </w:rPr>
              <w:t xml:space="preserve"> :М</w:t>
            </w:r>
            <w:r w:rsidR="00DF6DBC">
              <w:rPr>
                <w:b/>
                <w:sz w:val="22"/>
                <w:szCs w:val="22"/>
                <w:lang w:val="sr-Cyrl-CS"/>
              </w:rPr>
              <w:t>.</w:t>
            </w:r>
            <w:r w:rsidRPr="00837FE0">
              <w:rPr>
                <w:b/>
                <w:sz w:val="22"/>
                <w:szCs w:val="22"/>
                <w:lang w:val="sr-Cyrl-CS"/>
              </w:rPr>
              <w:t xml:space="preserve"> Тита бб јединства  бр.14. Баранда  26205,</w:t>
            </w:r>
          </w:p>
          <w:p w:rsidR="009030B8" w:rsidRPr="00837FE0" w:rsidRDefault="009030B8" w:rsidP="009030B8">
            <w:pPr>
              <w:rPr>
                <w:b/>
                <w:sz w:val="22"/>
                <w:szCs w:val="22"/>
              </w:rPr>
            </w:pPr>
            <w:r w:rsidRPr="00837FE0">
              <w:rPr>
                <w:b/>
                <w:sz w:val="22"/>
                <w:szCs w:val="22"/>
                <w:lang w:val="sr-Cyrl-CS"/>
              </w:rPr>
              <w:t>Место мерења:4080203279</w:t>
            </w:r>
          </w:p>
          <w:p w:rsidR="009030B8" w:rsidRPr="00837FE0" w:rsidRDefault="009030B8" w:rsidP="009030B8">
            <w:pPr>
              <w:rPr>
                <w:b/>
                <w:sz w:val="22"/>
                <w:szCs w:val="22"/>
              </w:rPr>
            </w:pPr>
            <w:r w:rsidRPr="00837FE0">
              <w:rPr>
                <w:b/>
                <w:sz w:val="22"/>
                <w:szCs w:val="22"/>
              </w:rPr>
              <w:t>Број бројила: 10629136</w:t>
            </w:r>
          </w:p>
        </w:tc>
        <w:tc>
          <w:tcPr>
            <w:tcW w:w="692" w:type="dxa"/>
            <w:tcBorders>
              <w:top w:val="nil"/>
              <w:bottom w:val="single" w:sz="4" w:space="0" w:color="auto"/>
            </w:tcBorders>
            <w:shd w:val="clear" w:color="auto" w:fill="auto"/>
            <w:vAlign w:val="center"/>
          </w:tcPr>
          <w:p w:rsidR="009030B8" w:rsidRPr="00837FE0" w:rsidRDefault="009030B8" w:rsidP="009030B8">
            <w:pPr>
              <w:rPr>
                <w:b/>
                <w:sz w:val="22"/>
                <w:szCs w:val="22"/>
              </w:rPr>
            </w:pPr>
          </w:p>
        </w:tc>
        <w:tc>
          <w:tcPr>
            <w:tcW w:w="1562" w:type="dxa"/>
            <w:gridSpan w:val="2"/>
            <w:tcBorders>
              <w:top w:val="nil"/>
              <w:bottom w:val="single" w:sz="4" w:space="0" w:color="auto"/>
            </w:tcBorders>
            <w:shd w:val="clear" w:color="auto" w:fill="auto"/>
            <w:vAlign w:val="center"/>
          </w:tcPr>
          <w:p w:rsidR="009030B8" w:rsidRPr="00837FE0" w:rsidRDefault="009030B8" w:rsidP="009030B8">
            <w:pPr>
              <w:rPr>
                <w:b/>
                <w:sz w:val="22"/>
                <w:szCs w:val="22"/>
              </w:rPr>
            </w:pPr>
            <w:r>
              <w:rPr>
                <w:sz w:val="22"/>
                <w:szCs w:val="22"/>
              </w:rPr>
              <w:t>VT</w:t>
            </w:r>
          </w:p>
        </w:tc>
        <w:tc>
          <w:tcPr>
            <w:tcW w:w="2568" w:type="dxa"/>
            <w:gridSpan w:val="2"/>
            <w:tcBorders>
              <w:top w:val="nil"/>
              <w:bottom w:val="single" w:sz="4" w:space="0" w:color="auto"/>
            </w:tcBorders>
            <w:shd w:val="clear" w:color="auto" w:fill="auto"/>
            <w:vAlign w:val="center"/>
          </w:tcPr>
          <w:p w:rsidR="009030B8" w:rsidRPr="00837FE0" w:rsidRDefault="009030B8" w:rsidP="009030B8">
            <w:pPr>
              <w:rPr>
                <w:b/>
                <w:sz w:val="22"/>
                <w:szCs w:val="22"/>
              </w:rPr>
            </w:pPr>
            <w:r>
              <w:rPr>
                <w:sz w:val="22"/>
                <w:szCs w:val="22"/>
              </w:rPr>
              <w:t>NT</w:t>
            </w:r>
          </w:p>
        </w:tc>
      </w:tr>
      <w:tr w:rsidR="009030B8" w:rsidRPr="00837FE0" w:rsidTr="009030B8">
        <w:trPr>
          <w:trHeight w:val="2758"/>
        </w:trPr>
        <w:tc>
          <w:tcPr>
            <w:tcW w:w="793" w:type="dxa"/>
            <w:vMerge/>
            <w:tcBorders>
              <w:bottom w:val="single" w:sz="4" w:space="0" w:color="auto"/>
            </w:tcBorders>
            <w:shd w:val="clear" w:color="auto" w:fill="auto"/>
            <w:vAlign w:val="center"/>
          </w:tcPr>
          <w:p w:rsidR="009030B8" w:rsidRPr="00837FE0" w:rsidRDefault="009030B8" w:rsidP="009030B8">
            <w:pPr>
              <w:rPr>
                <w:b/>
                <w:sz w:val="22"/>
                <w:szCs w:val="22"/>
              </w:rPr>
            </w:pPr>
          </w:p>
        </w:tc>
        <w:tc>
          <w:tcPr>
            <w:tcW w:w="3565" w:type="dxa"/>
            <w:gridSpan w:val="2"/>
            <w:vMerge/>
            <w:tcBorders>
              <w:bottom w:val="single" w:sz="4" w:space="0" w:color="auto"/>
            </w:tcBorders>
            <w:shd w:val="clear" w:color="auto" w:fill="auto"/>
            <w:vAlign w:val="center"/>
          </w:tcPr>
          <w:p w:rsidR="009030B8" w:rsidRPr="00837FE0" w:rsidRDefault="009030B8" w:rsidP="009030B8">
            <w:pPr>
              <w:rPr>
                <w:b/>
                <w:sz w:val="22"/>
                <w:szCs w:val="22"/>
              </w:rPr>
            </w:pPr>
          </w:p>
        </w:tc>
        <w:tc>
          <w:tcPr>
            <w:tcW w:w="692" w:type="dxa"/>
            <w:tcBorders>
              <w:top w:val="single" w:sz="4" w:space="0" w:color="auto"/>
              <w:bottom w:val="single" w:sz="4" w:space="0" w:color="auto"/>
            </w:tcBorders>
            <w:shd w:val="clear" w:color="auto" w:fill="auto"/>
            <w:vAlign w:val="center"/>
          </w:tcPr>
          <w:p w:rsidR="009030B8" w:rsidRPr="00837FE0" w:rsidRDefault="009030B8" w:rsidP="009030B8">
            <w:pPr>
              <w:suppressAutoHyphens w:val="0"/>
              <w:spacing w:line="240" w:lineRule="auto"/>
              <w:rPr>
                <w:b/>
                <w:sz w:val="22"/>
                <w:szCs w:val="22"/>
              </w:rPr>
            </w:pPr>
            <w:r w:rsidRPr="00837FE0">
              <w:rPr>
                <w:b/>
                <w:sz w:val="22"/>
                <w:szCs w:val="22"/>
              </w:rPr>
              <w:t>kwh</w:t>
            </w:r>
          </w:p>
          <w:p w:rsidR="009030B8" w:rsidRPr="00837FE0" w:rsidRDefault="009030B8" w:rsidP="009030B8">
            <w:pPr>
              <w:suppressAutoHyphens w:val="0"/>
              <w:spacing w:line="240" w:lineRule="auto"/>
              <w:rPr>
                <w:b/>
                <w:sz w:val="22"/>
                <w:szCs w:val="22"/>
              </w:rPr>
            </w:pPr>
          </w:p>
          <w:p w:rsidR="009030B8" w:rsidRPr="00837FE0" w:rsidRDefault="009030B8" w:rsidP="009030B8">
            <w:pPr>
              <w:rPr>
                <w:b/>
                <w:sz w:val="22"/>
                <w:szCs w:val="22"/>
              </w:rPr>
            </w:pPr>
          </w:p>
        </w:tc>
        <w:tc>
          <w:tcPr>
            <w:tcW w:w="1562" w:type="dxa"/>
            <w:gridSpan w:val="2"/>
            <w:tcBorders>
              <w:top w:val="single" w:sz="4" w:space="0" w:color="auto"/>
              <w:bottom w:val="single" w:sz="4" w:space="0" w:color="auto"/>
            </w:tcBorders>
            <w:shd w:val="clear" w:color="auto" w:fill="auto"/>
            <w:vAlign w:val="center"/>
          </w:tcPr>
          <w:p w:rsidR="00DF6DBC" w:rsidRPr="00DF6DBC" w:rsidRDefault="009030B8" w:rsidP="00DF6DBC">
            <w:pPr>
              <w:suppressAutoHyphens w:val="0"/>
              <w:spacing w:line="240" w:lineRule="auto"/>
              <w:rPr>
                <w:b/>
                <w:sz w:val="22"/>
                <w:szCs w:val="22"/>
              </w:rPr>
            </w:pPr>
            <w:r w:rsidRPr="00837FE0">
              <w:rPr>
                <w:b/>
                <w:sz w:val="22"/>
                <w:szCs w:val="22"/>
                <w:lang w:val="sr-Cyrl-CS"/>
              </w:rPr>
              <w:t xml:space="preserve">   </w:t>
            </w:r>
            <w:r w:rsidR="00DF6DBC">
              <w:rPr>
                <w:b/>
                <w:sz w:val="22"/>
                <w:szCs w:val="22"/>
              </w:rPr>
              <w:t>24763</w:t>
            </w:r>
          </w:p>
          <w:p w:rsidR="009030B8" w:rsidRPr="00837FE0" w:rsidRDefault="009030B8" w:rsidP="009030B8">
            <w:pPr>
              <w:suppressAutoHyphens w:val="0"/>
              <w:spacing w:line="240" w:lineRule="auto"/>
              <w:rPr>
                <w:b/>
                <w:sz w:val="22"/>
                <w:szCs w:val="22"/>
              </w:rPr>
            </w:pPr>
          </w:p>
          <w:p w:rsidR="009030B8" w:rsidRPr="00837FE0" w:rsidRDefault="009030B8" w:rsidP="009030B8">
            <w:pPr>
              <w:rPr>
                <w:b/>
                <w:sz w:val="22"/>
                <w:szCs w:val="22"/>
              </w:rPr>
            </w:pPr>
          </w:p>
        </w:tc>
        <w:tc>
          <w:tcPr>
            <w:tcW w:w="2568" w:type="dxa"/>
            <w:gridSpan w:val="2"/>
            <w:tcBorders>
              <w:top w:val="single" w:sz="4" w:space="0" w:color="auto"/>
              <w:bottom w:val="single" w:sz="4" w:space="0" w:color="auto"/>
            </w:tcBorders>
            <w:shd w:val="clear" w:color="auto" w:fill="auto"/>
            <w:vAlign w:val="center"/>
          </w:tcPr>
          <w:p w:rsidR="009030B8" w:rsidRPr="00837FE0" w:rsidRDefault="00DF6DBC" w:rsidP="00DF6DBC">
            <w:pPr>
              <w:suppressAutoHyphens w:val="0"/>
              <w:spacing w:line="240" w:lineRule="auto"/>
              <w:rPr>
                <w:b/>
                <w:sz w:val="22"/>
                <w:szCs w:val="22"/>
              </w:rPr>
            </w:pPr>
            <w:r>
              <w:rPr>
                <w:b/>
                <w:sz w:val="22"/>
                <w:szCs w:val="22"/>
                <w:lang w:val="sr-Cyrl-CS"/>
              </w:rPr>
              <w:t>8209</w:t>
            </w:r>
          </w:p>
        </w:tc>
      </w:tr>
      <w:tr w:rsidR="008D5A0C" w:rsidRPr="00837FE0" w:rsidTr="009030B8">
        <w:trPr>
          <w:trHeight w:val="6023"/>
        </w:trPr>
        <w:tc>
          <w:tcPr>
            <w:tcW w:w="9180" w:type="dxa"/>
            <w:gridSpan w:val="8"/>
            <w:tcBorders>
              <w:top w:val="nil"/>
              <w:left w:val="nil"/>
              <w:bottom w:val="nil"/>
              <w:right w:val="nil"/>
            </w:tcBorders>
            <w:shd w:val="clear" w:color="auto" w:fill="auto"/>
            <w:vAlign w:val="center"/>
          </w:tcPr>
          <w:p w:rsidR="008D5A0C" w:rsidRPr="00837FE0" w:rsidRDefault="008D5A0C" w:rsidP="009030B8">
            <w:pPr>
              <w:rPr>
                <w:b/>
                <w:sz w:val="22"/>
                <w:szCs w:val="22"/>
              </w:rPr>
            </w:pPr>
          </w:p>
          <w:p w:rsidR="008D5A0C" w:rsidRPr="00837FE0" w:rsidRDefault="008D5A0C" w:rsidP="009030B8">
            <w:pPr>
              <w:rPr>
                <w:b/>
                <w:sz w:val="22"/>
                <w:szCs w:val="22"/>
              </w:rPr>
            </w:pPr>
          </w:p>
          <w:tbl>
            <w:tblPr>
              <w:tblpPr w:leftFromText="180" w:rightFromText="180" w:vertAnchor="text" w:horzAnchor="margin" w:tblpY="44"/>
              <w:tblOverlap w:val="never"/>
              <w:tblW w:w="934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558"/>
              <w:gridCol w:w="3508"/>
              <w:gridCol w:w="1276"/>
              <w:gridCol w:w="3770"/>
              <w:gridCol w:w="236"/>
            </w:tblGrid>
            <w:tr w:rsidR="002114E8" w:rsidRPr="00837FE0" w:rsidTr="00FB380E">
              <w:tc>
                <w:tcPr>
                  <w:tcW w:w="558" w:type="dxa"/>
                  <w:tcBorders>
                    <w:bottom w:val="double" w:sz="4" w:space="0" w:color="auto"/>
                  </w:tcBorders>
                  <w:shd w:val="clear" w:color="auto" w:fill="auto"/>
                  <w:vAlign w:val="center"/>
                </w:tcPr>
                <w:p w:rsidR="002114E8" w:rsidRPr="00837FE0" w:rsidRDefault="002114E8" w:rsidP="009030B8">
                  <w:pPr>
                    <w:pStyle w:val="Default"/>
                    <w:jc w:val="both"/>
                    <w:rPr>
                      <w:b/>
                      <w:sz w:val="22"/>
                      <w:szCs w:val="22"/>
                    </w:rPr>
                  </w:pPr>
                  <w:r w:rsidRPr="00837FE0">
                    <w:rPr>
                      <w:b/>
                      <w:sz w:val="22"/>
                      <w:szCs w:val="22"/>
                    </w:rPr>
                    <w:t>Р. бр</w:t>
                  </w:r>
                </w:p>
              </w:tc>
              <w:tc>
                <w:tcPr>
                  <w:tcW w:w="3508" w:type="dxa"/>
                  <w:tcBorders>
                    <w:bottom w:val="double" w:sz="4" w:space="0" w:color="auto"/>
                  </w:tcBorders>
                  <w:shd w:val="clear" w:color="auto" w:fill="auto"/>
                  <w:vAlign w:val="center"/>
                </w:tcPr>
                <w:p w:rsidR="002114E8" w:rsidRPr="00837FE0" w:rsidRDefault="00837FE0" w:rsidP="009030B8">
                  <w:pPr>
                    <w:pStyle w:val="Default"/>
                    <w:jc w:val="center"/>
                    <w:rPr>
                      <w:b/>
                      <w:sz w:val="22"/>
                      <w:szCs w:val="22"/>
                    </w:rPr>
                  </w:pPr>
                  <w:r w:rsidRPr="00837FE0">
                    <w:rPr>
                      <w:b/>
                      <w:sz w:val="22"/>
                      <w:szCs w:val="22"/>
                    </w:rPr>
                    <w:t>ШКОЛА САКУЛЕ</w:t>
                  </w:r>
                </w:p>
              </w:tc>
              <w:tc>
                <w:tcPr>
                  <w:tcW w:w="1276" w:type="dxa"/>
                  <w:tcBorders>
                    <w:bottom w:val="double" w:sz="4" w:space="0" w:color="auto"/>
                  </w:tcBorders>
                  <w:shd w:val="clear" w:color="auto" w:fill="auto"/>
                  <w:vAlign w:val="center"/>
                </w:tcPr>
                <w:p w:rsidR="002114E8" w:rsidRPr="00837FE0" w:rsidRDefault="002114E8" w:rsidP="009030B8">
                  <w:pPr>
                    <w:pStyle w:val="Default"/>
                    <w:jc w:val="center"/>
                    <w:rPr>
                      <w:b/>
                      <w:sz w:val="22"/>
                      <w:szCs w:val="22"/>
                    </w:rPr>
                  </w:pPr>
                  <w:r w:rsidRPr="00837FE0">
                    <w:rPr>
                      <w:b/>
                      <w:sz w:val="22"/>
                      <w:szCs w:val="22"/>
                    </w:rPr>
                    <w:t>Јед. мере</w:t>
                  </w:r>
                </w:p>
              </w:tc>
              <w:tc>
                <w:tcPr>
                  <w:tcW w:w="3770" w:type="dxa"/>
                  <w:tcBorders>
                    <w:bottom w:val="double" w:sz="4" w:space="0" w:color="auto"/>
                  </w:tcBorders>
                  <w:shd w:val="clear" w:color="auto" w:fill="auto"/>
                </w:tcPr>
                <w:p w:rsidR="002114E8" w:rsidRPr="00837FE0" w:rsidRDefault="002114E8" w:rsidP="009030B8">
                  <w:pPr>
                    <w:pStyle w:val="Default"/>
                    <w:jc w:val="center"/>
                    <w:rPr>
                      <w:b/>
                      <w:sz w:val="22"/>
                      <w:szCs w:val="22"/>
                    </w:rPr>
                  </w:pPr>
                </w:p>
                <w:p w:rsidR="002114E8" w:rsidRPr="00DB2E93" w:rsidRDefault="002114E8" w:rsidP="009030B8">
                  <w:pPr>
                    <w:pStyle w:val="Default"/>
                    <w:jc w:val="center"/>
                    <w:rPr>
                      <w:b/>
                      <w:bCs/>
                      <w:sz w:val="22"/>
                      <w:szCs w:val="22"/>
                    </w:rPr>
                  </w:pPr>
                  <w:r w:rsidRPr="00837FE0">
                    <w:rPr>
                      <w:b/>
                      <w:bCs/>
                      <w:sz w:val="22"/>
                      <w:szCs w:val="22"/>
                    </w:rPr>
                    <w:t>Процењен</w:t>
                  </w:r>
                  <w:r w:rsidR="00DB2E93">
                    <w:rPr>
                      <w:b/>
                      <w:bCs/>
                      <w:sz w:val="22"/>
                      <w:szCs w:val="22"/>
                    </w:rPr>
                    <w:t>а</w:t>
                  </w:r>
                  <w:r w:rsidRPr="00837FE0">
                    <w:rPr>
                      <w:b/>
                      <w:bCs/>
                      <w:sz w:val="22"/>
                      <w:szCs w:val="22"/>
                    </w:rPr>
                    <w:t xml:space="preserve"> количин</w:t>
                  </w:r>
                  <w:r w:rsidR="00DB2E93">
                    <w:rPr>
                      <w:b/>
                      <w:bCs/>
                      <w:sz w:val="22"/>
                      <w:szCs w:val="22"/>
                    </w:rPr>
                    <w:t>а</w:t>
                  </w:r>
                </w:p>
                <w:p w:rsidR="002114E8" w:rsidRPr="00837FE0" w:rsidRDefault="002114E8" w:rsidP="009030B8">
                  <w:pPr>
                    <w:pStyle w:val="Default"/>
                    <w:jc w:val="center"/>
                    <w:rPr>
                      <w:b/>
                      <w:sz w:val="22"/>
                      <w:szCs w:val="22"/>
                      <w:lang w:val="ru-RU"/>
                    </w:rPr>
                  </w:pPr>
                  <w:r w:rsidRPr="00837FE0">
                    <w:rPr>
                      <w:b/>
                      <w:bCs/>
                      <w:sz w:val="22"/>
                      <w:szCs w:val="22"/>
                    </w:rPr>
                    <w:t>на годишњем нивоу</w:t>
                  </w:r>
                </w:p>
              </w:tc>
              <w:tc>
                <w:tcPr>
                  <w:tcW w:w="236" w:type="dxa"/>
                  <w:tcBorders>
                    <w:bottom w:val="double" w:sz="4" w:space="0" w:color="auto"/>
                  </w:tcBorders>
                  <w:shd w:val="clear" w:color="auto" w:fill="auto"/>
                </w:tcPr>
                <w:p w:rsidR="002114E8" w:rsidRPr="00837FE0" w:rsidRDefault="002114E8" w:rsidP="009030B8">
                  <w:pPr>
                    <w:suppressAutoHyphens w:val="0"/>
                    <w:spacing w:line="240" w:lineRule="auto"/>
                    <w:rPr>
                      <w:rFonts w:eastAsia="Times New Roman"/>
                      <w:b/>
                      <w:kern w:val="0"/>
                      <w:sz w:val="22"/>
                      <w:szCs w:val="22"/>
                      <w:lang w:val="ru-RU" w:eastAsia="en-US"/>
                    </w:rPr>
                  </w:pPr>
                </w:p>
                <w:p w:rsidR="002114E8" w:rsidRPr="00837FE0" w:rsidRDefault="002114E8" w:rsidP="009030B8">
                  <w:pPr>
                    <w:suppressAutoHyphens w:val="0"/>
                    <w:spacing w:line="240" w:lineRule="auto"/>
                    <w:rPr>
                      <w:rFonts w:eastAsia="Times New Roman"/>
                      <w:b/>
                      <w:kern w:val="0"/>
                      <w:sz w:val="22"/>
                      <w:szCs w:val="22"/>
                      <w:lang w:val="ru-RU" w:eastAsia="en-US"/>
                    </w:rPr>
                  </w:pPr>
                </w:p>
                <w:p w:rsidR="002114E8" w:rsidRPr="00837FE0" w:rsidRDefault="002114E8" w:rsidP="009030B8">
                  <w:pPr>
                    <w:pStyle w:val="Default"/>
                    <w:jc w:val="center"/>
                    <w:rPr>
                      <w:b/>
                      <w:sz w:val="22"/>
                      <w:szCs w:val="22"/>
                      <w:lang w:val="ru-RU"/>
                    </w:rPr>
                  </w:pPr>
                </w:p>
              </w:tc>
            </w:tr>
            <w:tr w:rsidR="00FB380E" w:rsidRPr="00837FE0" w:rsidTr="00FB380E">
              <w:trPr>
                <w:trHeight w:val="134"/>
              </w:trPr>
              <w:tc>
                <w:tcPr>
                  <w:tcW w:w="558" w:type="dxa"/>
                  <w:tcBorders>
                    <w:top w:val="single" w:sz="24" w:space="0" w:color="auto"/>
                    <w:bottom w:val="single" w:sz="4" w:space="0" w:color="auto"/>
                  </w:tcBorders>
                  <w:shd w:val="clear" w:color="auto" w:fill="auto"/>
                  <w:vAlign w:val="center"/>
                </w:tcPr>
                <w:p w:rsidR="00FB380E" w:rsidRPr="00DF6DBC" w:rsidRDefault="00FB380E" w:rsidP="009030B8">
                  <w:pPr>
                    <w:pStyle w:val="Default"/>
                    <w:jc w:val="both"/>
                    <w:rPr>
                      <w:b/>
                      <w:sz w:val="22"/>
                      <w:szCs w:val="22"/>
                    </w:rPr>
                  </w:pPr>
                </w:p>
              </w:tc>
              <w:tc>
                <w:tcPr>
                  <w:tcW w:w="3508" w:type="dxa"/>
                  <w:tcBorders>
                    <w:top w:val="single" w:sz="24" w:space="0" w:color="auto"/>
                    <w:bottom w:val="single" w:sz="4" w:space="0" w:color="auto"/>
                  </w:tcBorders>
                  <w:shd w:val="clear" w:color="auto" w:fill="auto"/>
                  <w:vAlign w:val="center"/>
                </w:tcPr>
                <w:p w:rsidR="00FB380E" w:rsidRPr="00837FE0" w:rsidRDefault="00FB380E" w:rsidP="009030B8">
                  <w:pPr>
                    <w:pStyle w:val="Default"/>
                    <w:rPr>
                      <w:b/>
                      <w:sz w:val="22"/>
                      <w:szCs w:val="22"/>
                      <w:lang w:val="ru-RU"/>
                    </w:rPr>
                  </w:pPr>
                </w:p>
              </w:tc>
              <w:tc>
                <w:tcPr>
                  <w:tcW w:w="1276" w:type="dxa"/>
                  <w:tcBorders>
                    <w:top w:val="single" w:sz="24" w:space="0" w:color="auto"/>
                    <w:bottom w:val="single" w:sz="4" w:space="0" w:color="auto"/>
                  </w:tcBorders>
                  <w:shd w:val="clear" w:color="auto" w:fill="auto"/>
                  <w:vAlign w:val="center"/>
                </w:tcPr>
                <w:p w:rsidR="00FB380E" w:rsidRPr="00837FE0" w:rsidRDefault="00D360DE" w:rsidP="009030B8">
                  <w:pPr>
                    <w:pStyle w:val="Default"/>
                    <w:rPr>
                      <w:b/>
                      <w:sz w:val="22"/>
                      <w:szCs w:val="22"/>
                      <w:lang w:val="ru-RU"/>
                    </w:rPr>
                  </w:pPr>
                  <w:r w:rsidRPr="00837FE0">
                    <w:rPr>
                      <w:b/>
                      <w:sz w:val="22"/>
                      <w:szCs w:val="22"/>
                    </w:rPr>
                    <w:t>кwh</w:t>
                  </w:r>
                </w:p>
              </w:tc>
              <w:tc>
                <w:tcPr>
                  <w:tcW w:w="3770" w:type="dxa"/>
                  <w:tcBorders>
                    <w:top w:val="single" w:sz="24" w:space="0" w:color="auto"/>
                    <w:bottom w:val="single" w:sz="4" w:space="0" w:color="auto"/>
                  </w:tcBorders>
                  <w:shd w:val="clear" w:color="auto" w:fill="auto"/>
                </w:tcPr>
                <w:p w:rsidR="00FB380E" w:rsidRPr="00837FE0" w:rsidRDefault="00D360DE" w:rsidP="009030B8">
                  <w:pPr>
                    <w:jc w:val="center"/>
                    <w:rPr>
                      <w:b/>
                      <w:sz w:val="22"/>
                      <w:szCs w:val="22"/>
                    </w:rPr>
                  </w:pPr>
                  <w:r w:rsidRPr="00837FE0">
                    <w:rPr>
                      <w:b/>
                      <w:sz w:val="22"/>
                      <w:szCs w:val="22"/>
                    </w:rPr>
                    <w:t>1</w:t>
                  </w:r>
                  <w:r w:rsidR="00F804FA">
                    <w:rPr>
                      <w:b/>
                      <w:sz w:val="22"/>
                      <w:szCs w:val="22"/>
                    </w:rPr>
                    <w:t>8</w:t>
                  </w:r>
                  <w:r w:rsidRPr="00837FE0">
                    <w:rPr>
                      <w:b/>
                      <w:sz w:val="22"/>
                      <w:szCs w:val="22"/>
                    </w:rPr>
                    <w:t>623</w:t>
                  </w:r>
                </w:p>
              </w:tc>
              <w:tc>
                <w:tcPr>
                  <w:tcW w:w="236" w:type="dxa"/>
                  <w:vMerge w:val="restart"/>
                  <w:tcBorders>
                    <w:top w:val="single" w:sz="24" w:space="0" w:color="auto"/>
                  </w:tcBorders>
                  <w:shd w:val="clear" w:color="auto" w:fill="auto"/>
                </w:tcPr>
                <w:p w:rsidR="00FB380E" w:rsidRPr="00837FE0" w:rsidRDefault="00FB380E" w:rsidP="009030B8">
                  <w:pPr>
                    <w:suppressAutoHyphens w:val="0"/>
                    <w:spacing w:line="240" w:lineRule="auto"/>
                    <w:rPr>
                      <w:b/>
                      <w:sz w:val="22"/>
                      <w:szCs w:val="22"/>
                    </w:rPr>
                  </w:pPr>
                </w:p>
                <w:p w:rsidR="00FB380E" w:rsidRPr="00837FE0" w:rsidRDefault="00FB380E" w:rsidP="009030B8">
                  <w:pPr>
                    <w:jc w:val="center"/>
                    <w:rPr>
                      <w:b/>
                      <w:sz w:val="22"/>
                      <w:szCs w:val="22"/>
                    </w:rPr>
                  </w:pPr>
                </w:p>
              </w:tc>
            </w:tr>
            <w:tr w:rsidR="00FB380E" w:rsidRPr="00837FE0" w:rsidTr="00FB380E">
              <w:trPr>
                <w:trHeight w:val="1375"/>
              </w:trPr>
              <w:tc>
                <w:tcPr>
                  <w:tcW w:w="558" w:type="dxa"/>
                  <w:tcBorders>
                    <w:top w:val="single" w:sz="4" w:space="0" w:color="auto"/>
                    <w:bottom w:val="single" w:sz="4" w:space="0" w:color="auto"/>
                  </w:tcBorders>
                  <w:shd w:val="clear" w:color="auto" w:fill="auto"/>
                  <w:vAlign w:val="center"/>
                </w:tcPr>
                <w:p w:rsidR="00FB380E" w:rsidRPr="00837FE0" w:rsidRDefault="00F93F8C" w:rsidP="009030B8">
                  <w:pPr>
                    <w:pStyle w:val="Default"/>
                    <w:jc w:val="both"/>
                    <w:rPr>
                      <w:b/>
                      <w:sz w:val="22"/>
                      <w:szCs w:val="22"/>
                    </w:rPr>
                  </w:pPr>
                  <w:r w:rsidRPr="00837FE0">
                    <w:rPr>
                      <w:b/>
                      <w:sz w:val="22"/>
                      <w:szCs w:val="22"/>
                    </w:rPr>
                    <w:t>4</w:t>
                  </w:r>
                  <w:r>
                    <w:rPr>
                      <w:b/>
                      <w:sz w:val="22"/>
                      <w:szCs w:val="22"/>
                    </w:rPr>
                    <w:t>.</w:t>
                  </w:r>
                </w:p>
              </w:tc>
              <w:tc>
                <w:tcPr>
                  <w:tcW w:w="3508" w:type="dxa"/>
                  <w:tcBorders>
                    <w:top w:val="single" w:sz="4" w:space="0" w:color="auto"/>
                    <w:bottom w:val="single" w:sz="4" w:space="0" w:color="auto"/>
                  </w:tcBorders>
                  <w:shd w:val="clear" w:color="auto" w:fill="auto"/>
                  <w:vAlign w:val="center"/>
                </w:tcPr>
                <w:p w:rsidR="00837FE0" w:rsidRDefault="00837FE0" w:rsidP="009030B8">
                  <w:pPr>
                    <w:rPr>
                      <w:b/>
                      <w:sz w:val="22"/>
                      <w:szCs w:val="22"/>
                    </w:rPr>
                  </w:pPr>
                  <w:r>
                    <w:rPr>
                      <w:b/>
                      <w:sz w:val="22"/>
                      <w:szCs w:val="22"/>
                    </w:rPr>
                    <w:t>Број места мерења: 40150760</w:t>
                  </w:r>
                  <w:r w:rsidR="002B335D">
                    <w:rPr>
                      <w:b/>
                      <w:sz w:val="22"/>
                      <w:szCs w:val="22"/>
                    </w:rPr>
                    <w:t>25</w:t>
                  </w:r>
                  <w:r>
                    <w:rPr>
                      <w:b/>
                      <w:sz w:val="22"/>
                      <w:szCs w:val="22"/>
                    </w:rPr>
                    <w:t xml:space="preserve"> </w:t>
                  </w:r>
                </w:p>
                <w:p w:rsidR="00BC13D1" w:rsidRPr="00812B06" w:rsidRDefault="00837FE0" w:rsidP="009030B8">
                  <w:pPr>
                    <w:rPr>
                      <w:b/>
                      <w:sz w:val="22"/>
                      <w:szCs w:val="22"/>
                    </w:rPr>
                  </w:pPr>
                  <w:r>
                    <w:rPr>
                      <w:b/>
                      <w:sz w:val="22"/>
                      <w:szCs w:val="22"/>
                    </w:rPr>
                    <w:t>Категорија :</w:t>
                  </w:r>
                  <w:r w:rsidR="00BC13D1">
                    <w:rPr>
                      <w:b/>
                      <w:sz w:val="22"/>
                      <w:szCs w:val="22"/>
                    </w:rPr>
                    <w:t xml:space="preserve"> широка потрошња једн</w:t>
                  </w:r>
                  <w:r w:rsidR="00FF38AC">
                    <w:rPr>
                      <w:b/>
                      <w:sz w:val="22"/>
                      <w:szCs w:val="22"/>
                    </w:rPr>
                    <w:t>о</w:t>
                  </w:r>
                  <w:r w:rsidR="00BC13D1">
                    <w:rPr>
                      <w:b/>
                      <w:sz w:val="22"/>
                      <w:szCs w:val="22"/>
                    </w:rPr>
                    <w:t>тарифни</w:t>
                  </w:r>
                </w:p>
                <w:p w:rsidR="00F93F8C" w:rsidRDefault="00837FE0" w:rsidP="00F93F8C">
                  <w:pPr>
                    <w:rPr>
                      <w:b/>
                      <w:sz w:val="22"/>
                      <w:szCs w:val="22"/>
                    </w:rPr>
                  </w:pPr>
                  <w:r>
                    <w:rPr>
                      <w:b/>
                      <w:sz w:val="22"/>
                      <w:szCs w:val="22"/>
                    </w:rPr>
                    <w:t xml:space="preserve">Врста снабдевања: </w:t>
                  </w:r>
                  <w:r w:rsidR="00F93F8C">
                    <w:rPr>
                      <w:b/>
                      <w:sz w:val="22"/>
                      <w:szCs w:val="22"/>
                    </w:rPr>
                    <w:t xml:space="preserve"> комерцијално снабдевање </w:t>
                  </w:r>
                </w:p>
                <w:p w:rsidR="00F93F8C" w:rsidRDefault="00F93F8C" w:rsidP="00F93F8C">
                  <w:pPr>
                    <w:rPr>
                      <w:b/>
                      <w:sz w:val="22"/>
                      <w:szCs w:val="22"/>
                    </w:rPr>
                  </w:pPr>
                  <w:r>
                    <w:rPr>
                      <w:b/>
                      <w:sz w:val="22"/>
                      <w:szCs w:val="22"/>
                    </w:rPr>
                    <w:t>Снага : 17,25 kw</w:t>
                  </w:r>
                </w:p>
                <w:p w:rsidR="00F93F8C" w:rsidRDefault="00F93F8C" w:rsidP="00F93F8C">
                  <w:pPr>
                    <w:rPr>
                      <w:b/>
                      <w:sz w:val="22"/>
                      <w:szCs w:val="22"/>
                    </w:rPr>
                  </w:pPr>
                  <w:r w:rsidRPr="00064415">
                    <w:rPr>
                      <w:b/>
                      <w:sz w:val="22"/>
                      <w:szCs w:val="22"/>
                    </w:rPr>
                    <w:t>Оператор система: Електровојводина,</w:t>
                  </w:r>
                </w:p>
                <w:p w:rsidR="00F93F8C" w:rsidRDefault="00F93F8C" w:rsidP="00F93F8C">
                  <w:pPr>
                    <w:rPr>
                      <w:b/>
                      <w:sz w:val="22"/>
                      <w:szCs w:val="22"/>
                      <w:lang w:val="sr-Cyrl-CS"/>
                    </w:rPr>
                  </w:pPr>
                  <w:r w:rsidRPr="00064415">
                    <w:rPr>
                      <w:b/>
                      <w:sz w:val="22"/>
                      <w:szCs w:val="22"/>
                    </w:rPr>
                    <w:t>Адреса мерења</w:t>
                  </w:r>
                  <w:r w:rsidRPr="00064415">
                    <w:rPr>
                      <w:b/>
                      <w:sz w:val="22"/>
                      <w:szCs w:val="22"/>
                      <w:lang w:val="sr-Cyrl-CS"/>
                    </w:rPr>
                    <w:t xml:space="preserve"> </w:t>
                  </w:r>
                  <w:r>
                    <w:rPr>
                      <w:b/>
                      <w:sz w:val="22"/>
                      <w:szCs w:val="22"/>
                      <w:lang w:val="sr-Cyrl-CS"/>
                    </w:rPr>
                    <w:t xml:space="preserve">:Трг Маршала Тита </w:t>
                  </w:r>
                  <w:r w:rsidRPr="00064415">
                    <w:rPr>
                      <w:b/>
                      <w:sz w:val="22"/>
                      <w:szCs w:val="22"/>
                      <w:lang w:val="sr-Cyrl-CS"/>
                    </w:rPr>
                    <w:t>бр.</w:t>
                  </w:r>
                  <w:r>
                    <w:rPr>
                      <w:b/>
                      <w:sz w:val="22"/>
                      <w:szCs w:val="22"/>
                      <w:lang w:val="sr-Cyrl-CS"/>
                    </w:rPr>
                    <w:t>9,</w:t>
                  </w:r>
                  <w:r w:rsidRPr="00064415">
                    <w:rPr>
                      <w:b/>
                      <w:sz w:val="22"/>
                      <w:szCs w:val="22"/>
                      <w:lang w:val="sr-Cyrl-CS"/>
                    </w:rPr>
                    <w:t xml:space="preserve"> </w:t>
                  </w:r>
                  <w:r>
                    <w:rPr>
                      <w:b/>
                      <w:sz w:val="22"/>
                      <w:szCs w:val="22"/>
                      <w:lang w:val="sr-Cyrl-CS"/>
                    </w:rPr>
                    <w:t>Сакуле</w:t>
                  </w:r>
                  <w:r w:rsidRPr="00064415">
                    <w:rPr>
                      <w:b/>
                      <w:sz w:val="22"/>
                      <w:szCs w:val="22"/>
                      <w:lang w:val="sr-Cyrl-CS"/>
                    </w:rPr>
                    <w:t xml:space="preserve">  2620</w:t>
                  </w:r>
                  <w:r>
                    <w:rPr>
                      <w:b/>
                      <w:sz w:val="22"/>
                      <w:szCs w:val="22"/>
                      <w:lang w:val="sr-Cyrl-CS"/>
                    </w:rPr>
                    <w:t>6,</w:t>
                  </w:r>
                </w:p>
                <w:p w:rsidR="00F93F8C" w:rsidRPr="00064415" w:rsidRDefault="00F93F8C" w:rsidP="00F93F8C">
                  <w:pPr>
                    <w:rPr>
                      <w:sz w:val="22"/>
                      <w:szCs w:val="22"/>
                    </w:rPr>
                  </w:pPr>
                  <w:r>
                    <w:rPr>
                      <w:b/>
                      <w:sz w:val="22"/>
                      <w:szCs w:val="22"/>
                      <w:lang w:val="sr-Cyrl-CS"/>
                    </w:rPr>
                    <w:t>Место мерења:3450051715</w:t>
                  </w:r>
                </w:p>
                <w:p w:rsidR="00F93F8C" w:rsidRDefault="00F93F8C" w:rsidP="00F93F8C">
                  <w:pPr>
                    <w:rPr>
                      <w:b/>
                      <w:sz w:val="22"/>
                      <w:szCs w:val="22"/>
                    </w:rPr>
                  </w:pPr>
                  <w:r>
                    <w:rPr>
                      <w:sz w:val="22"/>
                      <w:szCs w:val="22"/>
                      <w:lang w:val="ru-RU"/>
                    </w:rPr>
                    <w:t>Број бројила</w:t>
                  </w:r>
                  <w:r>
                    <w:rPr>
                      <w:szCs w:val="22"/>
                      <w:lang w:val="ru-RU"/>
                    </w:rPr>
                    <w:t>:7782270</w:t>
                  </w:r>
                </w:p>
                <w:p w:rsidR="00F93F8C" w:rsidRDefault="00F93F8C" w:rsidP="009030B8">
                  <w:pPr>
                    <w:rPr>
                      <w:b/>
                      <w:sz w:val="22"/>
                      <w:szCs w:val="22"/>
                    </w:rPr>
                  </w:pPr>
                </w:p>
                <w:p w:rsidR="00F93F8C" w:rsidRDefault="00F93F8C" w:rsidP="009030B8">
                  <w:pPr>
                    <w:rPr>
                      <w:b/>
                      <w:sz w:val="22"/>
                      <w:szCs w:val="22"/>
                    </w:rPr>
                  </w:pPr>
                </w:p>
                <w:p w:rsidR="00F93F8C" w:rsidRDefault="00F93F8C" w:rsidP="009030B8">
                  <w:pPr>
                    <w:rPr>
                      <w:b/>
                      <w:sz w:val="22"/>
                      <w:szCs w:val="22"/>
                    </w:rPr>
                  </w:pPr>
                </w:p>
                <w:p w:rsidR="00FB380E" w:rsidRPr="00837FE0" w:rsidRDefault="00FB380E" w:rsidP="009030B8">
                  <w:pPr>
                    <w:jc w:val="both"/>
                    <w:rPr>
                      <w:b/>
                      <w:sz w:val="22"/>
                      <w:szCs w:val="22"/>
                    </w:rPr>
                  </w:pPr>
                </w:p>
              </w:tc>
              <w:tc>
                <w:tcPr>
                  <w:tcW w:w="1276" w:type="dxa"/>
                  <w:tcBorders>
                    <w:top w:val="single" w:sz="4" w:space="0" w:color="auto"/>
                    <w:bottom w:val="single" w:sz="4" w:space="0" w:color="auto"/>
                  </w:tcBorders>
                  <w:shd w:val="clear" w:color="auto" w:fill="auto"/>
                  <w:vAlign w:val="center"/>
                </w:tcPr>
                <w:p w:rsidR="00FB380E" w:rsidRPr="00837FE0" w:rsidRDefault="00FB380E" w:rsidP="009030B8">
                  <w:pPr>
                    <w:pStyle w:val="Default"/>
                    <w:rPr>
                      <w:b/>
                      <w:sz w:val="22"/>
                      <w:szCs w:val="22"/>
                    </w:rPr>
                  </w:pPr>
                </w:p>
              </w:tc>
              <w:tc>
                <w:tcPr>
                  <w:tcW w:w="3770" w:type="dxa"/>
                  <w:tcBorders>
                    <w:top w:val="single" w:sz="4" w:space="0" w:color="auto"/>
                    <w:bottom w:val="single" w:sz="4" w:space="0" w:color="auto"/>
                  </w:tcBorders>
                  <w:shd w:val="clear" w:color="auto" w:fill="auto"/>
                </w:tcPr>
                <w:p w:rsidR="00FB380E" w:rsidRPr="00837FE0" w:rsidRDefault="00FB380E" w:rsidP="009030B8">
                  <w:pPr>
                    <w:jc w:val="center"/>
                    <w:rPr>
                      <w:b/>
                      <w:sz w:val="22"/>
                      <w:szCs w:val="22"/>
                    </w:rPr>
                  </w:pPr>
                </w:p>
                <w:p w:rsidR="00FB380E" w:rsidRPr="00812B06" w:rsidRDefault="00FB380E" w:rsidP="009030B8">
                  <w:pPr>
                    <w:rPr>
                      <w:b/>
                      <w:color w:val="FF0000"/>
                      <w:sz w:val="22"/>
                      <w:szCs w:val="22"/>
                    </w:rPr>
                  </w:pPr>
                </w:p>
              </w:tc>
              <w:tc>
                <w:tcPr>
                  <w:tcW w:w="236" w:type="dxa"/>
                  <w:vMerge/>
                  <w:tcBorders>
                    <w:bottom w:val="single" w:sz="4" w:space="0" w:color="auto"/>
                  </w:tcBorders>
                  <w:shd w:val="clear" w:color="auto" w:fill="auto"/>
                </w:tcPr>
                <w:p w:rsidR="00FB380E" w:rsidRPr="00837FE0" w:rsidRDefault="00FB380E" w:rsidP="009030B8">
                  <w:pPr>
                    <w:suppressAutoHyphens w:val="0"/>
                    <w:spacing w:line="240" w:lineRule="auto"/>
                    <w:rPr>
                      <w:b/>
                      <w:sz w:val="22"/>
                      <w:szCs w:val="22"/>
                    </w:rPr>
                  </w:pPr>
                </w:p>
              </w:tc>
            </w:tr>
            <w:tr w:rsidR="002114E8" w:rsidRPr="00837FE0" w:rsidTr="00FB380E">
              <w:trPr>
                <w:trHeight w:val="28"/>
              </w:trPr>
              <w:tc>
                <w:tcPr>
                  <w:tcW w:w="9348" w:type="dxa"/>
                  <w:gridSpan w:val="5"/>
                  <w:tcBorders>
                    <w:top w:val="single" w:sz="4" w:space="0" w:color="auto"/>
                    <w:left w:val="nil"/>
                    <w:bottom w:val="nil"/>
                  </w:tcBorders>
                  <w:shd w:val="clear" w:color="auto" w:fill="auto"/>
                  <w:vAlign w:val="center"/>
                </w:tcPr>
                <w:p w:rsidR="002114E8" w:rsidRPr="00837FE0" w:rsidRDefault="002114E8" w:rsidP="009030B8">
                  <w:pPr>
                    <w:rPr>
                      <w:b/>
                      <w:color w:val="FF0000"/>
                      <w:sz w:val="22"/>
                      <w:szCs w:val="22"/>
                    </w:rPr>
                  </w:pPr>
                </w:p>
              </w:tc>
            </w:tr>
            <w:tr w:rsidR="002114E8" w:rsidRPr="00837FE0" w:rsidTr="008A6DEC">
              <w:trPr>
                <w:trHeight w:val="2277"/>
              </w:trPr>
              <w:tc>
                <w:tcPr>
                  <w:tcW w:w="9348" w:type="dxa"/>
                  <w:gridSpan w:val="5"/>
                  <w:tcBorders>
                    <w:top w:val="nil"/>
                    <w:left w:val="nil"/>
                    <w:bottom w:val="nil"/>
                    <w:right w:val="nil"/>
                  </w:tcBorders>
                  <w:shd w:val="clear" w:color="auto" w:fill="auto"/>
                  <w:vAlign w:val="center"/>
                </w:tcPr>
                <w:p w:rsidR="002114E8" w:rsidRPr="00837FE0" w:rsidRDefault="002114E8" w:rsidP="009030B8">
                  <w:pPr>
                    <w:jc w:val="both"/>
                    <w:rPr>
                      <w:b/>
                      <w:sz w:val="22"/>
                      <w:szCs w:val="22"/>
                    </w:rPr>
                  </w:pPr>
                </w:p>
                <w:p w:rsidR="002114E8" w:rsidRPr="00837FE0" w:rsidRDefault="002114E8" w:rsidP="009030B8">
                  <w:pPr>
                    <w:suppressAutoHyphens w:val="0"/>
                    <w:spacing w:line="240" w:lineRule="auto"/>
                    <w:rPr>
                      <w:b/>
                      <w:sz w:val="22"/>
                      <w:szCs w:val="22"/>
                    </w:rPr>
                  </w:pPr>
                </w:p>
                <w:p w:rsidR="008A6DEC" w:rsidRPr="00DF6DBC" w:rsidRDefault="008A6DEC" w:rsidP="009030B8">
                  <w:pPr>
                    <w:jc w:val="both"/>
                    <w:rPr>
                      <w:b/>
                      <w:sz w:val="22"/>
                      <w:szCs w:val="22"/>
                    </w:rPr>
                  </w:pPr>
                </w:p>
                <w:p w:rsidR="008A6DEC" w:rsidRPr="00837FE0" w:rsidRDefault="008A6DEC" w:rsidP="009030B8">
                  <w:pPr>
                    <w:jc w:val="both"/>
                    <w:rPr>
                      <w:b/>
                      <w:sz w:val="22"/>
                      <w:szCs w:val="22"/>
                    </w:rPr>
                  </w:pPr>
                </w:p>
                <w:p w:rsidR="008A6DEC" w:rsidRPr="00837FE0" w:rsidRDefault="008A6DEC" w:rsidP="009030B8">
                  <w:pPr>
                    <w:rPr>
                      <w:b/>
                      <w:sz w:val="22"/>
                      <w:szCs w:val="22"/>
                    </w:rPr>
                  </w:pPr>
                </w:p>
                <w:p w:rsidR="002114E8" w:rsidRPr="00837FE0" w:rsidRDefault="002114E8" w:rsidP="009030B8">
                  <w:pPr>
                    <w:rPr>
                      <w:b/>
                      <w:sz w:val="22"/>
                      <w:szCs w:val="22"/>
                    </w:rPr>
                  </w:pPr>
                </w:p>
              </w:tc>
            </w:tr>
          </w:tbl>
          <w:tbl>
            <w:tblPr>
              <w:tblpPr w:leftFromText="180" w:rightFromText="180" w:vertAnchor="text" w:horzAnchor="margin" w:tblpY="2149"/>
              <w:tblOverlap w:val="never"/>
              <w:tblW w:w="908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664"/>
              <w:gridCol w:w="3969"/>
              <w:gridCol w:w="1038"/>
              <w:gridCol w:w="3417"/>
            </w:tblGrid>
            <w:tr w:rsidR="00DF6DBC" w:rsidRPr="00064415" w:rsidTr="00812B06">
              <w:trPr>
                <w:trHeight w:val="261"/>
              </w:trPr>
              <w:tc>
                <w:tcPr>
                  <w:tcW w:w="664" w:type="dxa"/>
                  <w:tcBorders>
                    <w:bottom w:val="single" w:sz="4" w:space="0" w:color="auto"/>
                  </w:tcBorders>
                  <w:shd w:val="clear" w:color="auto" w:fill="auto"/>
                  <w:vAlign w:val="center"/>
                </w:tcPr>
                <w:p w:rsidR="00DF6DBC" w:rsidRPr="009030B8" w:rsidRDefault="00DF6DBC" w:rsidP="009030B8">
                  <w:pPr>
                    <w:pStyle w:val="Default"/>
                    <w:jc w:val="both"/>
                    <w:rPr>
                      <w:b/>
                      <w:sz w:val="22"/>
                      <w:szCs w:val="22"/>
                    </w:rPr>
                  </w:pPr>
                  <w:r>
                    <w:rPr>
                      <w:b/>
                      <w:sz w:val="22"/>
                      <w:szCs w:val="22"/>
                    </w:rPr>
                    <w:t>Ред. бр.</w:t>
                  </w:r>
                </w:p>
              </w:tc>
              <w:tc>
                <w:tcPr>
                  <w:tcW w:w="3969" w:type="dxa"/>
                  <w:tcBorders>
                    <w:bottom w:val="single" w:sz="4" w:space="0" w:color="auto"/>
                  </w:tcBorders>
                  <w:shd w:val="clear" w:color="auto" w:fill="auto"/>
                  <w:vAlign w:val="center"/>
                </w:tcPr>
                <w:p w:rsidR="00DF6DBC" w:rsidRPr="00F60FB4" w:rsidRDefault="00812B06" w:rsidP="009030B8">
                  <w:pPr>
                    <w:pStyle w:val="Default"/>
                    <w:jc w:val="both"/>
                    <w:rPr>
                      <w:b/>
                      <w:sz w:val="22"/>
                      <w:szCs w:val="22"/>
                    </w:rPr>
                  </w:pPr>
                  <w:r>
                    <w:rPr>
                      <w:b/>
                      <w:sz w:val="22"/>
                      <w:szCs w:val="22"/>
                    </w:rPr>
                    <w:t xml:space="preserve">     </w:t>
                  </w:r>
                  <w:r w:rsidR="00DF6DBC">
                    <w:rPr>
                      <w:b/>
                      <w:sz w:val="22"/>
                      <w:szCs w:val="22"/>
                    </w:rPr>
                    <w:t>ШКОЛА СЕФКЕРИН</w:t>
                  </w:r>
                </w:p>
              </w:tc>
              <w:tc>
                <w:tcPr>
                  <w:tcW w:w="1038" w:type="dxa"/>
                  <w:tcBorders>
                    <w:bottom w:val="single" w:sz="4" w:space="0" w:color="auto"/>
                  </w:tcBorders>
                  <w:shd w:val="clear" w:color="auto" w:fill="auto"/>
                  <w:vAlign w:val="center"/>
                </w:tcPr>
                <w:p w:rsidR="00DF6DBC" w:rsidRDefault="00DF6DBC" w:rsidP="009030B8">
                  <w:pPr>
                    <w:pStyle w:val="Default"/>
                    <w:jc w:val="center"/>
                    <w:rPr>
                      <w:b/>
                      <w:sz w:val="22"/>
                      <w:szCs w:val="22"/>
                    </w:rPr>
                  </w:pPr>
                </w:p>
                <w:p w:rsidR="00DF6DBC" w:rsidRPr="00064415" w:rsidRDefault="00DF6DBC" w:rsidP="00DF6DBC">
                  <w:pPr>
                    <w:pStyle w:val="Default"/>
                    <w:jc w:val="center"/>
                    <w:rPr>
                      <w:b/>
                      <w:sz w:val="22"/>
                      <w:szCs w:val="22"/>
                    </w:rPr>
                  </w:pPr>
                  <w:r w:rsidRPr="00064415">
                    <w:rPr>
                      <w:b/>
                      <w:sz w:val="22"/>
                      <w:szCs w:val="22"/>
                    </w:rPr>
                    <w:t>Јед. мере</w:t>
                  </w:r>
                </w:p>
                <w:p w:rsidR="00DF6DBC" w:rsidRDefault="00DF6DBC" w:rsidP="009030B8">
                  <w:pPr>
                    <w:pStyle w:val="Default"/>
                    <w:jc w:val="center"/>
                    <w:rPr>
                      <w:b/>
                      <w:sz w:val="22"/>
                      <w:szCs w:val="22"/>
                    </w:rPr>
                  </w:pPr>
                </w:p>
                <w:p w:rsidR="00DF6DBC" w:rsidRDefault="00DF6DBC" w:rsidP="00DF6DBC">
                  <w:pPr>
                    <w:pStyle w:val="Default"/>
                    <w:jc w:val="center"/>
                    <w:rPr>
                      <w:b/>
                      <w:bCs/>
                      <w:sz w:val="22"/>
                      <w:szCs w:val="22"/>
                    </w:rPr>
                  </w:pPr>
                </w:p>
                <w:p w:rsidR="00DF6DBC" w:rsidRPr="00064415" w:rsidRDefault="00DF6DBC" w:rsidP="00DF6DBC">
                  <w:pPr>
                    <w:pStyle w:val="Default"/>
                    <w:jc w:val="center"/>
                    <w:rPr>
                      <w:b/>
                      <w:sz w:val="22"/>
                      <w:szCs w:val="22"/>
                      <w:lang w:val="ru-RU"/>
                    </w:rPr>
                  </w:pPr>
                </w:p>
              </w:tc>
              <w:tc>
                <w:tcPr>
                  <w:tcW w:w="3417" w:type="dxa"/>
                  <w:tcBorders>
                    <w:bottom w:val="single" w:sz="4" w:space="0" w:color="auto"/>
                  </w:tcBorders>
                  <w:shd w:val="clear" w:color="auto" w:fill="auto"/>
                  <w:vAlign w:val="center"/>
                </w:tcPr>
                <w:p w:rsidR="00DF6DBC" w:rsidRPr="00064415" w:rsidRDefault="00DF6DBC" w:rsidP="009030B8">
                  <w:pPr>
                    <w:pStyle w:val="Default"/>
                    <w:jc w:val="center"/>
                    <w:rPr>
                      <w:b/>
                      <w:sz w:val="22"/>
                      <w:szCs w:val="22"/>
                    </w:rPr>
                  </w:pPr>
                </w:p>
                <w:p w:rsidR="00DF6DBC" w:rsidRPr="00DB2E93" w:rsidRDefault="00DF6DBC" w:rsidP="00DF6DBC">
                  <w:pPr>
                    <w:pStyle w:val="Default"/>
                    <w:jc w:val="center"/>
                    <w:rPr>
                      <w:b/>
                      <w:bCs/>
                      <w:sz w:val="22"/>
                      <w:szCs w:val="22"/>
                    </w:rPr>
                  </w:pPr>
                  <w:r w:rsidRPr="00064415">
                    <w:rPr>
                      <w:b/>
                      <w:bCs/>
                      <w:sz w:val="22"/>
                      <w:szCs w:val="22"/>
                    </w:rPr>
                    <w:t>Процењен</w:t>
                  </w:r>
                  <w:r w:rsidR="00DB2E93">
                    <w:rPr>
                      <w:b/>
                      <w:bCs/>
                      <w:sz w:val="22"/>
                      <w:szCs w:val="22"/>
                    </w:rPr>
                    <w:t>а</w:t>
                  </w:r>
                  <w:r w:rsidRPr="00064415">
                    <w:rPr>
                      <w:b/>
                      <w:bCs/>
                      <w:sz w:val="22"/>
                      <w:szCs w:val="22"/>
                    </w:rPr>
                    <w:t xml:space="preserve"> количин</w:t>
                  </w:r>
                  <w:r w:rsidR="00DB2E93">
                    <w:rPr>
                      <w:b/>
                      <w:bCs/>
                      <w:sz w:val="22"/>
                      <w:szCs w:val="22"/>
                    </w:rPr>
                    <w:t>а</w:t>
                  </w:r>
                </w:p>
                <w:p w:rsidR="00DF6DBC" w:rsidRPr="00064415" w:rsidRDefault="00DF6DBC" w:rsidP="00DF6DBC">
                  <w:pPr>
                    <w:pStyle w:val="Default"/>
                    <w:jc w:val="center"/>
                    <w:rPr>
                      <w:b/>
                      <w:sz w:val="22"/>
                      <w:szCs w:val="22"/>
                      <w:lang w:val="ru-RU"/>
                    </w:rPr>
                  </w:pPr>
                  <w:r w:rsidRPr="00064415">
                    <w:rPr>
                      <w:b/>
                      <w:bCs/>
                      <w:sz w:val="22"/>
                      <w:szCs w:val="22"/>
                    </w:rPr>
                    <w:t>на годишњем нивоу</w:t>
                  </w:r>
                </w:p>
              </w:tc>
            </w:tr>
            <w:tr w:rsidR="00812B06" w:rsidRPr="00064415" w:rsidTr="00812B06">
              <w:trPr>
                <w:trHeight w:val="328"/>
              </w:trPr>
              <w:tc>
                <w:tcPr>
                  <w:tcW w:w="664" w:type="dxa"/>
                  <w:vMerge w:val="restart"/>
                  <w:shd w:val="clear" w:color="auto" w:fill="auto"/>
                  <w:vAlign w:val="center"/>
                </w:tcPr>
                <w:p w:rsidR="00812B06" w:rsidRPr="009030B8" w:rsidRDefault="00812B06" w:rsidP="009030B8">
                  <w:pPr>
                    <w:pStyle w:val="Default"/>
                    <w:jc w:val="both"/>
                    <w:rPr>
                      <w:b/>
                      <w:sz w:val="22"/>
                      <w:szCs w:val="22"/>
                    </w:rPr>
                  </w:pPr>
                  <w:r>
                    <w:rPr>
                      <w:b/>
                      <w:sz w:val="22"/>
                      <w:szCs w:val="22"/>
                    </w:rPr>
                    <w:t>5.</w:t>
                  </w:r>
                </w:p>
              </w:tc>
              <w:tc>
                <w:tcPr>
                  <w:tcW w:w="3969" w:type="dxa"/>
                  <w:tcBorders>
                    <w:bottom w:val="single" w:sz="4" w:space="0" w:color="auto"/>
                  </w:tcBorders>
                  <w:shd w:val="clear" w:color="auto" w:fill="auto"/>
                  <w:vAlign w:val="center"/>
                </w:tcPr>
                <w:p w:rsidR="00812B06" w:rsidRPr="00064415" w:rsidRDefault="00812B06" w:rsidP="009D77FF">
                  <w:pPr>
                    <w:rPr>
                      <w:sz w:val="22"/>
                      <w:szCs w:val="22"/>
                    </w:rPr>
                  </w:pPr>
                </w:p>
                <w:p w:rsidR="00812B06" w:rsidRPr="009D77FF" w:rsidRDefault="00812B06" w:rsidP="00812B06">
                  <w:pPr>
                    <w:pStyle w:val="Default"/>
                    <w:jc w:val="both"/>
                    <w:rPr>
                      <w:sz w:val="22"/>
                      <w:szCs w:val="22"/>
                    </w:rPr>
                  </w:pPr>
                  <w:r>
                    <w:rPr>
                      <w:sz w:val="22"/>
                      <w:szCs w:val="22"/>
                      <w:lang w:val="sr-Cyrl-BA"/>
                    </w:rPr>
                    <w:t xml:space="preserve">    </w:t>
                  </w:r>
                </w:p>
              </w:tc>
              <w:tc>
                <w:tcPr>
                  <w:tcW w:w="1038" w:type="dxa"/>
                  <w:tcBorders>
                    <w:bottom w:val="single" w:sz="4" w:space="0" w:color="auto"/>
                  </w:tcBorders>
                  <w:shd w:val="clear" w:color="auto" w:fill="auto"/>
                  <w:vAlign w:val="center"/>
                </w:tcPr>
                <w:p w:rsidR="00812B06" w:rsidRPr="00064415" w:rsidRDefault="00812B06" w:rsidP="00DF6DBC">
                  <w:pPr>
                    <w:pStyle w:val="Default"/>
                    <w:rPr>
                      <w:b/>
                      <w:sz w:val="22"/>
                      <w:szCs w:val="22"/>
                    </w:rPr>
                  </w:pPr>
                  <w:r>
                    <w:rPr>
                      <w:b/>
                      <w:sz w:val="22"/>
                      <w:szCs w:val="22"/>
                    </w:rPr>
                    <w:t xml:space="preserve">            </w:t>
                  </w:r>
                  <w:r w:rsidRPr="00064415">
                    <w:rPr>
                      <w:b/>
                      <w:sz w:val="22"/>
                      <w:szCs w:val="22"/>
                    </w:rPr>
                    <w:t>к</w:t>
                  </w:r>
                  <w:r>
                    <w:rPr>
                      <w:b/>
                      <w:sz w:val="22"/>
                      <w:szCs w:val="22"/>
                    </w:rPr>
                    <w:t>w</w:t>
                  </w:r>
                  <w:r w:rsidRPr="00064415">
                    <w:rPr>
                      <w:b/>
                      <w:sz w:val="22"/>
                      <w:szCs w:val="22"/>
                    </w:rPr>
                    <w:t>h</w:t>
                  </w:r>
                </w:p>
              </w:tc>
              <w:tc>
                <w:tcPr>
                  <w:tcW w:w="3417" w:type="dxa"/>
                  <w:tcBorders>
                    <w:bottom w:val="single" w:sz="4" w:space="0" w:color="auto"/>
                  </w:tcBorders>
                  <w:shd w:val="clear" w:color="auto" w:fill="auto"/>
                  <w:vAlign w:val="center"/>
                </w:tcPr>
                <w:p w:rsidR="00812B06" w:rsidRPr="00064415" w:rsidRDefault="00812B06" w:rsidP="009030B8">
                  <w:pPr>
                    <w:rPr>
                      <w:b/>
                      <w:sz w:val="22"/>
                      <w:szCs w:val="22"/>
                    </w:rPr>
                  </w:pPr>
                  <w:r>
                    <w:rPr>
                      <w:b/>
                      <w:sz w:val="22"/>
                      <w:szCs w:val="22"/>
                    </w:rPr>
                    <w:t>18605</w:t>
                  </w:r>
                </w:p>
              </w:tc>
            </w:tr>
            <w:tr w:rsidR="00812B06" w:rsidRPr="00064415" w:rsidTr="00812B06">
              <w:trPr>
                <w:trHeight w:val="1973"/>
              </w:trPr>
              <w:tc>
                <w:tcPr>
                  <w:tcW w:w="664" w:type="dxa"/>
                  <w:vMerge/>
                  <w:tcBorders>
                    <w:bottom w:val="double" w:sz="4" w:space="0" w:color="auto"/>
                  </w:tcBorders>
                  <w:shd w:val="clear" w:color="auto" w:fill="auto"/>
                  <w:vAlign w:val="center"/>
                </w:tcPr>
                <w:p w:rsidR="00812B06" w:rsidRDefault="00812B06" w:rsidP="009030B8">
                  <w:pPr>
                    <w:pStyle w:val="Default"/>
                    <w:jc w:val="both"/>
                    <w:rPr>
                      <w:b/>
                      <w:sz w:val="22"/>
                      <w:szCs w:val="22"/>
                    </w:rPr>
                  </w:pPr>
                </w:p>
              </w:tc>
              <w:tc>
                <w:tcPr>
                  <w:tcW w:w="3969" w:type="dxa"/>
                  <w:tcBorders>
                    <w:bottom w:val="double" w:sz="4" w:space="0" w:color="auto"/>
                  </w:tcBorders>
                  <w:shd w:val="clear" w:color="auto" w:fill="auto"/>
                  <w:vAlign w:val="center"/>
                </w:tcPr>
                <w:p w:rsidR="00812B06" w:rsidRDefault="00812B06" w:rsidP="00812B06">
                  <w:pPr>
                    <w:rPr>
                      <w:b/>
                      <w:sz w:val="22"/>
                      <w:szCs w:val="22"/>
                    </w:rPr>
                  </w:pPr>
                  <w:r>
                    <w:rPr>
                      <w:b/>
                      <w:sz w:val="22"/>
                      <w:szCs w:val="22"/>
                    </w:rPr>
                    <w:t xml:space="preserve">Број места мерења: </w:t>
                  </w:r>
                </w:p>
                <w:p w:rsidR="00812B06" w:rsidRPr="00812B06" w:rsidRDefault="00812B06" w:rsidP="00812B06">
                  <w:pPr>
                    <w:rPr>
                      <w:b/>
                      <w:strike/>
                      <w:sz w:val="22"/>
                      <w:szCs w:val="22"/>
                    </w:rPr>
                  </w:pPr>
                  <w:r>
                    <w:rPr>
                      <w:b/>
                      <w:sz w:val="22"/>
                      <w:szCs w:val="22"/>
                    </w:rPr>
                    <w:t xml:space="preserve">Категорија : </w:t>
                  </w:r>
                  <w:r w:rsidRPr="00812B06">
                    <w:rPr>
                      <w:b/>
                      <w:strike/>
                      <w:sz w:val="22"/>
                      <w:szCs w:val="22"/>
                    </w:rPr>
                    <w:t>широка потрошња једнотарифни</w:t>
                  </w:r>
                </w:p>
                <w:p w:rsidR="00812B06" w:rsidRDefault="00812B06" w:rsidP="00812B06">
                  <w:pPr>
                    <w:rPr>
                      <w:b/>
                      <w:sz w:val="22"/>
                      <w:szCs w:val="22"/>
                    </w:rPr>
                  </w:pPr>
                  <w:r>
                    <w:rPr>
                      <w:b/>
                      <w:sz w:val="22"/>
                      <w:szCs w:val="22"/>
                    </w:rPr>
                    <w:t xml:space="preserve">Врста снабдевања: комерцијално снабдевање </w:t>
                  </w:r>
                </w:p>
                <w:p w:rsidR="00812B06" w:rsidRPr="00812B06" w:rsidRDefault="00812B06" w:rsidP="00812B06">
                  <w:pPr>
                    <w:rPr>
                      <w:b/>
                      <w:sz w:val="22"/>
                      <w:szCs w:val="22"/>
                    </w:rPr>
                  </w:pPr>
                  <w:r>
                    <w:rPr>
                      <w:b/>
                      <w:sz w:val="22"/>
                      <w:szCs w:val="22"/>
                    </w:rPr>
                    <w:t>Снага : kw</w:t>
                  </w:r>
                </w:p>
                <w:p w:rsidR="00812B06" w:rsidRDefault="00812B06" w:rsidP="009D77FF">
                  <w:pPr>
                    <w:rPr>
                      <w:sz w:val="22"/>
                      <w:szCs w:val="22"/>
                    </w:rPr>
                  </w:pPr>
                  <w:r w:rsidRPr="00064415">
                    <w:rPr>
                      <w:sz w:val="22"/>
                      <w:szCs w:val="22"/>
                    </w:rPr>
                    <w:t xml:space="preserve"> ЕД број: 47554110  </w:t>
                  </w:r>
                </w:p>
                <w:p w:rsidR="00812B06" w:rsidRPr="00064415" w:rsidRDefault="00812B06" w:rsidP="009D77FF">
                  <w:pPr>
                    <w:rPr>
                      <w:sz w:val="22"/>
                      <w:szCs w:val="22"/>
                    </w:rPr>
                  </w:pPr>
                  <w:r w:rsidRPr="00064415">
                    <w:rPr>
                      <w:sz w:val="22"/>
                      <w:szCs w:val="22"/>
                    </w:rPr>
                    <w:t>Оператор система: Електровојводина,</w:t>
                  </w:r>
                </w:p>
                <w:p w:rsidR="00812B06" w:rsidRPr="00812B06" w:rsidRDefault="00812B06" w:rsidP="009D77FF">
                  <w:pPr>
                    <w:rPr>
                      <w:sz w:val="22"/>
                      <w:szCs w:val="22"/>
                    </w:rPr>
                  </w:pPr>
                  <w:r w:rsidRPr="00064415">
                    <w:rPr>
                      <w:sz w:val="22"/>
                      <w:szCs w:val="22"/>
                    </w:rPr>
                    <w:t>Адреса мерења:</w:t>
                  </w:r>
                  <w:r w:rsidRPr="00064415">
                    <w:rPr>
                      <w:sz w:val="22"/>
                      <w:szCs w:val="22"/>
                      <w:lang w:val="sr-Cyrl-CS"/>
                    </w:rPr>
                    <w:t xml:space="preserve"> Парковска бр. 2, 2620</w:t>
                  </w:r>
                  <w:r>
                    <w:rPr>
                      <w:sz w:val="22"/>
                      <w:szCs w:val="22"/>
                      <w:lang w:val="sr-Cyrl-CS"/>
                    </w:rPr>
                    <w:t>3</w:t>
                  </w:r>
                  <w:r w:rsidRPr="00064415">
                    <w:rPr>
                      <w:sz w:val="22"/>
                      <w:szCs w:val="22"/>
                      <w:lang w:val="sr-Cyrl-CS"/>
                    </w:rPr>
                    <w:t xml:space="preserve"> Сефкери</w:t>
                  </w:r>
                  <w:r>
                    <w:rPr>
                      <w:sz w:val="22"/>
                      <w:szCs w:val="22"/>
                    </w:rPr>
                    <w:t>н</w:t>
                  </w:r>
                </w:p>
                <w:p w:rsidR="00812B06" w:rsidRPr="00064415" w:rsidRDefault="00812B06" w:rsidP="009030B8">
                  <w:pPr>
                    <w:pStyle w:val="Default"/>
                    <w:jc w:val="both"/>
                    <w:rPr>
                      <w:sz w:val="22"/>
                      <w:szCs w:val="22"/>
                    </w:rPr>
                  </w:pPr>
                </w:p>
              </w:tc>
              <w:tc>
                <w:tcPr>
                  <w:tcW w:w="1038" w:type="dxa"/>
                  <w:tcBorders>
                    <w:bottom w:val="double" w:sz="4" w:space="0" w:color="auto"/>
                  </w:tcBorders>
                  <w:shd w:val="clear" w:color="auto" w:fill="auto"/>
                  <w:vAlign w:val="center"/>
                </w:tcPr>
                <w:p w:rsidR="00812B06" w:rsidRDefault="00812B06" w:rsidP="009030B8">
                  <w:pPr>
                    <w:rPr>
                      <w:b/>
                      <w:sz w:val="22"/>
                      <w:szCs w:val="22"/>
                    </w:rPr>
                  </w:pPr>
                </w:p>
              </w:tc>
              <w:tc>
                <w:tcPr>
                  <w:tcW w:w="3417" w:type="dxa"/>
                  <w:tcBorders>
                    <w:bottom w:val="double" w:sz="4" w:space="0" w:color="auto"/>
                  </w:tcBorders>
                  <w:shd w:val="clear" w:color="auto" w:fill="auto"/>
                  <w:vAlign w:val="center"/>
                </w:tcPr>
                <w:p w:rsidR="00812B06" w:rsidRDefault="00812B06" w:rsidP="009030B8">
                  <w:pPr>
                    <w:rPr>
                      <w:b/>
                      <w:sz w:val="22"/>
                      <w:szCs w:val="22"/>
                    </w:rPr>
                  </w:pPr>
                </w:p>
              </w:tc>
            </w:tr>
            <w:tr w:rsidR="00DF6DBC" w:rsidRPr="00064415" w:rsidTr="00812B06">
              <w:trPr>
                <w:trHeight w:val="1260"/>
              </w:trPr>
              <w:tc>
                <w:tcPr>
                  <w:tcW w:w="4633" w:type="dxa"/>
                  <w:gridSpan w:val="2"/>
                  <w:tcBorders>
                    <w:top w:val="single" w:sz="24" w:space="0" w:color="auto"/>
                    <w:bottom w:val="single" w:sz="4" w:space="0" w:color="auto"/>
                  </w:tcBorders>
                  <w:shd w:val="clear" w:color="auto" w:fill="auto"/>
                  <w:vAlign w:val="center"/>
                </w:tcPr>
                <w:p w:rsidR="00DF6DBC" w:rsidRPr="00FF38AC" w:rsidRDefault="00DF6DBC" w:rsidP="009030B8">
                  <w:pPr>
                    <w:rPr>
                      <w:sz w:val="22"/>
                      <w:szCs w:val="22"/>
                    </w:rPr>
                  </w:pPr>
                  <w:r w:rsidRPr="00FF38AC">
                    <w:rPr>
                      <w:sz w:val="22"/>
                      <w:szCs w:val="22"/>
                    </w:rPr>
                    <w:lastRenderedPageBreak/>
                    <w:t xml:space="preserve">Број места мерења: 4015076050 </w:t>
                  </w:r>
                </w:p>
                <w:p w:rsidR="00DF6DBC" w:rsidRDefault="00DF6DBC" w:rsidP="009030B8">
                  <w:pPr>
                    <w:rPr>
                      <w:sz w:val="22"/>
                      <w:szCs w:val="22"/>
                    </w:rPr>
                  </w:pPr>
                  <w:r w:rsidRPr="00FF38AC">
                    <w:rPr>
                      <w:sz w:val="22"/>
                      <w:szCs w:val="22"/>
                    </w:rPr>
                    <w:t xml:space="preserve">Категорија : широка </w:t>
                  </w:r>
                </w:p>
                <w:p w:rsidR="00DF6DBC" w:rsidRPr="00FF38AC" w:rsidRDefault="00DF6DBC" w:rsidP="009030B8">
                  <w:pPr>
                    <w:rPr>
                      <w:sz w:val="22"/>
                      <w:szCs w:val="22"/>
                    </w:rPr>
                  </w:pPr>
                  <w:r w:rsidRPr="00FF38AC">
                    <w:rPr>
                      <w:sz w:val="22"/>
                      <w:szCs w:val="22"/>
                    </w:rPr>
                    <w:t xml:space="preserve">потрошња </w:t>
                  </w:r>
                  <w:r>
                    <w:rPr>
                      <w:sz w:val="22"/>
                      <w:szCs w:val="22"/>
                    </w:rPr>
                    <w:t xml:space="preserve"> </w:t>
                  </w:r>
                  <w:r w:rsidRPr="00FF38AC">
                    <w:rPr>
                      <w:sz w:val="22"/>
                      <w:szCs w:val="22"/>
                    </w:rPr>
                    <w:t>једн</w:t>
                  </w:r>
                  <w:r>
                    <w:rPr>
                      <w:sz w:val="22"/>
                      <w:szCs w:val="22"/>
                    </w:rPr>
                    <w:t>о</w:t>
                  </w:r>
                  <w:r w:rsidRPr="00FF38AC">
                    <w:rPr>
                      <w:sz w:val="22"/>
                      <w:szCs w:val="22"/>
                    </w:rPr>
                    <w:t>тарифни</w:t>
                  </w:r>
                </w:p>
                <w:p w:rsidR="00DF6DBC" w:rsidRPr="00FF38AC" w:rsidRDefault="00DF6DBC" w:rsidP="009030B8">
                  <w:pPr>
                    <w:rPr>
                      <w:sz w:val="22"/>
                      <w:szCs w:val="22"/>
                    </w:rPr>
                  </w:pPr>
                  <w:r w:rsidRPr="00FF38AC">
                    <w:rPr>
                      <w:sz w:val="22"/>
                      <w:szCs w:val="22"/>
                    </w:rPr>
                    <w:t xml:space="preserve">Врста снабдевања: комерцијално </w:t>
                  </w:r>
                  <w:r>
                    <w:rPr>
                      <w:sz w:val="22"/>
                      <w:szCs w:val="22"/>
                    </w:rPr>
                    <w:t xml:space="preserve">  </w:t>
                  </w:r>
                  <w:r w:rsidRPr="00FF38AC">
                    <w:rPr>
                      <w:sz w:val="22"/>
                      <w:szCs w:val="22"/>
                    </w:rPr>
                    <w:t xml:space="preserve">снабдевање </w:t>
                  </w:r>
                </w:p>
                <w:p w:rsidR="00DF6DBC" w:rsidRPr="00FF38AC" w:rsidRDefault="007C6C6F" w:rsidP="009030B8">
                  <w:pPr>
                    <w:rPr>
                      <w:sz w:val="22"/>
                      <w:szCs w:val="22"/>
                    </w:rPr>
                  </w:pPr>
                  <w:r>
                    <w:rPr>
                      <w:sz w:val="22"/>
                      <w:szCs w:val="22"/>
                    </w:rPr>
                    <w:t>Снага:</w:t>
                  </w:r>
                  <w:r w:rsidR="00DF6DBC" w:rsidRPr="00FF38AC">
                    <w:rPr>
                      <w:sz w:val="22"/>
                      <w:szCs w:val="22"/>
                    </w:rPr>
                    <w:t>17,25 kw</w:t>
                  </w:r>
                </w:p>
                <w:p w:rsidR="00DF6DBC" w:rsidRPr="00FF38AC" w:rsidRDefault="00DF6DBC" w:rsidP="009030B8">
                  <w:pPr>
                    <w:rPr>
                      <w:sz w:val="22"/>
                      <w:szCs w:val="22"/>
                    </w:rPr>
                  </w:pPr>
                  <w:r w:rsidRPr="00FF38AC">
                    <w:rPr>
                      <w:sz w:val="22"/>
                      <w:szCs w:val="22"/>
                    </w:rPr>
                    <w:t>Оператор система: Електровојводина,</w:t>
                  </w:r>
                </w:p>
                <w:p w:rsidR="00DF6DBC" w:rsidRPr="00FF38AC" w:rsidRDefault="00DF6DBC" w:rsidP="009030B8">
                  <w:pPr>
                    <w:rPr>
                      <w:sz w:val="22"/>
                      <w:szCs w:val="22"/>
                      <w:lang w:val="sr-Cyrl-CS"/>
                    </w:rPr>
                  </w:pPr>
                  <w:r w:rsidRPr="00FF38AC">
                    <w:rPr>
                      <w:sz w:val="22"/>
                      <w:szCs w:val="22"/>
                    </w:rPr>
                    <w:t>Адреса мерења:</w:t>
                  </w:r>
                  <w:r w:rsidRPr="00FF38AC">
                    <w:rPr>
                      <w:sz w:val="22"/>
                      <w:szCs w:val="22"/>
                      <w:lang w:val="sr-Cyrl-CS"/>
                    </w:rPr>
                    <w:t xml:space="preserve"> Парковска 2. Сефкерин 26203,</w:t>
                  </w:r>
                </w:p>
                <w:p w:rsidR="00DF6DBC" w:rsidRPr="00FF38AC" w:rsidRDefault="00DF6DBC" w:rsidP="009030B8">
                  <w:pPr>
                    <w:pStyle w:val="Default"/>
                    <w:jc w:val="both"/>
                    <w:rPr>
                      <w:sz w:val="22"/>
                      <w:szCs w:val="22"/>
                    </w:rPr>
                  </w:pPr>
                  <w:r w:rsidRPr="00FF38AC">
                    <w:rPr>
                      <w:sz w:val="22"/>
                      <w:szCs w:val="22"/>
                      <w:lang w:val="ru-RU"/>
                    </w:rPr>
                    <w:t>Број бројила</w:t>
                  </w:r>
                  <w:r w:rsidRPr="00FF38AC">
                    <w:rPr>
                      <w:szCs w:val="22"/>
                      <w:lang w:val="ru-RU"/>
                    </w:rPr>
                    <w:t>:111018</w:t>
                  </w:r>
                </w:p>
              </w:tc>
              <w:tc>
                <w:tcPr>
                  <w:tcW w:w="1038" w:type="dxa"/>
                  <w:tcBorders>
                    <w:top w:val="single" w:sz="24" w:space="0" w:color="auto"/>
                    <w:bottom w:val="single" w:sz="4" w:space="0" w:color="auto"/>
                  </w:tcBorders>
                  <w:shd w:val="clear" w:color="auto" w:fill="auto"/>
                  <w:vAlign w:val="center"/>
                </w:tcPr>
                <w:p w:rsidR="00DF6DBC" w:rsidRPr="00064415" w:rsidRDefault="00DF6DBC" w:rsidP="009030B8">
                  <w:pPr>
                    <w:pStyle w:val="Default"/>
                    <w:rPr>
                      <w:sz w:val="22"/>
                      <w:szCs w:val="22"/>
                    </w:rPr>
                  </w:pPr>
                </w:p>
                <w:p w:rsidR="00DF6DBC" w:rsidRPr="00064415" w:rsidRDefault="00DF6DBC" w:rsidP="009030B8">
                  <w:pPr>
                    <w:rPr>
                      <w:sz w:val="22"/>
                      <w:szCs w:val="22"/>
                    </w:rPr>
                  </w:pPr>
                </w:p>
                <w:p w:rsidR="00DF6DBC" w:rsidRPr="00EE2B79" w:rsidRDefault="00DF6DBC" w:rsidP="009030B8">
                  <w:pPr>
                    <w:jc w:val="center"/>
                    <w:rPr>
                      <w:b/>
                      <w:sz w:val="22"/>
                      <w:szCs w:val="22"/>
                    </w:rPr>
                  </w:pPr>
                </w:p>
              </w:tc>
              <w:tc>
                <w:tcPr>
                  <w:tcW w:w="3417" w:type="dxa"/>
                  <w:tcBorders>
                    <w:top w:val="single" w:sz="24" w:space="0" w:color="auto"/>
                    <w:bottom w:val="single" w:sz="4" w:space="0" w:color="auto"/>
                  </w:tcBorders>
                  <w:shd w:val="clear" w:color="auto" w:fill="auto"/>
                  <w:vAlign w:val="center"/>
                </w:tcPr>
                <w:p w:rsidR="00DF6DBC" w:rsidRDefault="00DF6DBC">
                  <w:pPr>
                    <w:suppressAutoHyphens w:val="0"/>
                    <w:spacing w:line="240" w:lineRule="auto"/>
                    <w:rPr>
                      <w:b/>
                      <w:sz w:val="22"/>
                      <w:szCs w:val="22"/>
                    </w:rPr>
                  </w:pPr>
                </w:p>
                <w:p w:rsidR="00DF6DBC" w:rsidRDefault="00DF6DBC">
                  <w:pPr>
                    <w:suppressAutoHyphens w:val="0"/>
                    <w:spacing w:line="240" w:lineRule="auto"/>
                    <w:rPr>
                      <w:b/>
                      <w:sz w:val="22"/>
                      <w:szCs w:val="22"/>
                    </w:rPr>
                  </w:pPr>
                </w:p>
                <w:p w:rsidR="00DF6DBC" w:rsidRPr="00EE2B79" w:rsidRDefault="00DF6DBC" w:rsidP="00DF6DBC">
                  <w:pPr>
                    <w:jc w:val="center"/>
                    <w:rPr>
                      <w:b/>
                      <w:sz w:val="22"/>
                      <w:szCs w:val="22"/>
                    </w:rPr>
                  </w:pPr>
                </w:p>
              </w:tc>
            </w:tr>
          </w:tbl>
          <w:p w:rsidR="008D5A0C" w:rsidRPr="008A6DEC" w:rsidRDefault="008D5A0C" w:rsidP="009030B8">
            <w:pPr>
              <w:rPr>
                <w:b/>
                <w:sz w:val="22"/>
                <w:szCs w:val="22"/>
              </w:rPr>
            </w:pPr>
          </w:p>
        </w:tc>
      </w:tr>
    </w:tbl>
    <w:tbl>
      <w:tblPr>
        <w:tblpPr w:leftFromText="180" w:rightFromText="180" w:vertAnchor="text" w:tblpX="15" w:tblpY="-8050"/>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0"/>
      </w:tblGrid>
      <w:tr w:rsidR="007C3B4A" w:rsidTr="008A6DEC">
        <w:trPr>
          <w:trHeight w:val="9"/>
        </w:trPr>
        <w:tc>
          <w:tcPr>
            <w:tcW w:w="9220" w:type="dxa"/>
            <w:tcBorders>
              <w:left w:val="nil"/>
              <w:bottom w:val="nil"/>
              <w:right w:val="nil"/>
            </w:tcBorders>
          </w:tcPr>
          <w:p w:rsidR="007C3B4A" w:rsidRDefault="007C3B4A" w:rsidP="007C3B4A">
            <w:pPr>
              <w:pStyle w:val="Default"/>
              <w:jc w:val="both"/>
              <w:rPr>
                <w:sz w:val="22"/>
                <w:szCs w:val="22"/>
              </w:rPr>
            </w:pPr>
          </w:p>
        </w:tc>
      </w:tr>
    </w:tbl>
    <w:p w:rsidR="00DF6DBC" w:rsidRPr="00812B06" w:rsidRDefault="00DF6DBC" w:rsidP="00952E52">
      <w:pPr>
        <w:rPr>
          <w:b/>
          <w:sz w:val="22"/>
          <w:szCs w:val="22"/>
        </w:rPr>
      </w:pPr>
    </w:p>
    <w:p w:rsidR="00DF6DBC" w:rsidRDefault="00DF6DBC" w:rsidP="00952E52">
      <w:pPr>
        <w:rPr>
          <w:b/>
          <w:sz w:val="22"/>
          <w:szCs w:val="22"/>
        </w:rPr>
      </w:pPr>
    </w:p>
    <w:p w:rsidR="00DF6DBC" w:rsidRPr="00DF6DBC" w:rsidRDefault="00DF6DBC" w:rsidP="00952E52">
      <w:pPr>
        <w:rPr>
          <w:b/>
          <w:sz w:val="22"/>
          <w:szCs w:val="22"/>
        </w:rPr>
      </w:pP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134"/>
        <w:gridCol w:w="1134"/>
        <w:gridCol w:w="2218"/>
      </w:tblGrid>
      <w:tr w:rsidR="00DF6DBC" w:rsidRPr="002114E8" w:rsidTr="009F7ABD">
        <w:trPr>
          <w:trHeight w:val="409"/>
        </w:trPr>
        <w:tc>
          <w:tcPr>
            <w:tcW w:w="567" w:type="dxa"/>
          </w:tcPr>
          <w:p w:rsidR="00DF6DBC" w:rsidRDefault="00DF6DBC" w:rsidP="008A0B4B">
            <w:pPr>
              <w:ind w:left="-47"/>
              <w:rPr>
                <w:b/>
                <w:sz w:val="22"/>
                <w:szCs w:val="22"/>
              </w:rPr>
            </w:pPr>
          </w:p>
          <w:p w:rsidR="00DF6DBC" w:rsidRPr="00DF6DBC" w:rsidRDefault="00DF6DBC" w:rsidP="008A0B4B">
            <w:pPr>
              <w:ind w:left="-47"/>
              <w:rPr>
                <w:b/>
                <w:sz w:val="22"/>
                <w:szCs w:val="22"/>
              </w:rPr>
            </w:pPr>
            <w:r>
              <w:rPr>
                <w:b/>
                <w:sz w:val="22"/>
                <w:szCs w:val="22"/>
              </w:rPr>
              <w:t>Ред. бр.</w:t>
            </w:r>
          </w:p>
          <w:p w:rsidR="00DF6DBC" w:rsidRPr="002114E8" w:rsidRDefault="00DF6DBC" w:rsidP="00DF6DBC">
            <w:pPr>
              <w:rPr>
                <w:b/>
                <w:sz w:val="22"/>
                <w:szCs w:val="22"/>
              </w:rPr>
            </w:pPr>
          </w:p>
        </w:tc>
        <w:tc>
          <w:tcPr>
            <w:tcW w:w="4111" w:type="dxa"/>
          </w:tcPr>
          <w:p w:rsidR="00DF6DBC" w:rsidRDefault="00DF6DBC" w:rsidP="008A0B4B">
            <w:pPr>
              <w:ind w:left="-47"/>
              <w:rPr>
                <w:b/>
                <w:sz w:val="22"/>
                <w:szCs w:val="22"/>
              </w:rPr>
            </w:pPr>
            <w:r>
              <w:rPr>
                <w:b/>
                <w:sz w:val="22"/>
                <w:szCs w:val="22"/>
              </w:rPr>
              <w:t>ОШ „Доситеј Обрадоић“</w:t>
            </w:r>
          </w:p>
          <w:p w:rsidR="00DF6DBC" w:rsidRPr="002114E8" w:rsidRDefault="00DF6DBC" w:rsidP="008A0B4B">
            <w:pPr>
              <w:ind w:left="-47"/>
              <w:rPr>
                <w:b/>
                <w:sz w:val="22"/>
                <w:szCs w:val="22"/>
              </w:rPr>
            </w:pPr>
            <w:r>
              <w:rPr>
                <w:b/>
                <w:sz w:val="22"/>
                <w:szCs w:val="22"/>
              </w:rPr>
              <w:t>ВРТИЋ СЕФКЕРИН</w:t>
            </w:r>
          </w:p>
          <w:p w:rsidR="00DF6DBC" w:rsidRPr="002114E8" w:rsidRDefault="00DF6DBC" w:rsidP="008A0B4B">
            <w:pPr>
              <w:ind w:left="-47"/>
              <w:rPr>
                <w:b/>
                <w:sz w:val="22"/>
                <w:szCs w:val="22"/>
              </w:rPr>
            </w:pPr>
          </w:p>
        </w:tc>
        <w:tc>
          <w:tcPr>
            <w:tcW w:w="1134" w:type="dxa"/>
          </w:tcPr>
          <w:p w:rsidR="00DF6DBC" w:rsidRDefault="00DF6DBC">
            <w:pPr>
              <w:suppressAutoHyphens w:val="0"/>
              <w:spacing w:line="240" w:lineRule="auto"/>
              <w:rPr>
                <w:b/>
                <w:sz w:val="22"/>
                <w:szCs w:val="22"/>
              </w:rPr>
            </w:pPr>
          </w:p>
          <w:p w:rsidR="00DF6DBC" w:rsidRPr="002114E8" w:rsidRDefault="00DF6DBC" w:rsidP="00DF6DBC">
            <w:pPr>
              <w:ind w:left="-47"/>
              <w:rPr>
                <w:b/>
                <w:sz w:val="22"/>
                <w:szCs w:val="22"/>
              </w:rPr>
            </w:pPr>
            <w:r w:rsidRPr="002114E8">
              <w:rPr>
                <w:b/>
                <w:sz w:val="22"/>
                <w:szCs w:val="22"/>
              </w:rPr>
              <w:t>Јед</w:t>
            </w:r>
            <w:r>
              <w:rPr>
                <w:b/>
                <w:sz w:val="22"/>
                <w:szCs w:val="22"/>
              </w:rPr>
              <w:t>.</w:t>
            </w:r>
            <w:r w:rsidRPr="002114E8">
              <w:rPr>
                <w:b/>
                <w:sz w:val="22"/>
                <w:szCs w:val="22"/>
              </w:rPr>
              <w:t xml:space="preserve"> мере</w:t>
            </w:r>
          </w:p>
          <w:p w:rsidR="00DF6DBC" w:rsidRPr="00334CDD" w:rsidRDefault="00DF6DBC" w:rsidP="00334CDD">
            <w:pPr>
              <w:rPr>
                <w:b/>
                <w:sz w:val="22"/>
                <w:szCs w:val="22"/>
              </w:rPr>
            </w:pPr>
          </w:p>
        </w:tc>
        <w:tc>
          <w:tcPr>
            <w:tcW w:w="3352" w:type="dxa"/>
            <w:gridSpan w:val="2"/>
          </w:tcPr>
          <w:p w:rsidR="00DF6DBC" w:rsidRPr="002114E8" w:rsidRDefault="00DF6DBC" w:rsidP="008A0B4B">
            <w:pPr>
              <w:ind w:left="-47"/>
              <w:rPr>
                <w:b/>
                <w:sz w:val="22"/>
                <w:szCs w:val="22"/>
              </w:rPr>
            </w:pPr>
            <w:r w:rsidRPr="002114E8">
              <w:rPr>
                <w:b/>
                <w:sz w:val="22"/>
                <w:szCs w:val="22"/>
              </w:rPr>
              <w:t>Процење</w:t>
            </w:r>
            <w:r>
              <w:rPr>
                <w:b/>
                <w:sz w:val="22"/>
                <w:szCs w:val="22"/>
              </w:rPr>
              <w:t>н</w:t>
            </w:r>
            <w:r w:rsidRPr="002114E8">
              <w:rPr>
                <w:b/>
                <w:sz w:val="22"/>
                <w:szCs w:val="22"/>
              </w:rPr>
              <w:t>а количина на годишњем нивоу</w:t>
            </w:r>
          </w:p>
        </w:tc>
      </w:tr>
      <w:tr w:rsidR="00DF6DBC" w:rsidRPr="002114E8" w:rsidTr="009F7ABD">
        <w:trPr>
          <w:trHeight w:val="235"/>
        </w:trPr>
        <w:tc>
          <w:tcPr>
            <w:tcW w:w="567" w:type="dxa"/>
          </w:tcPr>
          <w:p w:rsidR="00DF6DBC" w:rsidRPr="00DF6DBC" w:rsidRDefault="00DF6DBC" w:rsidP="00334CDD">
            <w:pPr>
              <w:rPr>
                <w:sz w:val="22"/>
                <w:szCs w:val="22"/>
              </w:rPr>
            </w:pPr>
            <w:r>
              <w:rPr>
                <w:sz w:val="22"/>
                <w:szCs w:val="22"/>
              </w:rPr>
              <w:t>6.</w:t>
            </w:r>
          </w:p>
        </w:tc>
        <w:tc>
          <w:tcPr>
            <w:tcW w:w="4111" w:type="dxa"/>
          </w:tcPr>
          <w:p w:rsidR="00DF6DBC" w:rsidRPr="00FF38AC" w:rsidRDefault="00DF6DBC" w:rsidP="00334CDD">
            <w:pPr>
              <w:rPr>
                <w:sz w:val="22"/>
                <w:szCs w:val="22"/>
              </w:rPr>
            </w:pPr>
          </w:p>
        </w:tc>
        <w:tc>
          <w:tcPr>
            <w:tcW w:w="1134" w:type="dxa"/>
          </w:tcPr>
          <w:p w:rsidR="00DF6DBC" w:rsidRPr="00FF38AC" w:rsidRDefault="00DF6DBC" w:rsidP="00DF6DBC">
            <w:pPr>
              <w:pStyle w:val="Default"/>
              <w:rPr>
                <w:sz w:val="22"/>
                <w:szCs w:val="22"/>
              </w:rPr>
            </w:pPr>
          </w:p>
        </w:tc>
        <w:tc>
          <w:tcPr>
            <w:tcW w:w="1134" w:type="dxa"/>
          </w:tcPr>
          <w:p w:rsidR="00DF6DBC" w:rsidRPr="00FF38AC" w:rsidRDefault="00DF6DBC" w:rsidP="00DF6DBC">
            <w:pPr>
              <w:ind w:left="-47"/>
              <w:rPr>
                <w:sz w:val="22"/>
                <w:szCs w:val="22"/>
              </w:rPr>
            </w:pPr>
            <w:r w:rsidRPr="00FF38AC">
              <w:rPr>
                <w:sz w:val="22"/>
                <w:szCs w:val="22"/>
              </w:rPr>
              <w:t>VT</w:t>
            </w:r>
          </w:p>
          <w:p w:rsidR="00DF6DBC" w:rsidRPr="00FF38AC" w:rsidRDefault="00DF6DBC" w:rsidP="008A0B4B">
            <w:pPr>
              <w:pStyle w:val="Default"/>
              <w:rPr>
                <w:sz w:val="22"/>
                <w:szCs w:val="22"/>
              </w:rPr>
            </w:pPr>
          </w:p>
        </w:tc>
        <w:tc>
          <w:tcPr>
            <w:tcW w:w="2218" w:type="dxa"/>
          </w:tcPr>
          <w:p w:rsidR="00DF6DBC" w:rsidRPr="00FF38AC" w:rsidRDefault="00DF6DBC" w:rsidP="008A0B4B">
            <w:pPr>
              <w:ind w:left="-47"/>
              <w:rPr>
                <w:sz w:val="22"/>
                <w:szCs w:val="22"/>
              </w:rPr>
            </w:pPr>
            <w:r w:rsidRPr="00FF38AC">
              <w:rPr>
                <w:sz w:val="22"/>
                <w:szCs w:val="22"/>
              </w:rPr>
              <w:t>NT</w:t>
            </w:r>
          </w:p>
        </w:tc>
      </w:tr>
      <w:tr w:rsidR="00DF6DBC" w:rsidRPr="002114E8" w:rsidTr="009F7ABD">
        <w:trPr>
          <w:trHeight w:val="2806"/>
        </w:trPr>
        <w:tc>
          <w:tcPr>
            <w:tcW w:w="4678" w:type="dxa"/>
            <w:gridSpan w:val="2"/>
          </w:tcPr>
          <w:p w:rsidR="00DF6DBC" w:rsidRPr="00FF38AC" w:rsidRDefault="00DF6DBC" w:rsidP="00334CDD">
            <w:pPr>
              <w:rPr>
                <w:sz w:val="22"/>
                <w:szCs w:val="22"/>
              </w:rPr>
            </w:pPr>
            <w:r w:rsidRPr="00FF38AC">
              <w:rPr>
                <w:sz w:val="22"/>
                <w:szCs w:val="22"/>
              </w:rPr>
              <w:t xml:space="preserve">Број места мерења: 4015076017 </w:t>
            </w:r>
          </w:p>
          <w:p w:rsidR="00DF6DBC" w:rsidRPr="00FF38AC" w:rsidRDefault="00DF6DBC" w:rsidP="00334CDD">
            <w:pPr>
              <w:rPr>
                <w:sz w:val="22"/>
                <w:szCs w:val="22"/>
              </w:rPr>
            </w:pPr>
            <w:r w:rsidRPr="00FF38AC">
              <w:rPr>
                <w:sz w:val="22"/>
                <w:szCs w:val="22"/>
              </w:rPr>
              <w:t>Категорија : широка потрошња двотарифни</w:t>
            </w:r>
          </w:p>
          <w:p w:rsidR="00DF6DBC" w:rsidRPr="00FF38AC" w:rsidRDefault="00DF6DBC" w:rsidP="00334CDD">
            <w:pPr>
              <w:rPr>
                <w:sz w:val="22"/>
                <w:szCs w:val="22"/>
              </w:rPr>
            </w:pPr>
            <w:r w:rsidRPr="00FF38AC">
              <w:rPr>
                <w:sz w:val="22"/>
                <w:szCs w:val="22"/>
              </w:rPr>
              <w:t xml:space="preserve">Врста снабдевања: комерцијално снабдевање </w:t>
            </w:r>
          </w:p>
          <w:p w:rsidR="00DF6DBC" w:rsidRPr="00FF38AC" w:rsidRDefault="00DF6DBC" w:rsidP="00334CDD">
            <w:pPr>
              <w:rPr>
                <w:sz w:val="22"/>
                <w:szCs w:val="22"/>
              </w:rPr>
            </w:pPr>
            <w:r w:rsidRPr="00FF38AC">
              <w:rPr>
                <w:sz w:val="22"/>
                <w:szCs w:val="22"/>
              </w:rPr>
              <w:t>Одобрена снага : 22,08 kw</w:t>
            </w:r>
          </w:p>
          <w:p w:rsidR="00DF6DBC" w:rsidRPr="00FF38AC" w:rsidRDefault="00DF6DBC" w:rsidP="00334CDD">
            <w:pPr>
              <w:rPr>
                <w:sz w:val="22"/>
                <w:szCs w:val="22"/>
              </w:rPr>
            </w:pPr>
            <w:r w:rsidRPr="00FF38AC">
              <w:rPr>
                <w:sz w:val="22"/>
                <w:szCs w:val="22"/>
              </w:rPr>
              <w:t>Оператор система: Електровојводина,</w:t>
            </w:r>
          </w:p>
          <w:p w:rsidR="00DF6DBC" w:rsidRPr="00FF38AC" w:rsidRDefault="00DF6DBC" w:rsidP="00334CDD">
            <w:pPr>
              <w:rPr>
                <w:sz w:val="22"/>
                <w:szCs w:val="22"/>
                <w:lang w:val="sr-Cyrl-CS"/>
              </w:rPr>
            </w:pPr>
            <w:r w:rsidRPr="00FF38AC">
              <w:rPr>
                <w:sz w:val="22"/>
                <w:szCs w:val="22"/>
              </w:rPr>
              <w:t>Адреса мерења:</w:t>
            </w:r>
            <w:r w:rsidRPr="00FF38AC">
              <w:rPr>
                <w:sz w:val="22"/>
                <w:szCs w:val="22"/>
                <w:lang w:val="sr-Cyrl-CS"/>
              </w:rPr>
              <w:t xml:space="preserve"> Парковска 2. Сефкерин 26203,</w:t>
            </w:r>
          </w:p>
          <w:p w:rsidR="00DF6DBC" w:rsidRPr="00FF38AC" w:rsidRDefault="00DF6DBC" w:rsidP="00334CDD">
            <w:pPr>
              <w:rPr>
                <w:sz w:val="22"/>
                <w:szCs w:val="22"/>
              </w:rPr>
            </w:pPr>
            <w:r w:rsidRPr="00FF38AC">
              <w:rPr>
                <w:sz w:val="22"/>
                <w:szCs w:val="22"/>
                <w:lang w:val="sr-Cyrl-CS"/>
              </w:rPr>
              <w:t>Место мерења:4750190823</w:t>
            </w:r>
          </w:p>
          <w:p w:rsidR="00DF6DBC" w:rsidRPr="00FF38AC" w:rsidRDefault="00DF6DBC" w:rsidP="00334CDD">
            <w:pPr>
              <w:rPr>
                <w:sz w:val="22"/>
                <w:szCs w:val="22"/>
              </w:rPr>
            </w:pPr>
            <w:r w:rsidRPr="00FF38AC">
              <w:rPr>
                <w:sz w:val="22"/>
                <w:szCs w:val="22"/>
                <w:lang w:val="ru-RU"/>
              </w:rPr>
              <w:t>Број бројила</w:t>
            </w:r>
            <w:r w:rsidRPr="00FF38AC">
              <w:rPr>
                <w:szCs w:val="22"/>
                <w:lang w:val="ru-RU"/>
              </w:rPr>
              <w:t>:02098011674</w:t>
            </w:r>
          </w:p>
        </w:tc>
        <w:tc>
          <w:tcPr>
            <w:tcW w:w="1134" w:type="dxa"/>
          </w:tcPr>
          <w:p w:rsidR="00DF6DBC" w:rsidRPr="00FF38AC" w:rsidRDefault="00DF6DBC" w:rsidP="00DF6DBC">
            <w:pPr>
              <w:pStyle w:val="Default"/>
              <w:rPr>
                <w:sz w:val="22"/>
                <w:szCs w:val="22"/>
              </w:rPr>
            </w:pPr>
            <w:r w:rsidRPr="00FF38AC">
              <w:rPr>
                <w:sz w:val="22"/>
                <w:szCs w:val="22"/>
              </w:rPr>
              <w:t>к</w:t>
            </w:r>
            <w:r>
              <w:rPr>
                <w:sz w:val="22"/>
                <w:szCs w:val="22"/>
              </w:rPr>
              <w:t>w</w:t>
            </w:r>
            <w:r w:rsidRPr="00FF38AC">
              <w:rPr>
                <w:sz w:val="22"/>
                <w:szCs w:val="22"/>
              </w:rPr>
              <w:t>h</w:t>
            </w:r>
          </w:p>
          <w:p w:rsidR="00DF6DBC" w:rsidRPr="00FF38AC" w:rsidRDefault="00DF6DBC" w:rsidP="008A0B4B">
            <w:pPr>
              <w:ind w:left="-47"/>
              <w:rPr>
                <w:sz w:val="22"/>
                <w:szCs w:val="22"/>
              </w:rPr>
            </w:pPr>
          </w:p>
        </w:tc>
        <w:tc>
          <w:tcPr>
            <w:tcW w:w="1134" w:type="dxa"/>
          </w:tcPr>
          <w:p w:rsidR="00DF6DBC" w:rsidRPr="00FF38AC" w:rsidRDefault="00DF6DBC" w:rsidP="00DF6DBC">
            <w:pPr>
              <w:ind w:left="-47"/>
              <w:rPr>
                <w:sz w:val="22"/>
                <w:szCs w:val="22"/>
              </w:rPr>
            </w:pPr>
            <w:r w:rsidRPr="00FF38AC">
              <w:rPr>
                <w:sz w:val="22"/>
                <w:szCs w:val="22"/>
              </w:rPr>
              <w:t>8536</w:t>
            </w:r>
          </w:p>
          <w:p w:rsidR="00DF6DBC" w:rsidRPr="00FF38AC" w:rsidRDefault="00DF6DBC" w:rsidP="00DF6DBC">
            <w:pPr>
              <w:pStyle w:val="Default"/>
              <w:rPr>
                <w:sz w:val="22"/>
                <w:szCs w:val="22"/>
              </w:rPr>
            </w:pPr>
          </w:p>
        </w:tc>
        <w:tc>
          <w:tcPr>
            <w:tcW w:w="2218" w:type="dxa"/>
          </w:tcPr>
          <w:p w:rsidR="00DF6DBC" w:rsidRPr="00FF38AC" w:rsidRDefault="00DF6DBC" w:rsidP="00DF6DBC">
            <w:pPr>
              <w:ind w:left="-47"/>
              <w:rPr>
                <w:sz w:val="22"/>
                <w:szCs w:val="22"/>
              </w:rPr>
            </w:pPr>
            <w:r w:rsidRPr="00FF38AC">
              <w:rPr>
                <w:sz w:val="22"/>
                <w:szCs w:val="22"/>
              </w:rPr>
              <w:t>4182</w:t>
            </w:r>
          </w:p>
          <w:p w:rsidR="00DF6DBC" w:rsidRPr="00FF38AC" w:rsidRDefault="00DF6DBC" w:rsidP="008A0B4B">
            <w:pPr>
              <w:ind w:left="-47"/>
              <w:rPr>
                <w:sz w:val="22"/>
                <w:szCs w:val="22"/>
              </w:rPr>
            </w:pPr>
            <w:r w:rsidRPr="00FF38AC">
              <w:rPr>
                <w:sz w:val="22"/>
                <w:szCs w:val="22"/>
              </w:rPr>
              <w:t xml:space="preserve">   </w:t>
            </w:r>
          </w:p>
          <w:p w:rsidR="00DF6DBC" w:rsidRPr="00FF38AC" w:rsidRDefault="00DF6DBC" w:rsidP="00DF6DBC">
            <w:pPr>
              <w:ind w:left="-47"/>
              <w:rPr>
                <w:sz w:val="22"/>
                <w:szCs w:val="22"/>
              </w:rPr>
            </w:pPr>
          </w:p>
        </w:tc>
      </w:tr>
      <w:tr w:rsidR="00EE2B79" w:rsidTr="009030B8">
        <w:trPr>
          <w:trHeight w:val="533"/>
        </w:trPr>
        <w:tc>
          <w:tcPr>
            <w:tcW w:w="9164" w:type="dxa"/>
            <w:gridSpan w:val="5"/>
            <w:tcBorders>
              <w:left w:val="nil"/>
              <w:right w:val="nil"/>
            </w:tcBorders>
          </w:tcPr>
          <w:p w:rsidR="00EE2B79" w:rsidRPr="009030B8" w:rsidRDefault="00EE2B79" w:rsidP="008A0B4B">
            <w:pPr>
              <w:rPr>
                <w:sz w:val="22"/>
                <w:szCs w:val="22"/>
              </w:rPr>
            </w:pPr>
          </w:p>
        </w:tc>
      </w:tr>
    </w:tbl>
    <w:p w:rsidR="001249F0" w:rsidRPr="00064415" w:rsidRDefault="001249F0" w:rsidP="001249F0">
      <w:pPr>
        <w:jc w:val="both"/>
        <w:rPr>
          <w:sz w:val="22"/>
          <w:szCs w:val="22"/>
        </w:rPr>
      </w:pPr>
      <w:r w:rsidRPr="00064415">
        <w:rPr>
          <w:sz w:val="22"/>
          <w:szCs w:val="22"/>
        </w:rPr>
        <w:t>Понуђач гарантује квалитет испоручене робе одређан важећом Уредбом о условима испоруке и снабдевања енергијом</w:t>
      </w:r>
    </w:p>
    <w:p w:rsidR="001249F0" w:rsidRPr="00064415" w:rsidRDefault="001249F0" w:rsidP="001249F0">
      <w:pPr>
        <w:jc w:val="both"/>
        <w:rPr>
          <w:sz w:val="22"/>
          <w:szCs w:val="22"/>
        </w:rPr>
      </w:pPr>
      <w:r w:rsidRPr="00064415">
        <w:rPr>
          <w:sz w:val="22"/>
          <w:szCs w:val="22"/>
        </w:rPr>
        <w:t>Понуђач се обавезује да обезбеди понуђени квалитет предмета јавне набавке током целокупног трајања уговора.</w:t>
      </w:r>
    </w:p>
    <w:p w:rsidR="001249F0" w:rsidRPr="00064415" w:rsidRDefault="001249F0" w:rsidP="001249F0">
      <w:pPr>
        <w:jc w:val="both"/>
        <w:rPr>
          <w:sz w:val="22"/>
          <w:szCs w:val="22"/>
        </w:rPr>
      </w:pPr>
      <w:r w:rsidRPr="00064415">
        <w:rPr>
          <w:sz w:val="22"/>
          <w:szCs w:val="22"/>
        </w:rPr>
        <w:t>Место испоруке: унутар електроенергетског система Републике Србије, на електроенергетским објектима Наручиоца, а према следећим мерним местима:</w:t>
      </w:r>
    </w:p>
    <w:p w:rsidR="001249F0" w:rsidRPr="00064415" w:rsidRDefault="001249F0" w:rsidP="001249F0">
      <w:pPr>
        <w:jc w:val="both"/>
        <w:rPr>
          <w:sz w:val="22"/>
          <w:szCs w:val="22"/>
        </w:rPr>
      </w:pPr>
      <w:r w:rsidRPr="00064415">
        <w:rPr>
          <w:sz w:val="22"/>
          <w:szCs w:val="22"/>
        </w:rPr>
        <w:t>Понуђач гарантује квалитет испоручене робе одређан важећом Уредбом о условима испоруке и снабдевања енергијом</w:t>
      </w:r>
    </w:p>
    <w:p w:rsidR="001249F0" w:rsidRPr="00064415" w:rsidRDefault="001249F0" w:rsidP="001249F0">
      <w:pPr>
        <w:jc w:val="both"/>
        <w:rPr>
          <w:sz w:val="22"/>
          <w:szCs w:val="22"/>
        </w:rPr>
      </w:pPr>
      <w:r w:rsidRPr="00064415">
        <w:rPr>
          <w:sz w:val="22"/>
          <w:szCs w:val="22"/>
        </w:rPr>
        <w:lastRenderedPageBreak/>
        <w:t>Понуђач се обавезује да обезбеди понуђени квалитет предмета јавне набавке током целокупног трајања уговора.</w:t>
      </w:r>
    </w:p>
    <w:p w:rsidR="001249F0" w:rsidRPr="00064415" w:rsidRDefault="001249F0" w:rsidP="001249F0">
      <w:pPr>
        <w:jc w:val="both"/>
        <w:rPr>
          <w:sz w:val="22"/>
          <w:szCs w:val="22"/>
        </w:rPr>
      </w:pPr>
      <w:r w:rsidRPr="00064415">
        <w:rPr>
          <w:sz w:val="22"/>
          <w:szCs w:val="22"/>
        </w:rPr>
        <w:t>Место испоруке: унутар електроенергетског система Републике Србије, на електроенергетским објектима Наручиоца, а према следећим мерним местима:</w:t>
      </w:r>
    </w:p>
    <w:p w:rsidR="001249F0" w:rsidRPr="00064415" w:rsidRDefault="001249F0" w:rsidP="001249F0">
      <w:pPr>
        <w:jc w:val="both"/>
        <w:rPr>
          <w:sz w:val="22"/>
          <w:szCs w:val="22"/>
        </w:rPr>
      </w:pPr>
      <w:r w:rsidRPr="00064415">
        <w:rPr>
          <w:sz w:val="22"/>
          <w:szCs w:val="22"/>
        </w:rPr>
        <w:t xml:space="preserve">Понуђач гарантује квалитет испоручене робе одређан важећом Уредбом о условима испоруке и снабдевања енергијом </w:t>
      </w:r>
    </w:p>
    <w:p w:rsidR="00FC194C" w:rsidRPr="00511B4B" w:rsidRDefault="001249F0" w:rsidP="00511B4B">
      <w:pPr>
        <w:rPr>
          <w:sz w:val="22"/>
          <w:szCs w:val="22"/>
        </w:rPr>
      </w:pPr>
      <w:r w:rsidRPr="00064415">
        <w:rPr>
          <w:sz w:val="22"/>
          <w:szCs w:val="22"/>
        </w:rPr>
        <w:t xml:space="preserve"> </w:t>
      </w:r>
    </w:p>
    <w:p w:rsidR="00CA1789" w:rsidRPr="00064415" w:rsidRDefault="00AA3F8D" w:rsidP="00CA1789">
      <w:pPr>
        <w:jc w:val="both"/>
        <w:rPr>
          <w:sz w:val="22"/>
          <w:szCs w:val="22"/>
        </w:rPr>
      </w:pPr>
      <w:r w:rsidRPr="00064415">
        <w:rPr>
          <w:sz w:val="22"/>
          <w:szCs w:val="22"/>
          <w:lang w:val="sr-Cyrl-BA"/>
        </w:rPr>
        <w:t xml:space="preserve">           </w:t>
      </w:r>
      <w:r w:rsidR="00CA1789" w:rsidRPr="00064415">
        <w:rPr>
          <w:sz w:val="22"/>
          <w:szCs w:val="22"/>
        </w:rPr>
        <w:t>Понуђач се обавезује да обезбеди понуђени квалитет предмета јавне набавке током целокупног трајања уговора.</w:t>
      </w:r>
    </w:p>
    <w:p w:rsidR="00CA1789" w:rsidRPr="00064415" w:rsidRDefault="00CA1789" w:rsidP="00CA1789">
      <w:pPr>
        <w:jc w:val="both"/>
        <w:rPr>
          <w:sz w:val="22"/>
          <w:szCs w:val="22"/>
        </w:rPr>
      </w:pPr>
      <w:r w:rsidRPr="00064415">
        <w:rPr>
          <w:sz w:val="22"/>
          <w:szCs w:val="22"/>
        </w:rPr>
        <w:t>Место испоруке: унутар електроенергетског система Републике Србије, на електроенергетским објектима Наручиоца, а према следећим мерним местима:</w:t>
      </w:r>
    </w:p>
    <w:p w:rsidR="00CA1789" w:rsidRPr="00064415" w:rsidRDefault="00CA1789" w:rsidP="00CA1789">
      <w:pPr>
        <w:jc w:val="both"/>
        <w:rPr>
          <w:sz w:val="22"/>
          <w:szCs w:val="22"/>
        </w:rPr>
      </w:pPr>
      <w:r w:rsidRPr="00064415">
        <w:rPr>
          <w:sz w:val="22"/>
          <w:szCs w:val="22"/>
        </w:rPr>
        <w:t>Понуђач гарантује квалитет испоручене робе одређан важећом Уредбом о условима испоруке и снабдевања енергијом</w:t>
      </w:r>
    </w:p>
    <w:p w:rsidR="00CA1789" w:rsidRPr="00064415" w:rsidRDefault="00CA1789" w:rsidP="00CA1789">
      <w:pPr>
        <w:jc w:val="both"/>
        <w:rPr>
          <w:sz w:val="22"/>
          <w:szCs w:val="22"/>
        </w:rPr>
      </w:pPr>
      <w:r w:rsidRPr="00064415">
        <w:rPr>
          <w:sz w:val="22"/>
          <w:szCs w:val="22"/>
        </w:rPr>
        <w:t>Понуђач се обавезује да обезбеди понуђени квалитет предмета јавне набавке током целокупног трајања уговора.</w:t>
      </w:r>
    </w:p>
    <w:p w:rsidR="00FC194C" w:rsidRPr="00064415" w:rsidRDefault="00CA1789" w:rsidP="00CA1789">
      <w:pPr>
        <w:pStyle w:val="Default"/>
        <w:jc w:val="both"/>
        <w:rPr>
          <w:sz w:val="22"/>
          <w:szCs w:val="22"/>
          <w:lang w:val="sr-Cyrl-BA"/>
        </w:rPr>
      </w:pPr>
      <w:r w:rsidRPr="00064415">
        <w:rPr>
          <w:sz w:val="22"/>
          <w:szCs w:val="22"/>
        </w:rPr>
        <w:t>Место испоруке: унутар електроенергетског система Републике Србије, на електроенергетским објектима Наручиоца, а према следећим мерним местима</w:t>
      </w:r>
      <w:r w:rsidR="00AA3F8D" w:rsidRPr="00064415">
        <w:rPr>
          <w:sz w:val="22"/>
          <w:szCs w:val="22"/>
          <w:lang w:val="sr-Cyrl-BA"/>
        </w:rPr>
        <w:t xml:space="preserve">                                                                      </w:t>
      </w:r>
      <w:r w:rsidR="00695B34" w:rsidRPr="00064415">
        <w:rPr>
          <w:sz w:val="22"/>
          <w:szCs w:val="22"/>
          <w:lang w:val="sr-Cyrl-BA"/>
        </w:rPr>
        <w:t xml:space="preserve">        </w:t>
      </w:r>
      <w:r w:rsidRPr="00064415">
        <w:rPr>
          <w:sz w:val="22"/>
          <w:szCs w:val="22"/>
          <w:lang w:val="sr-Cyrl-BA"/>
        </w:rPr>
        <w:t xml:space="preserve">                  </w:t>
      </w:r>
    </w:p>
    <w:p w:rsidR="004E7C06" w:rsidRPr="006A4EB8" w:rsidRDefault="00CA1789" w:rsidP="006A4EB8">
      <w:pPr>
        <w:pStyle w:val="Default"/>
        <w:jc w:val="both"/>
        <w:rPr>
          <w:sz w:val="22"/>
          <w:szCs w:val="22"/>
        </w:rPr>
      </w:pPr>
      <w:r w:rsidRPr="00064415">
        <w:rPr>
          <w:sz w:val="22"/>
          <w:szCs w:val="22"/>
          <w:lang w:val="sr-Cyrl-BA"/>
        </w:rPr>
        <w:t>Потпис овлашћеног лица</w:t>
      </w:r>
      <w:r w:rsidR="006A4EB8">
        <w:rPr>
          <w:sz w:val="22"/>
          <w:szCs w:val="22"/>
          <w:lang w:val="sr-Cyrl-BA"/>
        </w:rPr>
        <w:t xml:space="preserve"> Понуђач</w:t>
      </w:r>
      <w:r w:rsidR="006A4EB8">
        <w:rPr>
          <w:sz w:val="22"/>
          <w:szCs w:val="22"/>
          <w:lang w:val="sr-Latn-CS"/>
        </w:rPr>
        <w:t>а</w:t>
      </w:r>
    </w:p>
    <w:p w:rsidR="003A1BB1" w:rsidRPr="00064415" w:rsidRDefault="003A1BB1">
      <w:pPr>
        <w:rPr>
          <w:i/>
          <w:iCs/>
        </w:rPr>
      </w:pPr>
    </w:p>
    <w:p w:rsidR="0047706F" w:rsidRPr="00064415" w:rsidRDefault="0047706F">
      <w:pPr>
        <w:shd w:val="clear" w:color="auto" w:fill="C6D9F1"/>
        <w:jc w:val="center"/>
        <w:rPr>
          <w:b/>
          <w:bCs/>
          <w:i/>
          <w:iCs/>
        </w:rPr>
      </w:pPr>
    </w:p>
    <w:p w:rsidR="001619E7" w:rsidRPr="00BF390E" w:rsidRDefault="001619E7">
      <w:pPr>
        <w:shd w:val="clear" w:color="auto" w:fill="C6D9F1"/>
        <w:jc w:val="center"/>
        <w:rPr>
          <w:b/>
          <w:bCs/>
          <w:iCs/>
          <w:sz w:val="28"/>
          <w:szCs w:val="28"/>
        </w:rPr>
      </w:pPr>
      <w:r w:rsidRPr="00BF390E">
        <w:rPr>
          <w:b/>
          <w:bCs/>
          <w:iCs/>
          <w:sz w:val="28"/>
          <w:szCs w:val="28"/>
        </w:rPr>
        <w:t>V   УСЛОВИ ЗА УЧЕШЋЕ У ПОСТУП</w:t>
      </w:r>
      <w:r w:rsidR="00CD55F9" w:rsidRPr="00BF390E">
        <w:rPr>
          <w:b/>
          <w:bCs/>
          <w:iCs/>
          <w:sz w:val="28"/>
          <w:szCs w:val="28"/>
        </w:rPr>
        <w:t>К</w:t>
      </w:r>
      <w:r w:rsidR="00500F00" w:rsidRPr="00BF390E">
        <w:rPr>
          <w:b/>
          <w:bCs/>
          <w:iCs/>
          <w:sz w:val="28"/>
          <w:szCs w:val="28"/>
        </w:rPr>
        <w:t xml:space="preserve">У ЈАВНЕ НАБАВКЕ </w:t>
      </w:r>
      <w:r w:rsidR="00935FD8" w:rsidRPr="00BF390E">
        <w:rPr>
          <w:b/>
          <w:bCs/>
          <w:iCs/>
          <w:sz w:val="28"/>
          <w:szCs w:val="28"/>
        </w:rPr>
        <w:t>ИЗ ЧЛАНА 75. И 76. ЗЈН</w:t>
      </w:r>
      <w:r w:rsidRPr="00BF390E">
        <w:rPr>
          <w:b/>
          <w:bCs/>
          <w:iCs/>
          <w:sz w:val="28"/>
          <w:szCs w:val="28"/>
        </w:rPr>
        <w:t xml:space="preserve"> И УПУТСТВО КАКО СЕ ДОКАЗУЈЕ ИСПУЊЕНОСТ ТИХ УСЛОВА</w:t>
      </w:r>
    </w:p>
    <w:p w:rsidR="001619E7" w:rsidRPr="00BF390E" w:rsidRDefault="001619E7">
      <w:pPr>
        <w:shd w:val="clear" w:color="auto" w:fill="C6D9F1"/>
        <w:jc w:val="center"/>
        <w:rPr>
          <w:b/>
          <w:bCs/>
          <w:i/>
          <w:iCs/>
        </w:rPr>
      </w:pPr>
    </w:p>
    <w:p w:rsidR="001619E7" w:rsidRPr="00BF390E" w:rsidRDefault="001619E7">
      <w:pPr>
        <w:jc w:val="both"/>
        <w:rPr>
          <w:b/>
          <w:bCs/>
          <w:i/>
          <w:iCs/>
          <w:sz w:val="28"/>
          <w:szCs w:val="28"/>
        </w:rPr>
      </w:pPr>
    </w:p>
    <w:p w:rsidR="001619E7" w:rsidRPr="00BF390E" w:rsidRDefault="001619E7" w:rsidP="003A1BB1">
      <w:pPr>
        <w:pStyle w:val="ListParagraph1"/>
        <w:numPr>
          <w:ilvl w:val="0"/>
          <w:numId w:val="2"/>
        </w:numPr>
        <w:shd w:val="clear" w:color="auto" w:fill="C6D9F1"/>
        <w:ind w:left="270" w:hanging="270"/>
        <w:jc w:val="center"/>
        <w:rPr>
          <w:bCs/>
          <w:iCs/>
          <w:color w:val="1F497D"/>
          <w:sz w:val="28"/>
          <w:szCs w:val="28"/>
        </w:rPr>
      </w:pPr>
      <w:r w:rsidRPr="00BF390E">
        <w:rPr>
          <w:bCs/>
          <w:iCs/>
          <w:color w:val="1F497D"/>
          <w:sz w:val="28"/>
          <w:szCs w:val="28"/>
        </w:rPr>
        <w:t xml:space="preserve">УСЛОВИ </w:t>
      </w:r>
      <w:r w:rsidR="00500F00" w:rsidRPr="00BF390E">
        <w:rPr>
          <w:bCs/>
          <w:iCs/>
          <w:color w:val="1F497D"/>
          <w:sz w:val="28"/>
          <w:szCs w:val="28"/>
        </w:rPr>
        <w:t>КОЈЕ ПОНУЂАЧ МОРА ДА ИСПУНИ</w:t>
      </w:r>
    </w:p>
    <w:p w:rsidR="00500F00" w:rsidRPr="00BF390E" w:rsidRDefault="00500F00" w:rsidP="00500F00">
      <w:pPr>
        <w:pStyle w:val="ListParagraph1"/>
        <w:ind w:left="0"/>
        <w:jc w:val="both"/>
        <w:rPr>
          <w:iCs/>
          <w:color w:val="C00000"/>
        </w:rPr>
      </w:pPr>
    </w:p>
    <w:p w:rsidR="00B4724E" w:rsidRPr="00064415" w:rsidRDefault="00500F00" w:rsidP="00500F00">
      <w:pPr>
        <w:pStyle w:val="ListParagraph1"/>
        <w:ind w:left="0"/>
        <w:jc w:val="both"/>
        <w:rPr>
          <w:iCs/>
          <w:sz w:val="22"/>
          <w:szCs w:val="22"/>
          <w:lang w:val="sr-Cyrl-CS"/>
        </w:rPr>
      </w:pPr>
      <w:r w:rsidRPr="00BF390E">
        <w:rPr>
          <w:iCs/>
          <w:sz w:val="22"/>
          <w:szCs w:val="22"/>
        </w:rPr>
        <w:t xml:space="preserve">1) </w:t>
      </w:r>
      <w:r w:rsidR="001619E7" w:rsidRPr="00064415">
        <w:rPr>
          <w:iCs/>
          <w:sz w:val="22"/>
          <w:szCs w:val="22"/>
        </w:rPr>
        <w:t>Да је регистрован код надлежног органа, односно уписан у одговарајући регистар</w:t>
      </w:r>
      <w:r w:rsidR="00B4724E" w:rsidRPr="00064415">
        <w:rPr>
          <w:iCs/>
          <w:sz w:val="22"/>
          <w:szCs w:val="22"/>
        </w:rPr>
        <w:t>;</w:t>
      </w:r>
      <w:r w:rsidR="001619E7" w:rsidRPr="00064415">
        <w:rPr>
          <w:iCs/>
          <w:sz w:val="22"/>
          <w:szCs w:val="22"/>
          <w:lang w:val="sr-Cyrl-CS"/>
        </w:rPr>
        <w:t xml:space="preserve"> </w:t>
      </w:r>
    </w:p>
    <w:p w:rsidR="00500F00" w:rsidRPr="00064415" w:rsidRDefault="00500F00" w:rsidP="00500F00">
      <w:pPr>
        <w:pStyle w:val="ListParagraph1"/>
        <w:ind w:left="0"/>
        <w:jc w:val="both"/>
        <w:rPr>
          <w:i/>
          <w:iCs/>
          <w:sz w:val="22"/>
          <w:szCs w:val="22"/>
          <w:lang w:val="sr-Cyrl-CS"/>
        </w:rPr>
      </w:pPr>
      <w:r w:rsidRPr="00064415">
        <w:rPr>
          <w:i/>
          <w:iCs/>
          <w:sz w:val="22"/>
          <w:szCs w:val="22"/>
          <w:lang w:val="sr-Cyrl-CS"/>
        </w:rPr>
        <w:t xml:space="preserve">                                                                                                                                  </w:t>
      </w:r>
    </w:p>
    <w:p w:rsidR="00A404CF" w:rsidRPr="00064415" w:rsidRDefault="00500F00" w:rsidP="00A404CF">
      <w:pPr>
        <w:pStyle w:val="ListParagraph1"/>
        <w:ind w:left="0"/>
        <w:jc w:val="both"/>
        <w:rPr>
          <w:i/>
          <w:iCs/>
          <w:sz w:val="22"/>
          <w:szCs w:val="22"/>
          <w:lang w:val="sr-Cyrl-CS"/>
        </w:rPr>
      </w:pPr>
      <w:r w:rsidRPr="00064415">
        <w:rPr>
          <w:iCs/>
          <w:sz w:val="22"/>
          <w:szCs w:val="22"/>
        </w:rPr>
        <w:t xml:space="preserve">2) </w:t>
      </w:r>
      <w:r w:rsidR="001619E7" w:rsidRPr="00064415">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4724E" w:rsidRPr="00064415">
        <w:rPr>
          <w:sz w:val="22"/>
          <w:szCs w:val="22"/>
        </w:rPr>
        <w:t>;</w:t>
      </w:r>
      <w:r w:rsidR="00A404CF" w:rsidRPr="00064415">
        <w:rPr>
          <w:i/>
          <w:iCs/>
          <w:sz w:val="22"/>
          <w:szCs w:val="22"/>
          <w:lang w:val="sr-Cyrl-CS"/>
        </w:rPr>
        <w:t xml:space="preserve">                                                                                                      </w:t>
      </w:r>
    </w:p>
    <w:p w:rsidR="00A404CF" w:rsidRPr="00064415" w:rsidRDefault="00A404CF" w:rsidP="00A404CF">
      <w:pPr>
        <w:pStyle w:val="ListParagraph1"/>
        <w:ind w:left="0"/>
        <w:jc w:val="both"/>
        <w:rPr>
          <w:i/>
          <w:iCs/>
          <w:sz w:val="22"/>
          <w:szCs w:val="22"/>
          <w:lang w:val="sr-Cyrl-CS"/>
        </w:rPr>
      </w:pPr>
    </w:p>
    <w:p w:rsidR="00A404CF" w:rsidRPr="00064415" w:rsidRDefault="004235C3" w:rsidP="00A404CF">
      <w:pPr>
        <w:pStyle w:val="ListParagraph1"/>
        <w:ind w:left="0"/>
        <w:jc w:val="both"/>
        <w:rPr>
          <w:i/>
          <w:iCs/>
          <w:sz w:val="22"/>
          <w:szCs w:val="22"/>
          <w:lang w:val="sr-Cyrl-CS"/>
        </w:rPr>
      </w:pPr>
      <w:r w:rsidRPr="00064415">
        <w:rPr>
          <w:i/>
          <w:iCs/>
          <w:sz w:val="22"/>
          <w:szCs w:val="22"/>
          <w:lang w:val="sr-Cyrl-CS"/>
        </w:rPr>
        <w:t>3</w:t>
      </w:r>
      <w:r w:rsidR="00A404CF" w:rsidRPr="00064415">
        <w:rPr>
          <w:i/>
          <w:iCs/>
          <w:sz w:val="22"/>
          <w:szCs w:val="22"/>
          <w:lang w:val="sr-Cyrl-CS"/>
        </w:rPr>
        <w:t xml:space="preserve">) </w:t>
      </w:r>
      <w:r w:rsidR="001619E7" w:rsidRPr="00064415">
        <w:rPr>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B4724E" w:rsidRPr="00064415">
        <w:rPr>
          <w:sz w:val="22"/>
          <w:szCs w:val="22"/>
        </w:rPr>
        <w:t>;</w:t>
      </w:r>
      <w:r w:rsidR="00A404CF" w:rsidRPr="00064415">
        <w:rPr>
          <w:i/>
          <w:iCs/>
          <w:sz w:val="22"/>
          <w:szCs w:val="22"/>
          <w:lang w:val="sr-Cyrl-CS"/>
        </w:rPr>
        <w:t xml:space="preserve">                                        </w:t>
      </w:r>
    </w:p>
    <w:p w:rsidR="00A404CF" w:rsidRPr="00064415" w:rsidRDefault="00A404CF" w:rsidP="00A404CF">
      <w:pPr>
        <w:pStyle w:val="ListParagraph1"/>
        <w:ind w:left="0"/>
        <w:jc w:val="both"/>
        <w:rPr>
          <w:i/>
          <w:iCs/>
          <w:sz w:val="22"/>
          <w:szCs w:val="22"/>
          <w:lang w:val="sr-Cyrl-CS"/>
        </w:rPr>
      </w:pPr>
    </w:p>
    <w:p w:rsidR="00CE0AF5" w:rsidRPr="00064415" w:rsidRDefault="004235C3" w:rsidP="00A404CF">
      <w:pPr>
        <w:pStyle w:val="ListParagraph1"/>
        <w:ind w:left="0"/>
        <w:jc w:val="both"/>
        <w:rPr>
          <w:sz w:val="22"/>
          <w:szCs w:val="22"/>
          <w:lang w:val="ru-RU"/>
        </w:rPr>
      </w:pPr>
      <w:r w:rsidRPr="00064415">
        <w:rPr>
          <w:i/>
          <w:iCs/>
          <w:sz w:val="22"/>
          <w:szCs w:val="22"/>
          <w:lang w:val="sr-Cyrl-CS"/>
        </w:rPr>
        <w:t>4</w:t>
      </w:r>
      <w:r w:rsidR="00A404CF" w:rsidRPr="00064415">
        <w:rPr>
          <w:i/>
          <w:iCs/>
          <w:sz w:val="22"/>
          <w:szCs w:val="22"/>
          <w:lang w:val="sr-Cyrl-CS"/>
        </w:rPr>
        <w:t xml:space="preserve">) </w:t>
      </w:r>
      <w:r w:rsidR="00B144E2" w:rsidRPr="00064415">
        <w:rPr>
          <w:sz w:val="22"/>
          <w:szCs w:val="22"/>
          <w:lang w:val="ru-RU"/>
        </w:rPr>
        <w:t>Да има важећу дозволу надлежног органа за обављање делатности која је предмет јавне наба</w:t>
      </w:r>
      <w:r w:rsidR="006626E0" w:rsidRPr="00064415">
        <w:rPr>
          <w:sz w:val="22"/>
          <w:szCs w:val="22"/>
          <w:lang w:val="ru-RU"/>
        </w:rPr>
        <w:t>вке, ако је таква  дозвола предвиђена посебним прописом</w:t>
      </w:r>
      <w:r w:rsidR="00B4724E" w:rsidRPr="00064415">
        <w:rPr>
          <w:sz w:val="22"/>
          <w:szCs w:val="22"/>
          <w:lang w:val="ru-RU"/>
        </w:rPr>
        <w:t>;</w:t>
      </w:r>
    </w:p>
    <w:p w:rsidR="00B4724E" w:rsidRPr="00BF390E" w:rsidRDefault="00B4724E" w:rsidP="00A404CF">
      <w:pPr>
        <w:pStyle w:val="ListParagraph1"/>
        <w:ind w:left="0"/>
        <w:jc w:val="both"/>
        <w:rPr>
          <w:iCs/>
          <w:sz w:val="22"/>
          <w:szCs w:val="22"/>
          <w:lang w:val="ru-RU"/>
        </w:rPr>
      </w:pPr>
    </w:p>
    <w:p w:rsidR="002303CA" w:rsidRPr="00BF390E" w:rsidRDefault="004235C3" w:rsidP="00935FD8">
      <w:pPr>
        <w:pStyle w:val="ListParagraph1"/>
        <w:ind w:left="0"/>
        <w:jc w:val="both"/>
        <w:rPr>
          <w:sz w:val="22"/>
          <w:szCs w:val="22"/>
        </w:rPr>
      </w:pPr>
      <w:r w:rsidRPr="00BF390E">
        <w:rPr>
          <w:i/>
          <w:iCs/>
          <w:sz w:val="22"/>
          <w:szCs w:val="22"/>
          <w:lang w:val="sr-Cyrl-CS"/>
        </w:rPr>
        <w:t>5</w:t>
      </w:r>
      <w:r w:rsidR="00A404CF" w:rsidRPr="00BF390E">
        <w:rPr>
          <w:i/>
          <w:iCs/>
          <w:sz w:val="22"/>
          <w:szCs w:val="22"/>
          <w:lang w:val="sr-Cyrl-CS"/>
        </w:rPr>
        <w:t xml:space="preserve">) </w:t>
      </w:r>
      <w:r w:rsidR="00B144E2" w:rsidRPr="00BF390E">
        <w:rPr>
          <w:sz w:val="22"/>
          <w:szCs w:val="22"/>
        </w:rPr>
        <w:t>Понуђач ј</w:t>
      </w:r>
      <w:r w:rsidR="00A115E1" w:rsidRPr="00BF390E">
        <w:rPr>
          <w:sz w:val="22"/>
          <w:szCs w:val="22"/>
        </w:rPr>
        <w:t>е дужан да у понуди</w:t>
      </w:r>
      <w:r w:rsidR="00B144E2" w:rsidRPr="00BF390E">
        <w:rPr>
          <w:sz w:val="22"/>
          <w:szCs w:val="22"/>
        </w:rPr>
        <w:t xml:space="preserve">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2303CA" w:rsidRPr="00BF390E">
        <w:rPr>
          <w:sz w:val="22"/>
          <w:szCs w:val="22"/>
        </w:rPr>
        <w:t>као и да нема забрану обављања делатности која је на снази у време подношења понуде</w:t>
      </w:r>
      <w:r w:rsidR="00B4724E" w:rsidRPr="00BF390E">
        <w:rPr>
          <w:sz w:val="22"/>
          <w:szCs w:val="22"/>
        </w:rPr>
        <w:t>;</w:t>
      </w:r>
    </w:p>
    <w:p w:rsidR="002303CA" w:rsidRPr="00BF390E" w:rsidRDefault="002303CA" w:rsidP="003771F1">
      <w:pPr>
        <w:jc w:val="both"/>
        <w:rPr>
          <w:bCs/>
          <w:iCs/>
          <w:color w:val="C00000"/>
        </w:rPr>
      </w:pPr>
    </w:p>
    <w:p w:rsidR="001619E7" w:rsidRPr="00BF390E" w:rsidRDefault="00935FD8" w:rsidP="003A1BB1">
      <w:pPr>
        <w:pStyle w:val="ListParagraph1"/>
        <w:shd w:val="clear" w:color="auto" w:fill="C6D9F1"/>
        <w:ind w:left="0"/>
        <w:jc w:val="center"/>
        <w:rPr>
          <w:bCs/>
          <w:iCs/>
          <w:sz w:val="28"/>
          <w:szCs w:val="28"/>
        </w:rPr>
      </w:pPr>
      <w:r w:rsidRPr="00BF390E">
        <w:rPr>
          <w:bCs/>
          <w:iCs/>
          <w:sz w:val="28"/>
          <w:szCs w:val="28"/>
        </w:rPr>
        <w:t xml:space="preserve">2. </w:t>
      </w:r>
      <w:r w:rsidR="001619E7" w:rsidRPr="00BF390E">
        <w:rPr>
          <w:bCs/>
          <w:iCs/>
          <w:sz w:val="28"/>
          <w:szCs w:val="28"/>
        </w:rPr>
        <w:t xml:space="preserve"> ДОКАЗ</w:t>
      </w:r>
      <w:r w:rsidRPr="00BF390E">
        <w:rPr>
          <w:bCs/>
          <w:iCs/>
          <w:sz w:val="28"/>
          <w:szCs w:val="28"/>
        </w:rPr>
        <w:t>И</w:t>
      </w:r>
      <w:r w:rsidR="00415F91" w:rsidRPr="00BF390E">
        <w:rPr>
          <w:bCs/>
          <w:iCs/>
          <w:sz w:val="28"/>
          <w:szCs w:val="28"/>
        </w:rPr>
        <w:t xml:space="preserve"> О</w:t>
      </w:r>
      <w:r w:rsidR="001619E7" w:rsidRPr="00BF390E">
        <w:rPr>
          <w:bCs/>
          <w:iCs/>
          <w:sz w:val="28"/>
          <w:szCs w:val="28"/>
        </w:rPr>
        <w:t xml:space="preserve"> ИСПУЊЕНОСТ</w:t>
      </w:r>
      <w:r w:rsidR="00415F91" w:rsidRPr="00BF390E">
        <w:rPr>
          <w:bCs/>
          <w:iCs/>
          <w:sz w:val="28"/>
          <w:szCs w:val="28"/>
        </w:rPr>
        <w:t>И</w:t>
      </w:r>
      <w:r w:rsidR="001619E7" w:rsidRPr="00BF390E">
        <w:rPr>
          <w:bCs/>
          <w:iCs/>
          <w:sz w:val="28"/>
          <w:szCs w:val="28"/>
        </w:rPr>
        <w:t xml:space="preserve"> УСЛОВА</w:t>
      </w:r>
      <w:r w:rsidR="00415F91" w:rsidRPr="00BF390E">
        <w:rPr>
          <w:bCs/>
          <w:iCs/>
          <w:sz w:val="28"/>
          <w:szCs w:val="28"/>
        </w:rPr>
        <w:t xml:space="preserve"> ИЗ ЧЛАНА 75.</w:t>
      </w:r>
      <w:r w:rsidR="00DF148E" w:rsidRPr="00BF390E">
        <w:rPr>
          <w:bCs/>
          <w:iCs/>
          <w:sz w:val="28"/>
          <w:szCs w:val="28"/>
        </w:rPr>
        <w:t xml:space="preserve"> и 76.</w:t>
      </w:r>
      <w:r w:rsidR="00415F91" w:rsidRPr="00BF390E">
        <w:rPr>
          <w:bCs/>
          <w:iCs/>
          <w:sz w:val="28"/>
          <w:szCs w:val="28"/>
        </w:rPr>
        <w:t>ЗЈН</w:t>
      </w:r>
    </w:p>
    <w:p w:rsidR="006F22C1" w:rsidRPr="00BF390E" w:rsidRDefault="006F22C1" w:rsidP="00412A1D">
      <w:pPr>
        <w:jc w:val="both"/>
        <w:rPr>
          <w:bCs/>
          <w:i/>
          <w:iCs/>
          <w:color w:val="C00000"/>
        </w:rPr>
      </w:pPr>
    </w:p>
    <w:p w:rsidR="00B144E2" w:rsidRPr="00BF390E" w:rsidRDefault="00B144E2" w:rsidP="00B144E2">
      <w:pPr>
        <w:pStyle w:val="Default"/>
        <w:jc w:val="both"/>
        <w:rPr>
          <w:sz w:val="16"/>
          <w:szCs w:val="16"/>
          <w:lang w:val="ru-RU"/>
        </w:rPr>
      </w:pPr>
    </w:p>
    <w:p w:rsidR="00935FD8" w:rsidRPr="00BF390E" w:rsidRDefault="00B144E2" w:rsidP="00935FD8">
      <w:pPr>
        <w:pStyle w:val="Default"/>
        <w:jc w:val="both"/>
        <w:rPr>
          <w:bCs/>
          <w:iCs/>
          <w:sz w:val="22"/>
          <w:szCs w:val="22"/>
          <w:lang w:val="ru-RU"/>
        </w:rPr>
      </w:pPr>
      <w:r w:rsidRPr="00BF390E">
        <w:rPr>
          <w:bCs/>
          <w:iCs/>
          <w:sz w:val="22"/>
          <w:szCs w:val="22"/>
          <w:lang w:val="ru-RU"/>
        </w:rPr>
        <w:t>1)</w:t>
      </w:r>
      <w:r w:rsidRPr="00BF390E">
        <w:rPr>
          <w:b/>
          <w:bCs/>
          <w:i/>
          <w:iCs/>
          <w:sz w:val="22"/>
          <w:szCs w:val="22"/>
          <w:lang w:val="ru-RU"/>
        </w:rPr>
        <w:t xml:space="preserve"> </w:t>
      </w:r>
      <w:r w:rsidR="00935FD8" w:rsidRPr="00BF390E">
        <w:rPr>
          <w:bCs/>
          <w:iCs/>
          <w:sz w:val="22"/>
          <w:szCs w:val="22"/>
          <w:lang w:val="ru-RU"/>
        </w:rPr>
        <w:t>Испуњеност услова из тачке 1 до 3 доказује се Изјавом (Образац бр.6)</w:t>
      </w:r>
    </w:p>
    <w:p w:rsidR="00935FD8" w:rsidRPr="00BF390E" w:rsidRDefault="00935FD8" w:rsidP="00935FD8">
      <w:pPr>
        <w:pStyle w:val="Default"/>
        <w:jc w:val="both"/>
        <w:rPr>
          <w:sz w:val="22"/>
          <w:szCs w:val="22"/>
          <w:lang w:val="ru-RU"/>
        </w:rPr>
      </w:pPr>
      <w:r w:rsidRPr="00BF390E">
        <w:rPr>
          <w:bCs/>
          <w:iCs/>
          <w:sz w:val="22"/>
          <w:szCs w:val="22"/>
          <w:lang w:val="ru-RU"/>
        </w:rPr>
        <w:t>2) Испуњеност услова из тачке 5 доказује се Изјавом (Образац бр.7)</w:t>
      </w:r>
    </w:p>
    <w:p w:rsidR="00B03CBA" w:rsidRPr="00BF390E" w:rsidRDefault="00B03CBA" w:rsidP="006746C5">
      <w:pPr>
        <w:pStyle w:val="Default"/>
        <w:jc w:val="both"/>
        <w:rPr>
          <w:sz w:val="22"/>
          <w:szCs w:val="22"/>
          <w:lang w:val="ru-RU"/>
        </w:rPr>
      </w:pPr>
    </w:p>
    <w:p w:rsidR="00935FD8" w:rsidRPr="00BF390E" w:rsidRDefault="00935FD8" w:rsidP="00935FD8">
      <w:pPr>
        <w:pStyle w:val="Default"/>
        <w:jc w:val="both"/>
        <w:rPr>
          <w:b/>
          <w:bCs/>
          <w:sz w:val="22"/>
          <w:szCs w:val="22"/>
          <w:lang w:val="sr-Cyrl-CS"/>
        </w:rPr>
      </w:pPr>
      <w:r w:rsidRPr="00BF390E">
        <w:rPr>
          <w:b/>
          <w:bCs/>
          <w:sz w:val="22"/>
          <w:szCs w:val="22"/>
          <w:lang w:val="sr-Cyrl-CS"/>
        </w:rPr>
        <w:t>Понуђач није дужан да доставља доказе који су јавно доступни на интернет страницама надлежних органа и да наведе који су то докази.</w:t>
      </w:r>
    </w:p>
    <w:p w:rsidR="00785699" w:rsidRPr="00D360DE" w:rsidRDefault="00A0779B" w:rsidP="00D360DE">
      <w:pPr>
        <w:pStyle w:val="Default"/>
        <w:jc w:val="both"/>
        <w:rPr>
          <w:sz w:val="22"/>
          <w:szCs w:val="22"/>
          <w:lang w:val="ru-RU"/>
        </w:rPr>
      </w:pPr>
      <w:r w:rsidRPr="00BF390E">
        <w:rPr>
          <w:sz w:val="22"/>
          <w:szCs w:val="22"/>
          <w:lang w:val="ru-RU"/>
        </w:rPr>
        <w:t>Понуда понуђача који не докаже да испуњава наведене обавезна и додатне услове биће одбијена као неприхватљива</w:t>
      </w:r>
      <w:r w:rsidR="00954FC9" w:rsidRPr="00BF390E">
        <w:rPr>
          <w:sz w:val="22"/>
          <w:szCs w:val="22"/>
          <w:lang w:val="ru-RU"/>
        </w:rPr>
        <w:t xml:space="preserve"> </w:t>
      </w:r>
    </w:p>
    <w:p w:rsidR="003A1BB1" w:rsidRPr="00D360DE" w:rsidRDefault="003A1BB1" w:rsidP="00A246A9">
      <w:pPr>
        <w:pStyle w:val="ListParagraph1"/>
        <w:ind w:left="0"/>
        <w:rPr>
          <w:bCs/>
          <w:iCs/>
          <w:sz w:val="28"/>
          <w:szCs w:val="28"/>
        </w:rPr>
      </w:pPr>
      <w:r w:rsidRPr="00BF390E">
        <w:rPr>
          <w:bCs/>
          <w:iCs/>
          <w:sz w:val="28"/>
          <w:szCs w:val="28"/>
        </w:rPr>
        <w:lastRenderedPageBreak/>
        <w:t>Додатне напомене:</w:t>
      </w:r>
    </w:p>
    <w:p w:rsidR="001619E7" w:rsidRPr="00D360DE" w:rsidRDefault="00A0779B">
      <w:pPr>
        <w:pStyle w:val="ListParagraph1"/>
        <w:tabs>
          <w:tab w:val="left" w:pos="680"/>
        </w:tabs>
        <w:ind w:left="0"/>
        <w:jc w:val="both"/>
        <w:rPr>
          <w:rFonts w:eastAsia="TimesNewRomanPS-BoldMT"/>
          <w:bCs/>
          <w:sz w:val="22"/>
          <w:szCs w:val="22"/>
          <w:lang w:val="sr-Cyrl-CS"/>
        </w:rPr>
      </w:pPr>
      <w:r w:rsidRPr="00BF390E">
        <w:rPr>
          <w:rFonts w:eastAsia="TimesNewRomanPS-BoldMT"/>
          <w:bCs/>
          <w:sz w:val="22"/>
          <w:szCs w:val="22"/>
          <w:lang w:val="sr-Cyrl-CS"/>
        </w:rPr>
        <w:t>1) Н</w:t>
      </w:r>
      <w:r w:rsidR="001619E7" w:rsidRPr="00BF390E">
        <w:rPr>
          <w:rFonts w:eastAsia="TimesNewRomanPS-BoldMT"/>
          <w:bCs/>
          <w:sz w:val="22"/>
          <w:szCs w:val="22"/>
          <w:lang w:val="sr-Cyrl-CS"/>
        </w:rPr>
        <w:t xml:space="preserve">аручилац може пре доношења </w:t>
      </w:r>
      <w:r w:rsidRPr="00BF390E">
        <w:rPr>
          <w:rFonts w:eastAsia="TimesNewRomanPS-BoldMT"/>
          <w:bCs/>
          <w:sz w:val="22"/>
          <w:szCs w:val="22"/>
          <w:lang w:val="sr-Cyrl-CS"/>
        </w:rPr>
        <w:t>одлуке о додели уговора захтевати</w:t>
      </w:r>
      <w:r w:rsidR="001619E7" w:rsidRPr="00BF390E">
        <w:rPr>
          <w:rFonts w:eastAsia="TimesNewRomanPS-BoldMT"/>
          <w:bCs/>
          <w:sz w:val="22"/>
          <w:szCs w:val="22"/>
          <w:lang w:val="sr-Cyrl-CS"/>
        </w:rPr>
        <w:t xml:space="preserve"> од понуђача, чија је понуда на основу извештаја </w:t>
      </w:r>
      <w:r w:rsidR="003A4F73" w:rsidRPr="00BF390E">
        <w:rPr>
          <w:rFonts w:eastAsia="TimesNewRomanPS-BoldMT"/>
          <w:bCs/>
          <w:sz w:val="22"/>
          <w:szCs w:val="22"/>
          <w:lang w:val="sr-Cyrl-CS"/>
        </w:rPr>
        <w:t xml:space="preserve">комисије </w:t>
      </w:r>
      <w:r w:rsidR="001619E7" w:rsidRPr="00BF390E">
        <w:rPr>
          <w:rFonts w:eastAsia="TimesNewRomanPS-BoldMT"/>
          <w:bCs/>
          <w:sz w:val="22"/>
          <w:szCs w:val="22"/>
          <w:lang w:val="sr-Cyrl-CS"/>
        </w:rPr>
        <w:t>за јавну набавку оцењена као најповољнија, да достави на увид оригинал или оверену копију свих или појединих доказа</w:t>
      </w:r>
      <w:r w:rsidRPr="00BF390E">
        <w:rPr>
          <w:rFonts w:eastAsia="TimesNewRomanPS-BoldMT"/>
          <w:bCs/>
          <w:sz w:val="22"/>
          <w:szCs w:val="22"/>
          <w:lang w:val="sr-Cyrl-CS"/>
        </w:rPr>
        <w:t xml:space="preserve"> о испуњености услова</w:t>
      </w:r>
      <w:r w:rsidR="001619E7" w:rsidRPr="00BF390E">
        <w:rPr>
          <w:rFonts w:eastAsia="TimesNewRomanPS-BoldMT"/>
          <w:bCs/>
          <w:sz w:val="22"/>
          <w:szCs w:val="22"/>
          <w:lang w:val="sr-Cyrl-CS"/>
        </w:rPr>
        <w:t>.</w:t>
      </w:r>
    </w:p>
    <w:p w:rsidR="003A1BB1" w:rsidRPr="00BF390E" w:rsidRDefault="00A0779B">
      <w:pPr>
        <w:pStyle w:val="ListParagraph1"/>
        <w:tabs>
          <w:tab w:val="left" w:pos="680"/>
        </w:tabs>
        <w:ind w:left="0"/>
        <w:jc w:val="both"/>
        <w:rPr>
          <w:bCs/>
          <w:sz w:val="22"/>
          <w:szCs w:val="22"/>
          <w:lang w:val="sr-Cyrl-CS"/>
        </w:rPr>
      </w:pPr>
      <w:r w:rsidRPr="00BF390E">
        <w:rPr>
          <w:bCs/>
          <w:sz w:val="22"/>
          <w:szCs w:val="22"/>
          <w:lang w:val="sr-Cyrl-CS"/>
        </w:rPr>
        <w:t xml:space="preserve">2) </w:t>
      </w:r>
      <w:r w:rsidR="001619E7" w:rsidRPr="00BF390E">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F390E">
        <w:rPr>
          <w:bCs/>
          <w:sz w:val="22"/>
          <w:szCs w:val="22"/>
          <w:lang w:val="sr-Cyrl-CS"/>
        </w:rPr>
        <w:t>гову понуду одбити као неприхва</w:t>
      </w:r>
      <w:r w:rsidR="00D53E70" w:rsidRPr="00BF390E">
        <w:rPr>
          <w:bCs/>
          <w:sz w:val="22"/>
          <w:szCs w:val="22"/>
        </w:rPr>
        <w:t>т</w:t>
      </w:r>
      <w:r w:rsidR="001619E7" w:rsidRPr="00BF390E">
        <w:rPr>
          <w:bCs/>
          <w:sz w:val="22"/>
          <w:szCs w:val="22"/>
          <w:lang w:val="sr-Cyrl-CS"/>
        </w:rPr>
        <w:t>љиву.</w:t>
      </w:r>
    </w:p>
    <w:p w:rsidR="001619E7" w:rsidRPr="00D360DE" w:rsidRDefault="00A0779B">
      <w:pPr>
        <w:pStyle w:val="ListParagraph1"/>
        <w:tabs>
          <w:tab w:val="left" w:pos="680"/>
        </w:tabs>
        <w:ind w:left="0"/>
        <w:jc w:val="both"/>
        <w:rPr>
          <w:bCs/>
          <w:sz w:val="22"/>
          <w:szCs w:val="22"/>
          <w:lang w:val="sr-Cyrl-CS"/>
        </w:rPr>
      </w:pPr>
      <w:r w:rsidRPr="00BF390E">
        <w:rPr>
          <w:bCs/>
          <w:sz w:val="22"/>
          <w:szCs w:val="22"/>
          <w:lang w:val="sr-Cyrl-CS"/>
        </w:rPr>
        <w:t>3) Наручилац је навео у конкурсној документацији да понуђач није дужан да доставља доказ који је јавно доступан на интернет страници надлежног органа.</w:t>
      </w:r>
    </w:p>
    <w:p w:rsidR="0029066A" w:rsidRPr="00D360DE" w:rsidRDefault="003A1BB1">
      <w:pPr>
        <w:pStyle w:val="ListParagraph1"/>
        <w:tabs>
          <w:tab w:val="left" w:pos="680"/>
        </w:tabs>
        <w:ind w:left="0"/>
        <w:jc w:val="both"/>
        <w:rPr>
          <w:rFonts w:eastAsia="TimesNewRomanPS-BoldMT"/>
          <w:bCs/>
          <w:sz w:val="22"/>
          <w:szCs w:val="22"/>
        </w:rPr>
      </w:pPr>
      <w:r w:rsidRPr="00BF390E">
        <w:rPr>
          <w:rFonts w:eastAsia="TimesNewRomanPS-BoldMT"/>
          <w:bCs/>
          <w:sz w:val="22"/>
          <w:szCs w:val="22"/>
        </w:rPr>
        <w:t xml:space="preserve">4) </w:t>
      </w:r>
      <w:r w:rsidR="001619E7" w:rsidRPr="00BF390E">
        <w:rPr>
          <w:rFonts w:eastAsia="TimesNewRomanPS-BoldMT"/>
          <w:bCs/>
          <w:sz w:val="22"/>
          <w:szCs w:val="22"/>
        </w:rPr>
        <w:t xml:space="preserve">Наручилац неће одбити понуду као неприхватљиву, уколико не садржи доказ одређен </w:t>
      </w:r>
      <w:r w:rsidRPr="00BF390E">
        <w:rPr>
          <w:rFonts w:eastAsia="TimesNewRomanPS-BoldMT"/>
          <w:bCs/>
          <w:sz w:val="22"/>
          <w:szCs w:val="22"/>
        </w:rPr>
        <w:t xml:space="preserve">овим законом или </w:t>
      </w:r>
      <w:r w:rsidR="001619E7" w:rsidRPr="00BF390E">
        <w:rPr>
          <w:rFonts w:eastAsia="TimesNewRomanPS-BoldMT"/>
          <w:bCs/>
          <w:sz w:val="22"/>
          <w:szCs w:val="22"/>
        </w:rPr>
        <w:t>конкурсном до</w:t>
      </w:r>
      <w:r w:rsidRPr="00BF390E">
        <w:rPr>
          <w:rFonts w:eastAsia="TimesNewRomanPS-BoldMT"/>
          <w:bCs/>
          <w:sz w:val="22"/>
          <w:szCs w:val="22"/>
        </w:rPr>
        <w:t>кументацијом, ако понуђач навео</w:t>
      </w:r>
      <w:r w:rsidR="001619E7" w:rsidRPr="00BF390E">
        <w:rPr>
          <w:rFonts w:eastAsia="TimesNewRomanPS-BoldMT"/>
          <w:bCs/>
          <w:sz w:val="22"/>
          <w:szCs w:val="22"/>
        </w:rPr>
        <w:t xml:space="preserve"> у понуди интернет страницу </w:t>
      </w:r>
      <w:r w:rsidR="00A0389E" w:rsidRPr="00BF390E">
        <w:rPr>
          <w:rFonts w:eastAsia="TimesNewRomanPS-BoldMT"/>
          <w:bCs/>
          <w:sz w:val="22"/>
          <w:szCs w:val="22"/>
        </w:rPr>
        <w:t>н</w:t>
      </w:r>
      <w:r w:rsidR="001619E7" w:rsidRPr="00BF390E">
        <w:rPr>
          <w:rFonts w:eastAsia="TimesNewRomanPS-BoldMT"/>
          <w:bCs/>
          <w:sz w:val="22"/>
          <w:szCs w:val="22"/>
        </w:rPr>
        <w:t xml:space="preserve">а којој су </w:t>
      </w:r>
      <w:r w:rsidRPr="00BF390E">
        <w:rPr>
          <w:rFonts w:eastAsia="TimesNewRomanPS-BoldMT"/>
          <w:bCs/>
          <w:sz w:val="22"/>
          <w:szCs w:val="22"/>
        </w:rPr>
        <w:t>тражени</w:t>
      </w:r>
      <w:r w:rsidR="001619E7" w:rsidRPr="00BF390E">
        <w:rPr>
          <w:rFonts w:eastAsia="TimesNewRomanPS-BoldMT"/>
          <w:bCs/>
          <w:sz w:val="22"/>
          <w:szCs w:val="22"/>
        </w:rPr>
        <w:t xml:space="preserve"> јавно доступни.</w:t>
      </w:r>
    </w:p>
    <w:p w:rsidR="00253386" w:rsidRPr="00D360DE" w:rsidRDefault="003A1BB1" w:rsidP="0029066A">
      <w:pPr>
        <w:jc w:val="both"/>
        <w:rPr>
          <w:sz w:val="22"/>
          <w:szCs w:val="22"/>
        </w:rPr>
      </w:pPr>
      <w:r w:rsidRPr="00BF390E">
        <w:rPr>
          <w:sz w:val="22"/>
          <w:szCs w:val="22"/>
        </w:rPr>
        <w:t xml:space="preserve">5) </w:t>
      </w:r>
      <w:r w:rsidR="0029066A" w:rsidRPr="00BF390E">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F390E" w:rsidRDefault="003A1BB1" w:rsidP="005A0388">
      <w:pPr>
        <w:pStyle w:val="ListParagraph1"/>
        <w:ind w:left="0"/>
        <w:jc w:val="both"/>
        <w:rPr>
          <w:b/>
          <w:bCs/>
          <w:sz w:val="22"/>
          <w:szCs w:val="22"/>
        </w:rPr>
      </w:pPr>
      <w:r w:rsidRPr="00BF390E">
        <w:rPr>
          <w:bCs/>
          <w:sz w:val="22"/>
          <w:szCs w:val="22"/>
        </w:rPr>
        <w:t xml:space="preserve">6) </w:t>
      </w:r>
      <w:r w:rsidR="003D59A4" w:rsidRPr="00BF390E">
        <w:rPr>
          <w:bCs/>
          <w:sz w:val="22"/>
          <w:szCs w:val="22"/>
        </w:rPr>
        <w:t>Ако понуђа</w:t>
      </w:r>
      <w:r w:rsidRPr="00BF390E">
        <w:rPr>
          <w:bCs/>
          <w:sz w:val="22"/>
          <w:szCs w:val="22"/>
        </w:rPr>
        <w:t>ч има седиште у другој држави, Н</w:t>
      </w:r>
      <w:r w:rsidR="003D59A4" w:rsidRPr="00BF390E">
        <w:rPr>
          <w:bCs/>
          <w:sz w:val="22"/>
          <w:szCs w:val="22"/>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19E7" w:rsidRPr="00BF390E" w:rsidRDefault="001619E7">
      <w:pPr>
        <w:pStyle w:val="ListParagraph1"/>
        <w:tabs>
          <w:tab w:val="left" w:pos="680"/>
        </w:tabs>
        <w:ind w:left="0"/>
        <w:jc w:val="both"/>
        <w:rPr>
          <w:rFonts w:eastAsia="TimesNewRomanPSMT"/>
          <w:bCs/>
          <w:sz w:val="22"/>
          <w:szCs w:val="22"/>
        </w:rPr>
      </w:pPr>
      <w:r w:rsidRPr="00BF390E">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D360DE" w:rsidRDefault="003270A5" w:rsidP="00D360DE">
      <w:pPr>
        <w:pStyle w:val="ListParagraph1"/>
        <w:tabs>
          <w:tab w:val="left" w:pos="680"/>
        </w:tabs>
        <w:ind w:left="0"/>
        <w:jc w:val="both"/>
        <w:rPr>
          <w:sz w:val="22"/>
          <w:szCs w:val="22"/>
        </w:rPr>
      </w:pPr>
      <w:r w:rsidRPr="00BF390E">
        <w:rPr>
          <w:bCs/>
          <w:sz w:val="22"/>
          <w:szCs w:val="22"/>
        </w:rPr>
        <w:t>Наведена изјава, уколико није дата на српском језику, мора бити преведена на српски језик од стране овлашћеног судског тумача.</w:t>
      </w:r>
    </w:p>
    <w:p w:rsidR="00AC54F8" w:rsidRPr="00D360DE" w:rsidRDefault="003A1BB1" w:rsidP="00D360DE">
      <w:pPr>
        <w:pStyle w:val="ListParagraph1"/>
        <w:tabs>
          <w:tab w:val="left" w:pos="680"/>
        </w:tabs>
        <w:ind w:left="0"/>
        <w:jc w:val="both"/>
        <w:rPr>
          <w:rFonts w:eastAsia="TimesNewRomanPSMT"/>
          <w:bCs/>
          <w:sz w:val="22"/>
          <w:szCs w:val="22"/>
        </w:rPr>
      </w:pPr>
      <w:r w:rsidRPr="00BF390E">
        <w:rPr>
          <w:rFonts w:eastAsia="TimesNewRomanPSMT"/>
          <w:bCs/>
          <w:sz w:val="22"/>
          <w:szCs w:val="22"/>
        </w:rPr>
        <w:t xml:space="preserve">7) </w:t>
      </w:r>
      <w:r w:rsidR="001619E7" w:rsidRPr="00BF390E">
        <w:rPr>
          <w:rFonts w:eastAsia="TimesNewRomanPSMT"/>
          <w:bCs/>
          <w:sz w:val="22"/>
          <w:szCs w:val="22"/>
        </w:rPr>
        <w:t>Понуђач је дужан да без одлагања</w:t>
      </w:r>
      <w:r w:rsidRPr="00BF390E">
        <w:rPr>
          <w:rFonts w:eastAsia="TimesNewRomanPSMT"/>
          <w:bCs/>
          <w:sz w:val="22"/>
          <w:szCs w:val="22"/>
        </w:rPr>
        <w:t>, а најкасније у року од пет дана</w:t>
      </w:r>
      <w:r w:rsidR="001619E7" w:rsidRPr="00BF390E">
        <w:rPr>
          <w:rFonts w:eastAsia="TimesNewRomanPSMT"/>
          <w:bCs/>
          <w:sz w:val="22"/>
          <w:szCs w:val="22"/>
        </w:rPr>
        <w:t xml:space="preserve"> </w:t>
      </w:r>
      <w:r w:rsidRPr="00BF390E">
        <w:rPr>
          <w:rFonts w:eastAsia="TimesNewRomanPSMT"/>
          <w:bCs/>
          <w:sz w:val="22"/>
          <w:szCs w:val="22"/>
        </w:rPr>
        <w:t xml:space="preserve">од дана настанка промене у било којем од података које доказује, о тој промени писмено обавести Наручиоца </w:t>
      </w:r>
      <w:r w:rsidR="001619E7" w:rsidRPr="00BF390E">
        <w:rPr>
          <w:rFonts w:eastAsia="TimesNewRomanPSMT"/>
          <w:bCs/>
          <w:sz w:val="22"/>
          <w:szCs w:val="22"/>
        </w:rPr>
        <w:t>и да је документује на прописани начин.</w:t>
      </w:r>
    </w:p>
    <w:p w:rsidR="00A942BE" w:rsidRDefault="00A942BE">
      <w:pPr>
        <w:shd w:val="clear" w:color="auto" w:fill="C6D9F1"/>
        <w:jc w:val="center"/>
        <w:rPr>
          <w:b/>
          <w:bCs/>
          <w:i/>
          <w:iCs/>
        </w:rPr>
      </w:pPr>
    </w:p>
    <w:p w:rsidR="00A942BE" w:rsidRPr="003935D4" w:rsidRDefault="003935D4" w:rsidP="003935D4">
      <w:pPr>
        <w:shd w:val="clear" w:color="auto" w:fill="C6D9F1"/>
        <w:jc w:val="center"/>
        <w:rPr>
          <w:bCs/>
          <w:iCs/>
        </w:rPr>
      </w:pPr>
      <w:r>
        <w:rPr>
          <w:bCs/>
          <w:iCs/>
        </w:rPr>
        <w:t>СТРУКТУРА ЦЕНА</w:t>
      </w:r>
    </w:p>
    <w:tbl>
      <w:tblPr>
        <w:tblpPr w:leftFromText="180" w:rightFromText="180" w:vertAnchor="text" w:horzAnchor="margin" w:tblpXSpec="center" w:tblpY="134"/>
        <w:tblW w:w="902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959"/>
        <w:gridCol w:w="2126"/>
        <w:gridCol w:w="992"/>
        <w:gridCol w:w="1418"/>
        <w:gridCol w:w="1984"/>
        <w:gridCol w:w="1544"/>
      </w:tblGrid>
      <w:tr w:rsidR="00FA1C21" w:rsidRPr="00064415" w:rsidTr="00A62BC7">
        <w:tc>
          <w:tcPr>
            <w:tcW w:w="959" w:type="dxa"/>
            <w:tcBorders>
              <w:bottom w:val="double" w:sz="4" w:space="0" w:color="auto"/>
            </w:tcBorders>
            <w:shd w:val="clear" w:color="auto" w:fill="auto"/>
            <w:vAlign w:val="center"/>
          </w:tcPr>
          <w:p w:rsidR="00FA1C21" w:rsidRPr="00F60FB4" w:rsidRDefault="00FA1C21" w:rsidP="00A62BC7">
            <w:pPr>
              <w:pStyle w:val="Default"/>
              <w:jc w:val="both"/>
              <w:rPr>
                <w:b/>
                <w:sz w:val="22"/>
                <w:szCs w:val="22"/>
              </w:rPr>
            </w:pPr>
            <w:r w:rsidRPr="00064415">
              <w:rPr>
                <w:b/>
                <w:sz w:val="22"/>
                <w:szCs w:val="22"/>
              </w:rPr>
              <w:t xml:space="preserve">Р. </w:t>
            </w:r>
            <w:r>
              <w:rPr>
                <w:b/>
                <w:sz w:val="22"/>
                <w:szCs w:val="22"/>
              </w:rPr>
              <w:t>б</w:t>
            </w:r>
            <w:r w:rsidRPr="00064415">
              <w:rPr>
                <w:b/>
                <w:sz w:val="22"/>
                <w:szCs w:val="22"/>
              </w:rPr>
              <w:t>р</w:t>
            </w:r>
            <w:r>
              <w:rPr>
                <w:b/>
                <w:sz w:val="22"/>
                <w:szCs w:val="22"/>
              </w:rPr>
              <w:t>,</w:t>
            </w:r>
          </w:p>
        </w:tc>
        <w:tc>
          <w:tcPr>
            <w:tcW w:w="2126" w:type="dxa"/>
            <w:tcBorders>
              <w:bottom w:val="double" w:sz="4" w:space="0" w:color="auto"/>
            </w:tcBorders>
            <w:shd w:val="clear" w:color="auto" w:fill="auto"/>
            <w:vAlign w:val="center"/>
          </w:tcPr>
          <w:p w:rsidR="00FA1C21" w:rsidRPr="00064415" w:rsidRDefault="00FA1C21" w:rsidP="00A62BC7">
            <w:pPr>
              <w:pStyle w:val="Default"/>
              <w:jc w:val="center"/>
              <w:rPr>
                <w:b/>
                <w:sz w:val="22"/>
                <w:szCs w:val="22"/>
              </w:rPr>
            </w:pPr>
            <w:r w:rsidRPr="00064415">
              <w:rPr>
                <w:b/>
                <w:sz w:val="22"/>
                <w:szCs w:val="22"/>
                <w:lang w:val="sr-Cyrl-CS"/>
              </w:rPr>
              <w:t>Предмет набавке</w:t>
            </w:r>
          </w:p>
        </w:tc>
        <w:tc>
          <w:tcPr>
            <w:tcW w:w="992" w:type="dxa"/>
            <w:tcBorders>
              <w:bottom w:val="double" w:sz="4" w:space="0" w:color="auto"/>
            </w:tcBorders>
            <w:shd w:val="clear" w:color="auto" w:fill="auto"/>
            <w:vAlign w:val="center"/>
          </w:tcPr>
          <w:p w:rsidR="00FA1C21" w:rsidRPr="00064415" w:rsidRDefault="00FA1C21" w:rsidP="00A62BC7">
            <w:pPr>
              <w:pStyle w:val="Default"/>
              <w:jc w:val="center"/>
              <w:rPr>
                <w:b/>
                <w:sz w:val="22"/>
                <w:szCs w:val="22"/>
              </w:rPr>
            </w:pPr>
            <w:r w:rsidRPr="00064415">
              <w:rPr>
                <w:b/>
                <w:sz w:val="22"/>
                <w:szCs w:val="22"/>
              </w:rPr>
              <w:t>Јед. мере</w:t>
            </w:r>
          </w:p>
        </w:tc>
        <w:tc>
          <w:tcPr>
            <w:tcW w:w="4946" w:type="dxa"/>
            <w:gridSpan w:val="3"/>
            <w:tcBorders>
              <w:bottom w:val="double" w:sz="4" w:space="0" w:color="auto"/>
            </w:tcBorders>
            <w:shd w:val="clear" w:color="auto" w:fill="auto"/>
          </w:tcPr>
          <w:p w:rsidR="00FA1C21" w:rsidRPr="00064415" w:rsidRDefault="00FA1C21" w:rsidP="00A62BC7">
            <w:pPr>
              <w:pStyle w:val="Default"/>
              <w:jc w:val="center"/>
              <w:rPr>
                <w:b/>
                <w:sz w:val="22"/>
                <w:szCs w:val="22"/>
              </w:rPr>
            </w:pPr>
          </w:p>
          <w:p w:rsidR="00FA1C21" w:rsidRPr="00064415" w:rsidRDefault="00FA1C21" w:rsidP="00A62BC7">
            <w:pPr>
              <w:pStyle w:val="Default"/>
              <w:jc w:val="center"/>
              <w:rPr>
                <w:b/>
                <w:bCs/>
                <w:sz w:val="22"/>
                <w:szCs w:val="22"/>
              </w:rPr>
            </w:pPr>
            <w:r w:rsidRPr="00064415">
              <w:rPr>
                <w:b/>
                <w:bCs/>
                <w:sz w:val="22"/>
                <w:szCs w:val="22"/>
              </w:rPr>
              <w:t>Процењене количине</w:t>
            </w:r>
          </w:p>
          <w:p w:rsidR="00FA1C21" w:rsidRPr="00064415" w:rsidRDefault="00FA1C21" w:rsidP="00A62BC7">
            <w:pPr>
              <w:pStyle w:val="Default"/>
              <w:jc w:val="center"/>
              <w:rPr>
                <w:b/>
                <w:sz w:val="22"/>
                <w:szCs w:val="22"/>
                <w:lang w:val="ru-RU"/>
              </w:rPr>
            </w:pPr>
            <w:r w:rsidRPr="00064415">
              <w:rPr>
                <w:b/>
                <w:bCs/>
                <w:sz w:val="22"/>
                <w:szCs w:val="22"/>
              </w:rPr>
              <w:t>на годишњем нивоу</w:t>
            </w:r>
          </w:p>
        </w:tc>
      </w:tr>
      <w:tr w:rsidR="00FA1C21" w:rsidRPr="00064415" w:rsidTr="00A62BC7">
        <w:tc>
          <w:tcPr>
            <w:tcW w:w="959" w:type="dxa"/>
            <w:tcBorders>
              <w:top w:val="double" w:sz="4" w:space="0" w:color="auto"/>
              <w:bottom w:val="double" w:sz="4" w:space="0" w:color="auto"/>
            </w:tcBorders>
            <w:shd w:val="clear" w:color="auto" w:fill="auto"/>
            <w:vAlign w:val="center"/>
          </w:tcPr>
          <w:p w:rsidR="00FA1C21" w:rsidRPr="00064415" w:rsidRDefault="00FA1C21" w:rsidP="00A62BC7">
            <w:pPr>
              <w:pStyle w:val="Default"/>
              <w:jc w:val="both"/>
              <w:rPr>
                <w:sz w:val="22"/>
                <w:szCs w:val="22"/>
              </w:rPr>
            </w:pPr>
            <w:r w:rsidRPr="00064415">
              <w:rPr>
                <w:sz w:val="22"/>
                <w:szCs w:val="22"/>
              </w:rPr>
              <w:t>1</w:t>
            </w:r>
          </w:p>
        </w:tc>
        <w:tc>
          <w:tcPr>
            <w:tcW w:w="2126" w:type="dxa"/>
            <w:tcBorders>
              <w:top w:val="double" w:sz="4" w:space="0" w:color="auto"/>
              <w:bottom w:val="double" w:sz="4" w:space="0" w:color="auto"/>
            </w:tcBorders>
            <w:shd w:val="clear" w:color="auto" w:fill="auto"/>
            <w:vAlign w:val="center"/>
          </w:tcPr>
          <w:p w:rsidR="00FA1C21" w:rsidRPr="00064415" w:rsidRDefault="00FA1C21" w:rsidP="00A62BC7">
            <w:pPr>
              <w:pStyle w:val="Default"/>
              <w:jc w:val="center"/>
              <w:rPr>
                <w:sz w:val="22"/>
                <w:szCs w:val="22"/>
              </w:rPr>
            </w:pPr>
            <w:r w:rsidRPr="00064415">
              <w:rPr>
                <w:sz w:val="22"/>
                <w:szCs w:val="22"/>
              </w:rPr>
              <w:t>2</w:t>
            </w:r>
          </w:p>
        </w:tc>
        <w:tc>
          <w:tcPr>
            <w:tcW w:w="992" w:type="dxa"/>
            <w:tcBorders>
              <w:top w:val="double" w:sz="4" w:space="0" w:color="auto"/>
              <w:bottom w:val="double" w:sz="4" w:space="0" w:color="auto"/>
            </w:tcBorders>
            <w:shd w:val="clear" w:color="auto" w:fill="auto"/>
            <w:vAlign w:val="center"/>
          </w:tcPr>
          <w:p w:rsidR="00FA1C21" w:rsidRPr="00064415" w:rsidRDefault="00FA1C21" w:rsidP="00A62BC7">
            <w:pPr>
              <w:pStyle w:val="Default"/>
              <w:jc w:val="center"/>
              <w:rPr>
                <w:sz w:val="22"/>
                <w:szCs w:val="22"/>
              </w:rPr>
            </w:pPr>
            <w:r w:rsidRPr="00064415">
              <w:rPr>
                <w:sz w:val="22"/>
                <w:szCs w:val="22"/>
              </w:rPr>
              <w:t>3</w:t>
            </w:r>
          </w:p>
        </w:tc>
        <w:tc>
          <w:tcPr>
            <w:tcW w:w="1418" w:type="dxa"/>
            <w:tcBorders>
              <w:top w:val="double" w:sz="4" w:space="0" w:color="auto"/>
              <w:bottom w:val="double" w:sz="4" w:space="0" w:color="auto"/>
            </w:tcBorders>
            <w:shd w:val="clear" w:color="auto" w:fill="auto"/>
          </w:tcPr>
          <w:p w:rsidR="00FA1C21" w:rsidRPr="00064415" w:rsidRDefault="00FA1C21" w:rsidP="00A62BC7">
            <w:pPr>
              <w:pStyle w:val="Default"/>
              <w:jc w:val="center"/>
              <w:rPr>
                <w:sz w:val="22"/>
                <w:szCs w:val="22"/>
              </w:rPr>
            </w:pPr>
            <w:r>
              <w:rPr>
                <w:sz w:val="22"/>
                <w:szCs w:val="22"/>
              </w:rPr>
              <w:t>VT</w:t>
            </w:r>
          </w:p>
        </w:tc>
        <w:tc>
          <w:tcPr>
            <w:tcW w:w="1984" w:type="dxa"/>
            <w:tcBorders>
              <w:top w:val="double" w:sz="4" w:space="0" w:color="auto"/>
              <w:bottom w:val="double" w:sz="4" w:space="0" w:color="auto"/>
            </w:tcBorders>
            <w:shd w:val="clear" w:color="auto" w:fill="auto"/>
          </w:tcPr>
          <w:p w:rsidR="00FA1C21" w:rsidRPr="00064415" w:rsidRDefault="00FA1C21" w:rsidP="00A62BC7">
            <w:pPr>
              <w:pStyle w:val="Default"/>
              <w:jc w:val="center"/>
              <w:rPr>
                <w:sz w:val="22"/>
                <w:szCs w:val="22"/>
              </w:rPr>
            </w:pPr>
            <w:r>
              <w:rPr>
                <w:sz w:val="22"/>
                <w:szCs w:val="22"/>
              </w:rPr>
              <w:t>NT</w:t>
            </w:r>
          </w:p>
        </w:tc>
        <w:tc>
          <w:tcPr>
            <w:tcW w:w="1544" w:type="dxa"/>
            <w:tcBorders>
              <w:top w:val="double" w:sz="4" w:space="0" w:color="auto"/>
              <w:bottom w:val="double" w:sz="4" w:space="0" w:color="auto"/>
            </w:tcBorders>
            <w:shd w:val="clear" w:color="auto" w:fill="auto"/>
          </w:tcPr>
          <w:p w:rsidR="00FA1C21" w:rsidRPr="00064415" w:rsidRDefault="00FA1C21" w:rsidP="00A62BC7">
            <w:pPr>
              <w:pStyle w:val="Default"/>
              <w:jc w:val="center"/>
              <w:rPr>
                <w:sz w:val="22"/>
                <w:szCs w:val="22"/>
              </w:rPr>
            </w:pPr>
            <w:r>
              <w:rPr>
                <w:sz w:val="22"/>
                <w:szCs w:val="22"/>
              </w:rPr>
              <w:t>REAKTIVNA</w:t>
            </w:r>
          </w:p>
        </w:tc>
      </w:tr>
      <w:tr w:rsidR="00E62CDA" w:rsidRPr="00064415" w:rsidTr="00A62BC7">
        <w:trPr>
          <w:trHeight w:val="402"/>
        </w:trPr>
        <w:tc>
          <w:tcPr>
            <w:tcW w:w="959" w:type="dxa"/>
            <w:vMerge w:val="restart"/>
            <w:tcBorders>
              <w:top w:val="single" w:sz="24" w:space="0" w:color="auto"/>
            </w:tcBorders>
            <w:shd w:val="clear" w:color="auto" w:fill="auto"/>
            <w:vAlign w:val="center"/>
          </w:tcPr>
          <w:p w:rsidR="00E62CDA" w:rsidRPr="00064415" w:rsidRDefault="00E62CDA" w:rsidP="00A62BC7">
            <w:pPr>
              <w:pStyle w:val="Default"/>
              <w:jc w:val="both"/>
              <w:rPr>
                <w:sz w:val="22"/>
                <w:szCs w:val="22"/>
              </w:rPr>
            </w:pPr>
          </w:p>
        </w:tc>
        <w:tc>
          <w:tcPr>
            <w:tcW w:w="2126" w:type="dxa"/>
            <w:tcBorders>
              <w:top w:val="single" w:sz="24" w:space="0" w:color="auto"/>
              <w:bottom w:val="single" w:sz="4" w:space="0" w:color="auto"/>
            </w:tcBorders>
            <w:shd w:val="clear" w:color="auto" w:fill="auto"/>
            <w:vAlign w:val="center"/>
          </w:tcPr>
          <w:p w:rsidR="00E62CDA" w:rsidRPr="00064415" w:rsidRDefault="00E62CDA" w:rsidP="00A62BC7">
            <w:pPr>
              <w:pStyle w:val="Default"/>
              <w:rPr>
                <w:sz w:val="22"/>
                <w:szCs w:val="22"/>
              </w:rPr>
            </w:pPr>
            <w:r>
              <w:rPr>
                <w:b/>
                <w:sz w:val="22"/>
                <w:szCs w:val="22"/>
              </w:rPr>
              <w:t>Школа Опово</w:t>
            </w:r>
          </w:p>
          <w:p w:rsidR="00E62CDA" w:rsidRPr="003935D4" w:rsidRDefault="003935D4" w:rsidP="00A62BC7">
            <w:pPr>
              <w:rPr>
                <w:sz w:val="22"/>
                <w:szCs w:val="22"/>
              </w:rPr>
            </w:pPr>
            <w:r>
              <w:rPr>
                <w:sz w:val="22"/>
                <w:szCs w:val="22"/>
              </w:rPr>
              <w:t>Цена са ПДВ-ом</w:t>
            </w:r>
          </w:p>
        </w:tc>
        <w:tc>
          <w:tcPr>
            <w:tcW w:w="992" w:type="dxa"/>
            <w:tcBorders>
              <w:top w:val="single" w:sz="24" w:space="0" w:color="auto"/>
              <w:bottom w:val="single" w:sz="4" w:space="0" w:color="auto"/>
            </w:tcBorders>
            <w:shd w:val="clear" w:color="auto" w:fill="auto"/>
            <w:vAlign w:val="center"/>
          </w:tcPr>
          <w:p w:rsidR="00E62CDA" w:rsidRPr="00064415" w:rsidRDefault="00E62CDA" w:rsidP="00A62BC7">
            <w:pPr>
              <w:pStyle w:val="Default"/>
              <w:rPr>
                <w:b/>
                <w:sz w:val="22"/>
                <w:szCs w:val="22"/>
              </w:rPr>
            </w:pPr>
            <w:r w:rsidRPr="00064415">
              <w:rPr>
                <w:b/>
                <w:sz w:val="22"/>
                <w:szCs w:val="22"/>
              </w:rPr>
              <w:t xml:space="preserve"> кWh</w:t>
            </w:r>
          </w:p>
          <w:p w:rsidR="00E62CDA" w:rsidRPr="00064415" w:rsidRDefault="00E62CDA" w:rsidP="00A62BC7">
            <w:pPr>
              <w:pStyle w:val="Default"/>
              <w:rPr>
                <w:sz w:val="22"/>
                <w:szCs w:val="22"/>
                <w:lang w:val="ru-RU"/>
              </w:rPr>
            </w:pPr>
          </w:p>
        </w:tc>
        <w:tc>
          <w:tcPr>
            <w:tcW w:w="1418" w:type="dxa"/>
            <w:tcBorders>
              <w:top w:val="single" w:sz="24" w:space="0" w:color="auto"/>
              <w:bottom w:val="single" w:sz="4" w:space="0" w:color="auto"/>
            </w:tcBorders>
            <w:shd w:val="clear" w:color="auto" w:fill="auto"/>
          </w:tcPr>
          <w:p w:rsidR="00E62CDA" w:rsidRPr="00064415" w:rsidRDefault="00E62CDA" w:rsidP="00A62BC7">
            <w:pPr>
              <w:rPr>
                <w:sz w:val="22"/>
                <w:szCs w:val="22"/>
              </w:rPr>
            </w:pPr>
            <w:r>
              <w:rPr>
                <w:b/>
                <w:sz w:val="22"/>
                <w:szCs w:val="22"/>
              </w:rPr>
              <w:t>47597</w:t>
            </w:r>
          </w:p>
          <w:p w:rsidR="00E62CDA" w:rsidRPr="008A5E78" w:rsidRDefault="00E62CDA" w:rsidP="00A62BC7">
            <w:pPr>
              <w:ind w:left="275"/>
              <w:rPr>
                <w:b/>
                <w:sz w:val="22"/>
                <w:szCs w:val="22"/>
              </w:rPr>
            </w:pPr>
          </w:p>
        </w:tc>
        <w:tc>
          <w:tcPr>
            <w:tcW w:w="1984" w:type="dxa"/>
            <w:tcBorders>
              <w:top w:val="single" w:sz="24" w:space="0" w:color="auto"/>
              <w:bottom w:val="single" w:sz="4" w:space="0" w:color="auto"/>
            </w:tcBorders>
            <w:shd w:val="clear" w:color="auto" w:fill="auto"/>
          </w:tcPr>
          <w:p w:rsidR="00E62CDA" w:rsidRDefault="00E62CDA" w:rsidP="00A62BC7">
            <w:pPr>
              <w:suppressAutoHyphens w:val="0"/>
              <w:spacing w:line="240" w:lineRule="auto"/>
              <w:rPr>
                <w:b/>
                <w:sz w:val="22"/>
                <w:szCs w:val="22"/>
              </w:rPr>
            </w:pPr>
            <w:r>
              <w:rPr>
                <w:b/>
                <w:sz w:val="22"/>
                <w:szCs w:val="22"/>
              </w:rPr>
              <w:t>12313</w:t>
            </w:r>
          </w:p>
          <w:p w:rsidR="00E62CDA" w:rsidRPr="008A5E78" w:rsidRDefault="00E62CDA" w:rsidP="00A62BC7">
            <w:pPr>
              <w:rPr>
                <w:b/>
                <w:sz w:val="22"/>
                <w:szCs w:val="22"/>
              </w:rPr>
            </w:pPr>
          </w:p>
        </w:tc>
        <w:tc>
          <w:tcPr>
            <w:tcW w:w="1544" w:type="dxa"/>
            <w:tcBorders>
              <w:top w:val="single" w:sz="24" w:space="0" w:color="auto"/>
              <w:bottom w:val="single" w:sz="4" w:space="0" w:color="auto"/>
            </w:tcBorders>
            <w:shd w:val="clear" w:color="auto" w:fill="auto"/>
          </w:tcPr>
          <w:p w:rsidR="00E62CDA" w:rsidRDefault="00E62CDA" w:rsidP="00A62BC7">
            <w:pPr>
              <w:suppressAutoHyphens w:val="0"/>
              <w:spacing w:line="240" w:lineRule="auto"/>
              <w:rPr>
                <w:b/>
                <w:sz w:val="22"/>
                <w:szCs w:val="22"/>
              </w:rPr>
            </w:pPr>
            <w:r>
              <w:rPr>
                <w:b/>
                <w:sz w:val="22"/>
                <w:szCs w:val="22"/>
              </w:rPr>
              <w:t>3423</w:t>
            </w:r>
          </w:p>
          <w:p w:rsidR="00E62CDA" w:rsidRPr="008A5E78" w:rsidRDefault="00E62CDA" w:rsidP="00A62BC7">
            <w:pPr>
              <w:rPr>
                <w:b/>
                <w:sz w:val="22"/>
                <w:szCs w:val="22"/>
              </w:rPr>
            </w:pPr>
          </w:p>
        </w:tc>
      </w:tr>
      <w:tr w:rsidR="00E62CDA" w:rsidRPr="00064415" w:rsidTr="00A62BC7">
        <w:trPr>
          <w:trHeight w:val="365"/>
        </w:trPr>
        <w:tc>
          <w:tcPr>
            <w:tcW w:w="959" w:type="dxa"/>
            <w:vMerge/>
            <w:shd w:val="clear" w:color="auto" w:fill="auto"/>
            <w:vAlign w:val="center"/>
          </w:tcPr>
          <w:p w:rsidR="00E62CDA" w:rsidRPr="00064415" w:rsidRDefault="00E62CDA" w:rsidP="00A62BC7">
            <w:pPr>
              <w:pStyle w:val="Default"/>
              <w:jc w:val="both"/>
              <w:rPr>
                <w:sz w:val="22"/>
                <w:szCs w:val="22"/>
              </w:rPr>
            </w:pPr>
          </w:p>
        </w:tc>
        <w:tc>
          <w:tcPr>
            <w:tcW w:w="2126" w:type="dxa"/>
            <w:tcBorders>
              <w:top w:val="single" w:sz="4" w:space="0" w:color="auto"/>
              <w:bottom w:val="single" w:sz="4" w:space="0" w:color="auto"/>
            </w:tcBorders>
            <w:shd w:val="clear" w:color="auto" w:fill="auto"/>
            <w:vAlign w:val="center"/>
          </w:tcPr>
          <w:p w:rsidR="00E62CDA" w:rsidRPr="003935D4" w:rsidRDefault="003935D4" w:rsidP="00A62BC7">
            <w:pPr>
              <w:pStyle w:val="Default"/>
              <w:rPr>
                <w:b/>
                <w:sz w:val="22"/>
                <w:szCs w:val="22"/>
              </w:rPr>
            </w:pPr>
            <w:r>
              <w:rPr>
                <w:b/>
                <w:sz w:val="22"/>
                <w:szCs w:val="22"/>
              </w:rPr>
              <w:t>Цена без ПДВ-а</w:t>
            </w:r>
          </w:p>
        </w:tc>
        <w:tc>
          <w:tcPr>
            <w:tcW w:w="992" w:type="dxa"/>
            <w:tcBorders>
              <w:top w:val="single" w:sz="4" w:space="0" w:color="auto"/>
            </w:tcBorders>
            <w:shd w:val="clear" w:color="auto" w:fill="auto"/>
            <w:vAlign w:val="center"/>
          </w:tcPr>
          <w:p w:rsidR="00E62CDA" w:rsidRPr="00064415" w:rsidRDefault="00E62CDA" w:rsidP="00A62BC7">
            <w:pPr>
              <w:pStyle w:val="Default"/>
              <w:rPr>
                <w:b/>
                <w:sz w:val="22"/>
                <w:szCs w:val="22"/>
              </w:rPr>
            </w:pPr>
          </w:p>
        </w:tc>
        <w:tc>
          <w:tcPr>
            <w:tcW w:w="1418" w:type="dxa"/>
            <w:tcBorders>
              <w:top w:val="single" w:sz="4" w:space="0" w:color="auto"/>
            </w:tcBorders>
            <w:shd w:val="clear" w:color="auto" w:fill="auto"/>
          </w:tcPr>
          <w:p w:rsidR="00E62CDA" w:rsidRDefault="00E62CDA" w:rsidP="00A62BC7">
            <w:pPr>
              <w:ind w:left="275"/>
              <w:rPr>
                <w:b/>
                <w:sz w:val="22"/>
                <w:szCs w:val="22"/>
              </w:rPr>
            </w:pPr>
          </w:p>
        </w:tc>
        <w:tc>
          <w:tcPr>
            <w:tcW w:w="1984" w:type="dxa"/>
            <w:tcBorders>
              <w:top w:val="single" w:sz="4" w:space="0" w:color="auto"/>
            </w:tcBorders>
            <w:shd w:val="clear" w:color="auto" w:fill="auto"/>
          </w:tcPr>
          <w:p w:rsidR="00E62CDA" w:rsidRDefault="00E62CDA" w:rsidP="00A62BC7">
            <w:pPr>
              <w:rPr>
                <w:b/>
                <w:sz w:val="22"/>
                <w:szCs w:val="22"/>
              </w:rPr>
            </w:pPr>
          </w:p>
        </w:tc>
        <w:tc>
          <w:tcPr>
            <w:tcW w:w="1544" w:type="dxa"/>
            <w:tcBorders>
              <w:top w:val="single" w:sz="4" w:space="0" w:color="auto"/>
            </w:tcBorders>
            <w:shd w:val="clear" w:color="auto" w:fill="auto"/>
          </w:tcPr>
          <w:p w:rsidR="00E62CDA" w:rsidRDefault="00E62CDA" w:rsidP="00A62BC7">
            <w:pPr>
              <w:rPr>
                <w:b/>
                <w:sz w:val="22"/>
                <w:szCs w:val="22"/>
              </w:rPr>
            </w:pPr>
          </w:p>
        </w:tc>
      </w:tr>
      <w:tr w:rsidR="00E62CDA" w:rsidRPr="00064415" w:rsidTr="00A62BC7">
        <w:trPr>
          <w:trHeight w:val="477"/>
        </w:trPr>
        <w:tc>
          <w:tcPr>
            <w:tcW w:w="959" w:type="dxa"/>
            <w:vMerge/>
            <w:tcBorders>
              <w:bottom w:val="single" w:sz="24" w:space="0" w:color="auto"/>
            </w:tcBorders>
            <w:shd w:val="clear" w:color="auto" w:fill="auto"/>
            <w:vAlign w:val="center"/>
          </w:tcPr>
          <w:p w:rsidR="00E62CDA" w:rsidRPr="00064415" w:rsidRDefault="00E62CDA" w:rsidP="00A62BC7">
            <w:pPr>
              <w:pStyle w:val="Default"/>
              <w:jc w:val="both"/>
              <w:rPr>
                <w:sz w:val="22"/>
                <w:szCs w:val="22"/>
              </w:rPr>
            </w:pPr>
          </w:p>
        </w:tc>
        <w:tc>
          <w:tcPr>
            <w:tcW w:w="2126" w:type="dxa"/>
            <w:tcBorders>
              <w:top w:val="single" w:sz="4" w:space="0" w:color="auto"/>
              <w:bottom w:val="single" w:sz="24" w:space="0" w:color="auto"/>
            </w:tcBorders>
            <w:shd w:val="clear" w:color="auto" w:fill="auto"/>
            <w:vAlign w:val="center"/>
          </w:tcPr>
          <w:p w:rsidR="00E62CDA" w:rsidRPr="003935D4" w:rsidRDefault="003935D4" w:rsidP="00A62BC7">
            <w:pPr>
              <w:pStyle w:val="Default"/>
              <w:rPr>
                <w:b/>
                <w:sz w:val="22"/>
                <w:szCs w:val="22"/>
              </w:rPr>
            </w:pPr>
            <w:r>
              <w:rPr>
                <w:b/>
                <w:sz w:val="22"/>
                <w:szCs w:val="22"/>
              </w:rPr>
              <w:t>Укупна цена</w:t>
            </w:r>
          </w:p>
        </w:tc>
        <w:tc>
          <w:tcPr>
            <w:tcW w:w="992" w:type="dxa"/>
            <w:tcBorders>
              <w:bottom w:val="single" w:sz="24" w:space="0" w:color="auto"/>
            </w:tcBorders>
            <w:shd w:val="clear" w:color="auto" w:fill="auto"/>
            <w:vAlign w:val="center"/>
          </w:tcPr>
          <w:p w:rsidR="00E62CDA" w:rsidRPr="00064415" w:rsidRDefault="00E62CDA" w:rsidP="00A62BC7">
            <w:pPr>
              <w:pStyle w:val="Default"/>
              <w:rPr>
                <w:b/>
                <w:sz w:val="22"/>
                <w:szCs w:val="22"/>
              </w:rPr>
            </w:pPr>
          </w:p>
        </w:tc>
        <w:tc>
          <w:tcPr>
            <w:tcW w:w="1418" w:type="dxa"/>
            <w:tcBorders>
              <w:bottom w:val="single" w:sz="24" w:space="0" w:color="auto"/>
            </w:tcBorders>
            <w:shd w:val="clear" w:color="auto" w:fill="auto"/>
          </w:tcPr>
          <w:p w:rsidR="00E62CDA" w:rsidRDefault="00E62CDA" w:rsidP="00A62BC7">
            <w:pPr>
              <w:ind w:left="275"/>
              <w:rPr>
                <w:b/>
                <w:sz w:val="22"/>
                <w:szCs w:val="22"/>
              </w:rPr>
            </w:pPr>
          </w:p>
        </w:tc>
        <w:tc>
          <w:tcPr>
            <w:tcW w:w="1984" w:type="dxa"/>
            <w:tcBorders>
              <w:bottom w:val="single" w:sz="24" w:space="0" w:color="auto"/>
            </w:tcBorders>
            <w:shd w:val="clear" w:color="auto" w:fill="auto"/>
          </w:tcPr>
          <w:p w:rsidR="00E62CDA" w:rsidRDefault="00E62CDA" w:rsidP="00A62BC7">
            <w:pPr>
              <w:rPr>
                <w:b/>
                <w:sz w:val="22"/>
                <w:szCs w:val="22"/>
              </w:rPr>
            </w:pPr>
          </w:p>
        </w:tc>
        <w:tc>
          <w:tcPr>
            <w:tcW w:w="1544" w:type="dxa"/>
            <w:tcBorders>
              <w:bottom w:val="single" w:sz="24" w:space="0" w:color="auto"/>
            </w:tcBorders>
            <w:shd w:val="clear" w:color="auto" w:fill="auto"/>
          </w:tcPr>
          <w:p w:rsidR="00E62CDA" w:rsidRDefault="00E62CDA" w:rsidP="00A62BC7">
            <w:pPr>
              <w:rPr>
                <w:b/>
                <w:sz w:val="22"/>
                <w:szCs w:val="22"/>
              </w:rPr>
            </w:pPr>
          </w:p>
        </w:tc>
      </w:tr>
      <w:tr w:rsidR="00FA1C21" w:rsidRPr="00064415" w:rsidTr="00A62BC7">
        <w:trPr>
          <w:trHeight w:val="412"/>
        </w:trPr>
        <w:tc>
          <w:tcPr>
            <w:tcW w:w="9023" w:type="dxa"/>
            <w:gridSpan w:val="6"/>
            <w:tcBorders>
              <w:top w:val="single" w:sz="24" w:space="0" w:color="auto"/>
              <w:bottom w:val="single" w:sz="4" w:space="0" w:color="auto"/>
            </w:tcBorders>
            <w:shd w:val="clear" w:color="auto" w:fill="auto"/>
            <w:vAlign w:val="center"/>
          </w:tcPr>
          <w:p w:rsidR="00FA1C21" w:rsidRPr="00064415" w:rsidRDefault="00FA1C21" w:rsidP="00A62BC7">
            <w:pPr>
              <w:jc w:val="both"/>
              <w:rPr>
                <w:sz w:val="22"/>
                <w:szCs w:val="22"/>
              </w:rPr>
            </w:pPr>
            <w:r w:rsidRPr="00064415">
              <w:rPr>
                <w:sz w:val="22"/>
                <w:szCs w:val="22"/>
              </w:rPr>
              <w:t>Понуђач гарантује квалитет испоручене робе одређан важећом Уредбом о условима испоруке и снабдевања енергијом</w:t>
            </w:r>
          </w:p>
          <w:p w:rsidR="00FA1C21" w:rsidRPr="00064415" w:rsidRDefault="00FA1C21" w:rsidP="00A62BC7">
            <w:pPr>
              <w:jc w:val="both"/>
              <w:rPr>
                <w:sz w:val="22"/>
                <w:szCs w:val="22"/>
              </w:rPr>
            </w:pPr>
            <w:r w:rsidRPr="00064415">
              <w:rPr>
                <w:sz w:val="22"/>
                <w:szCs w:val="22"/>
              </w:rPr>
              <w:t>Понуђач се обавезује да обезбеди понуђени квалитет предмета јавне набавке током целокупног трајања уговора.</w:t>
            </w:r>
          </w:p>
          <w:p w:rsidR="00FA1C21" w:rsidRPr="00064415" w:rsidRDefault="00FA1C21" w:rsidP="00A62BC7">
            <w:pPr>
              <w:jc w:val="both"/>
              <w:rPr>
                <w:sz w:val="22"/>
                <w:szCs w:val="22"/>
              </w:rPr>
            </w:pPr>
            <w:r w:rsidRPr="00064415">
              <w:rPr>
                <w:sz w:val="22"/>
                <w:szCs w:val="22"/>
              </w:rPr>
              <w:t>Место испоруке: унутар електроенергетског система Републике Србије, на електроенергетским објектима Наручиоца, а према следећим мерним местима:</w:t>
            </w:r>
          </w:p>
          <w:p w:rsidR="00FA1C21" w:rsidRPr="00064415" w:rsidRDefault="00FA1C21" w:rsidP="00A62BC7">
            <w:pPr>
              <w:rPr>
                <w:sz w:val="22"/>
                <w:szCs w:val="22"/>
              </w:rPr>
            </w:pPr>
          </w:p>
          <w:p w:rsidR="00FA1C21" w:rsidRPr="00064415" w:rsidRDefault="00FA1C21" w:rsidP="00A62BC7">
            <w:pPr>
              <w:rPr>
                <w:sz w:val="22"/>
                <w:szCs w:val="22"/>
                <w:lang w:val="sr-Cyrl-CS"/>
              </w:rPr>
            </w:pPr>
            <w:r w:rsidRPr="00064415">
              <w:rPr>
                <w:sz w:val="22"/>
                <w:szCs w:val="22"/>
              </w:rPr>
              <w:t xml:space="preserve"> </w:t>
            </w:r>
          </w:p>
          <w:p w:rsidR="00FA1C21" w:rsidRPr="00064415" w:rsidRDefault="00FA1C21" w:rsidP="00A62BC7">
            <w:pPr>
              <w:rPr>
                <w:sz w:val="22"/>
                <w:szCs w:val="22"/>
              </w:rPr>
            </w:pPr>
          </w:p>
          <w:p w:rsidR="00FA1C21" w:rsidRPr="00064415" w:rsidRDefault="00FA1C21" w:rsidP="00A62BC7">
            <w:pPr>
              <w:rPr>
                <w:sz w:val="22"/>
                <w:szCs w:val="22"/>
              </w:rPr>
            </w:pPr>
          </w:p>
        </w:tc>
      </w:tr>
      <w:tr w:rsidR="00A62BC7" w:rsidRPr="00064415" w:rsidTr="00A62BC7">
        <w:trPr>
          <w:trHeight w:val="2109"/>
        </w:trPr>
        <w:tc>
          <w:tcPr>
            <w:tcW w:w="9023" w:type="dxa"/>
            <w:gridSpan w:val="6"/>
            <w:tcBorders>
              <w:top w:val="single" w:sz="4" w:space="0" w:color="auto"/>
              <w:bottom w:val="single" w:sz="24" w:space="0" w:color="auto"/>
            </w:tcBorders>
            <w:shd w:val="clear" w:color="auto" w:fill="auto"/>
            <w:vAlign w:val="center"/>
          </w:tcPr>
          <w:p w:rsidR="00A62BC7" w:rsidRPr="00064415" w:rsidRDefault="00A62BC7" w:rsidP="00A62BC7">
            <w:pPr>
              <w:rPr>
                <w:sz w:val="22"/>
                <w:szCs w:val="22"/>
              </w:rPr>
            </w:pPr>
          </w:p>
        </w:tc>
      </w:tr>
    </w:tbl>
    <w:p w:rsidR="00FA1C21" w:rsidRPr="006A4EB8" w:rsidRDefault="00FA1C21" w:rsidP="00FA1C21">
      <w:pPr>
        <w:pStyle w:val="Default"/>
        <w:jc w:val="both"/>
        <w:rPr>
          <w:sz w:val="22"/>
          <w:szCs w:val="22"/>
          <w:lang w:val="sr-Latn-CS"/>
        </w:rPr>
      </w:pPr>
    </w:p>
    <w:tbl>
      <w:tblPr>
        <w:tblpPr w:leftFromText="180" w:rightFromText="180" w:vertAnchor="text" w:horzAnchor="margin" w:tblpY="28"/>
        <w:tblW w:w="918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793"/>
        <w:gridCol w:w="21"/>
        <w:gridCol w:w="3544"/>
        <w:gridCol w:w="692"/>
        <w:gridCol w:w="17"/>
        <w:gridCol w:w="1526"/>
        <w:gridCol w:w="19"/>
        <w:gridCol w:w="14"/>
        <w:gridCol w:w="2554"/>
      </w:tblGrid>
      <w:tr w:rsidR="00FA1C21" w:rsidRPr="00064415" w:rsidTr="004527D5">
        <w:tc>
          <w:tcPr>
            <w:tcW w:w="814" w:type="dxa"/>
            <w:gridSpan w:val="2"/>
            <w:tcBorders>
              <w:bottom w:val="double" w:sz="4" w:space="0" w:color="auto"/>
            </w:tcBorders>
            <w:shd w:val="clear" w:color="auto" w:fill="auto"/>
            <w:vAlign w:val="center"/>
          </w:tcPr>
          <w:p w:rsidR="00FA1C21" w:rsidRPr="00064415" w:rsidRDefault="00FA1C21" w:rsidP="004527D5">
            <w:pPr>
              <w:pStyle w:val="Default"/>
              <w:jc w:val="both"/>
              <w:rPr>
                <w:b/>
                <w:sz w:val="22"/>
                <w:szCs w:val="22"/>
              </w:rPr>
            </w:pPr>
            <w:r w:rsidRPr="00064415">
              <w:rPr>
                <w:b/>
                <w:sz w:val="22"/>
                <w:szCs w:val="22"/>
              </w:rPr>
              <w:t>Р. бр</w:t>
            </w:r>
          </w:p>
        </w:tc>
        <w:tc>
          <w:tcPr>
            <w:tcW w:w="3544" w:type="dxa"/>
            <w:tcBorders>
              <w:bottom w:val="double" w:sz="4" w:space="0" w:color="auto"/>
            </w:tcBorders>
            <w:shd w:val="clear" w:color="auto" w:fill="auto"/>
            <w:vAlign w:val="center"/>
          </w:tcPr>
          <w:p w:rsidR="00FA1C21" w:rsidRPr="00064415" w:rsidRDefault="00FA1C21" w:rsidP="004527D5">
            <w:pPr>
              <w:pStyle w:val="Default"/>
              <w:rPr>
                <w:b/>
                <w:sz w:val="22"/>
                <w:szCs w:val="22"/>
              </w:rPr>
            </w:pPr>
            <w:r>
              <w:rPr>
                <w:b/>
                <w:sz w:val="22"/>
                <w:szCs w:val="22"/>
                <w:lang w:val="sr-Cyrl-CS"/>
              </w:rPr>
              <w:t>Школа</w:t>
            </w:r>
            <w:r w:rsidR="003935D4">
              <w:rPr>
                <w:b/>
                <w:sz w:val="22"/>
                <w:szCs w:val="22"/>
                <w:lang w:val="sr-Cyrl-CS"/>
              </w:rPr>
              <w:t xml:space="preserve"> Баранда</w:t>
            </w:r>
            <w:r>
              <w:rPr>
                <w:b/>
                <w:sz w:val="22"/>
                <w:szCs w:val="22"/>
                <w:lang w:val="sr-Cyrl-CS"/>
              </w:rPr>
              <w:t xml:space="preserve"> </w:t>
            </w:r>
          </w:p>
        </w:tc>
        <w:tc>
          <w:tcPr>
            <w:tcW w:w="709" w:type="dxa"/>
            <w:gridSpan w:val="2"/>
            <w:tcBorders>
              <w:bottom w:val="double" w:sz="4" w:space="0" w:color="auto"/>
            </w:tcBorders>
            <w:shd w:val="clear" w:color="auto" w:fill="auto"/>
            <w:vAlign w:val="center"/>
          </w:tcPr>
          <w:p w:rsidR="00FA1C21" w:rsidRPr="00064415" w:rsidRDefault="00FA1C21" w:rsidP="004527D5">
            <w:pPr>
              <w:pStyle w:val="Default"/>
              <w:jc w:val="center"/>
              <w:rPr>
                <w:b/>
                <w:sz w:val="22"/>
                <w:szCs w:val="22"/>
              </w:rPr>
            </w:pPr>
            <w:r w:rsidRPr="00064415">
              <w:rPr>
                <w:b/>
                <w:sz w:val="22"/>
                <w:szCs w:val="22"/>
              </w:rPr>
              <w:t>Јед. мере</w:t>
            </w:r>
          </w:p>
        </w:tc>
        <w:tc>
          <w:tcPr>
            <w:tcW w:w="4113" w:type="dxa"/>
            <w:gridSpan w:val="4"/>
            <w:tcBorders>
              <w:bottom w:val="double" w:sz="4" w:space="0" w:color="auto"/>
            </w:tcBorders>
            <w:shd w:val="clear" w:color="auto" w:fill="auto"/>
          </w:tcPr>
          <w:p w:rsidR="00FA1C21" w:rsidRPr="00064415" w:rsidRDefault="00FA1C21" w:rsidP="004527D5">
            <w:pPr>
              <w:pStyle w:val="Default"/>
              <w:jc w:val="center"/>
              <w:rPr>
                <w:b/>
                <w:sz w:val="22"/>
                <w:szCs w:val="22"/>
              </w:rPr>
            </w:pPr>
          </w:p>
          <w:p w:rsidR="00FA1C21" w:rsidRPr="00064415" w:rsidRDefault="00FA1C21" w:rsidP="004527D5">
            <w:pPr>
              <w:pStyle w:val="Default"/>
              <w:jc w:val="center"/>
              <w:rPr>
                <w:b/>
                <w:bCs/>
                <w:sz w:val="22"/>
                <w:szCs w:val="22"/>
              </w:rPr>
            </w:pPr>
            <w:r w:rsidRPr="00064415">
              <w:rPr>
                <w:b/>
                <w:bCs/>
                <w:sz w:val="22"/>
                <w:szCs w:val="22"/>
              </w:rPr>
              <w:t>Процењене количине</w:t>
            </w:r>
          </w:p>
          <w:p w:rsidR="00FA1C21" w:rsidRPr="00064415" w:rsidRDefault="00FA1C21" w:rsidP="004527D5">
            <w:pPr>
              <w:pStyle w:val="Default"/>
              <w:jc w:val="center"/>
              <w:rPr>
                <w:b/>
                <w:sz w:val="22"/>
                <w:szCs w:val="22"/>
                <w:lang w:val="ru-RU"/>
              </w:rPr>
            </w:pPr>
            <w:r w:rsidRPr="00064415">
              <w:rPr>
                <w:b/>
                <w:bCs/>
                <w:sz w:val="22"/>
                <w:szCs w:val="22"/>
              </w:rPr>
              <w:t>на годишњем нивоу</w:t>
            </w:r>
          </w:p>
        </w:tc>
      </w:tr>
      <w:tr w:rsidR="00FA1C21" w:rsidRPr="00064415" w:rsidTr="004527D5">
        <w:tc>
          <w:tcPr>
            <w:tcW w:w="814" w:type="dxa"/>
            <w:gridSpan w:val="2"/>
            <w:tcBorders>
              <w:top w:val="double" w:sz="4" w:space="0" w:color="auto"/>
              <w:bottom w:val="double" w:sz="4" w:space="0" w:color="auto"/>
            </w:tcBorders>
            <w:shd w:val="clear" w:color="auto" w:fill="auto"/>
            <w:vAlign w:val="center"/>
          </w:tcPr>
          <w:p w:rsidR="00FA1C21" w:rsidRPr="00F60FB4" w:rsidRDefault="00FA1C21" w:rsidP="004527D5">
            <w:pPr>
              <w:pStyle w:val="Default"/>
              <w:jc w:val="both"/>
              <w:rPr>
                <w:sz w:val="22"/>
                <w:szCs w:val="22"/>
              </w:rPr>
            </w:pPr>
          </w:p>
        </w:tc>
        <w:tc>
          <w:tcPr>
            <w:tcW w:w="3544" w:type="dxa"/>
            <w:tcBorders>
              <w:top w:val="double" w:sz="4" w:space="0" w:color="auto"/>
              <w:bottom w:val="double" w:sz="4" w:space="0" w:color="auto"/>
            </w:tcBorders>
            <w:shd w:val="clear" w:color="auto" w:fill="auto"/>
            <w:vAlign w:val="center"/>
          </w:tcPr>
          <w:p w:rsidR="00FA1C21" w:rsidRPr="00064415" w:rsidRDefault="00FA1C21" w:rsidP="004527D5">
            <w:pPr>
              <w:pStyle w:val="Default"/>
              <w:jc w:val="center"/>
              <w:rPr>
                <w:sz w:val="22"/>
                <w:szCs w:val="22"/>
              </w:rPr>
            </w:pPr>
          </w:p>
        </w:tc>
        <w:tc>
          <w:tcPr>
            <w:tcW w:w="709" w:type="dxa"/>
            <w:gridSpan w:val="2"/>
            <w:tcBorders>
              <w:top w:val="double" w:sz="4" w:space="0" w:color="auto"/>
              <w:bottom w:val="double" w:sz="4" w:space="0" w:color="auto"/>
            </w:tcBorders>
            <w:shd w:val="clear" w:color="auto" w:fill="auto"/>
            <w:vAlign w:val="center"/>
          </w:tcPr>
          <w:p w:rsidR="00FA1C21" w:rsidRPr="00064415" w:rsidRDefault="00FA1C21" w:rsidP="004527D5">
            <w:pPr>
              <w:pStyle w:val="Default"/>
              <w:jc w:val="center"/>
              <w:rPr>
                <w:sz w:val="22"/>
                <w:szCs w:val="22"/>
              </w:rPr>
            </w:pPr>
          </w:p>
        </w:tc>
        <w:tc>
          <w:tcPr>
            <w:tcW w:w="1559" w:type="dxa"/>
            <w:gridSpan w:val="3"/>
            <w:tcBorders>
              <w:top w:val="double" w:sz="4" w:space="0" w:color="auto"/>
              <w:bottom w:val="double" w:sz="4" w:space="0" w:color="auto"/>
            </w:tcBorders>
            <w:shd w:val="clear" w:color="auto" w:fill="auto"/>
          </w:tcPr>
          <w:p w:rsidR="00FA1C21" w:rsidRPr="00064415" w:rsidRDefault="00FA1C21" w:rsidP="004527D5">
            <w:pPr>
              <w:pStyle w:val="Default"/>
              <w:jc w:val="center"/>
              <w:rPr>
                <w:sz w:val="22"/>
                <w:szCs w:val="22"/>
              </w:rPr>
            </w:pPr>
            <w:r>
              <w:rPr>
                <w:sz w:val="22"/>
                <w:szCs w:val="22"/>
              </w:rPr>
              <w:t>VT</w:t>
            </w:r>
          </w:p>
        </w:tc>
        <w:tc>
          <w:tcPr>
            <w:tcW w:w="2554" w:type="dxa"/>
            <w:tcBorders>
              <w:top w:val="double" w:sz="4" w:space="0" w:color="auto"/>
              <w:bottom w:val="double" w:sz="4" w:space="0" w:color="auto"/>
            </w:tcBorders>
            <w:shd w:val="clear" w:color="auto" w:fill="auto"/>
          </w:tcPr>
          <w:p w:rsidR="00FA1C21" w:rsidRPr="00064415" w:rsidRDefault="00FA1C21" w:rsidP="004527D5">
            <w:pPr>
              <w:pStyle w:val="Default"/>
              <w:jc w:val="center"/>
              <w:rPr>
                <w:sz w:val="22"/>
                <w:szCs w:val="22"/>
              </w:rPr>
            </w:pPr>
            <w:r>
              <w:rPr>
                <w:sz w:val="22"/>
                <w:szCs w:val="22"/>
              </w:rPr>
              <w:t>NT</w:t>
            </w:r>
          </w:p>
        </w:tc>
      </w:tr>
      <w:tr w:rsidR="00E62CDA" w:rsidRPr="00064415" w:rsidTr="004527D5">
        <w:trPr>
          <w:trHeight w:val="187"/>
        </w:trPr>
        <w:tc>
          <w:tcPr>
            <w:tcW w:w="814" w:type="dxa"/>
            <w:gridSpan w:val="2"/>
            <w:vMerge w:val="restart"/>
            <w:tcBorders>
              <w:top w:val="single" w:sz="24" w:space="0" w:color="auto"/>
            </w:tcBorders>
            <w:shd w:val="clear" w:color="auto" w:fill="auto"/>
            <w:vAlign w:val="center"/>
          </w:tcPr>
          <w:p w:rsidR="00E62CDA" w:rsidRPr="00583264" w:rsidRDefault="00C91C3F" w:rsidP="004527D5">
            <w:pPr>
              <w:pStyle w:val="Default"/>
              <w:jc w:val="both"/>
              <w:rPr>
                <w:sz w:val="22"/>
                <w:szCs w:val="22"/>
              </w:rPr>
            </w:pPr>
            <w:r>
              <w:rPr>
                <w:sz w:val="22"/>
                <w:szCs w:val="22"/>
              </w:rPr>
              <w:t>2</w:t>
            </w:r>
            <w:r w:rsidR="00583264">
              <w:rPr>
                <w:sz w:val="22"/>
                <w:szCs w:val="22"/>
              </w:rPr>
              <w:t>.</w:t>
            </w:r>
          </w:p>
        </w:tc>
        <w:tc>
          <w:tcPr>
            <w:tcW w:w="3544" w:type="dxa"/>
            <w:tcBorders>
              <w:top w:val="single" w:sz="24" w:space="0" w:color="auto"/>
              <w:bottom w:val="single" w:sz="4" w:space="0" w:color="auto"/>
            </w:tcBorders>
            <w:shd w:val="clear" w:color="auto" w:fill="auto"/>
            <w:vAlign w:val="center"/>
          </w:tcPr>
          <w:p w:rsidR="00E62CDA" w:rsidRPr="00064415" w:rsidRDefault="00E62CDA" w:rsidP="004527D5">
            <w:pPr>
              <w:pStyle w:val="Default"/>
              <w:rPr>
                <w:sz w:val="22"/>
                <w:szCs w:val="22"/>
                <w:lang w:val="ru-RU"/>
              </w:rPr>
            </w:pPr>
          </w:p>
        </w:tc>
        <w:tc>
          <w:tcPr>
            <w:tcW w:w="709" w:type="dxa"/>
            <w:gridSpan w:val="2"/>
            <w:tcBorders>
              <w:top w:val="single" w:sz="24" w:space="0" w:color="auto"/>
              <w:bottom w:val="single" w:sz="4" w:space="0" w:color="auto"/>
            </w:tcBorders>
            <w:shd w:val="clear" w:color="auto" w:fill="auto"/>
            <w:vAlign w:val="center"/>
          </w:tcPr>
          <w:p w:rsidR="00E62CDA" w:rsidRPr="00064415" w:rsidRDefault="00E62CDA" w:rsidP="004527D5">
            <w:pPr>
              <w:pStyle w:val="Default"/>
              <w:rPr>
                <w:sz w:val="22"/>
                <w:szCs w:val="22"/>
                <w:lang w:val="ru-RU"/>
              </w:rPr>
            </w:pPr>
            <w:r w:rsidRPr="00064415">
              <w:rPr>
                <w:b/>
                <w:sz w:val="22"/>
                <w:szCs w:val="22"/>
              </w:rPr>
              <w:t xml:space="preserve"> </w:t>
            </w:r>
            <w:r>
              <w:rPr>
                <w:b/>
                <w:sz w:val="22"/>
                <w:szCs w:val="22"/>
              </w:rPr>
              <w:t>kwh</w:t>
            </w:r>
          </w:p>
        </w:tc>
        <w:tc>
          <w:tcPr>
            <w:tcW w:w="1559" w:type="dxa"/>
            <w:gridSpan w:val="3"/>
            <w:tcBorders>
              <w:top w:val="single" w:sz="24" w:space="0" w:color="auto"/>
              <w:bottom w:val="single" w:sz="4" w:space="0" w:color="auto"/>
            </w:tcBorders>
            <w:shd w:val="clear" w:color="auto" w:fill="auto"/>
          </w:tcPr>
          <w:p w:rsidR="00E62CDA" w:rsidRPr="008A5E78" w:rsidRDefault="00583264" w:rsidP="004527D5">
            <w:pPr>
              <w:jc w:val="center"/>
              <w:rPr>
                <w:b/>
                <w:sz w:val="22"/>
                <w:szCs w:val="22"/>
              </w:rPr>
            </w:pPr>
            <w:r>
              <w:rPr>
                <w:b/>
                <w:sz w:val="22"/>
                <w:szCs w:val="22"/>
              </w:rPr>
              <w:t>12</w:t>
            </w:r>
            <w:r w:rsidR="00876663">
              <w:rPr>
                <w:b/>
                <w:sz w:val="22"/>
                <w:szCs w:val="22"/>
              </w:rPr>
              <w:t>3</w:t>
            </w:r>
            <w:r>
              <w:rPr>
                <w:b/>
                <w:sz w:val="22"/>
                <w:szCs w:val="22"/>
              </w:rPr>
              <w:t>40</w:t>
            </w:r>
          </w:p>
        </w:tc>
        <w:tc>
          <w:tcPr>
            <w:tcW w:w="2554" w:type="dxa"/>
            <w:tcBorders>
              <w:top w:val="single" w:sz="24" w:space="0" w:color="auto"/>
              <w:bottom w:val="single" w:sz="4" w:space="0" w:color="auto"/>
            </w:tcBorders>
            <w:shd w:val="clear" w:color="auto" w:fill="auto"/>
          </w:tcPr>
          <w:p w:rsidR="00E62CDA" w:rsidRPr="008A5E78" w:rsidRDefault="00583264" w:rsidP="004527D5">
            <w:pPr>
              <w:jc w:val="center"/>
              <w:rPr>
                <w:b/>
                <w:sz w:val="22"/>
                <w:szCs w:val="22"/>
              </w:rPr>
            </w:pPr>
            <w:r>
              <w:rPr>
                <w:b/>
                <w:sz w:val="22"/>
                <w:szCs w:val="22"/>
              </w:rPr>
              <w:t>13</w:t>
            </w:r>
            <w:r w:rsidR="00876663">
              <w:rPr>
                <w:b/>
                <w:sz w:val="22"/>
                <w:szCs w:val="22"/>
              </w:rPr>
              <w:t>9</w:t>
            </w:r>
            <w:r>
              <w:rPr>
                <w:b/>
                <w:sz w:val="22"/>
                <w:szCs w:val="22"/>
              </w:rPr>
              <w:t>60</w:t>
            </w:r>
          </w:p>
        </w:tc>
      </w:tr>
      <w:tr w:rsidR="00FA317F" w:rsidRPr="00064415" w:rsidTr="004527D5">
        <w:trPr>
          <w:trHeight w:val="318"/>
        </w:trPr>
        <w:tc>
          <w:tcPr>
            <w:tcW w:w="814" w:type="dxa"/>
            <w:gridSpan w:val="2"/>
            <w:vMerge/>
            <w:tcBorders>
              <w:top w:val="single" w:sz="24" w:space="0" w:color="auto"/>
            </w:tcBorders>
            <w:shd w:val="clear" w:color="auto" w:fill="auto"/>
            <w:vAlign w:val="center"/>
          </w:tcPr>
          <w:p w:rsidR="00FA317F" w:rsidRDefault="00FA317F" w:rsidP="004527D5">
            <w:pPr>
              <w:pStyle w:val="Default"/>
              <w:jc w:val="both"/>
              <w:rPr>
                <w:sz w:val="22"/>
                <w:szCs w:val="22"/>
              </w:rPr>
            </w:pPr>
          </w:p>
        </w:tc>
        <w:tc>
          <w:tcPr>
            <w:tcW w:w="3544" w:type="dxa"/>
            <w:tcBorders>
              <w:top w:val="single" w:sz="4" w:space="0" w:color="auto"/>
              <w:bottom w:val="single" w:sz="4" w:space="0" w:color="auto"/>
            </w:tcBorders>
            <w:shd w:val="clear" w:color="auto" w:fill="auto"/>
            <w:vAlign w:val="center"/>
          </w:tcPr>
          <w:p w:rsidR="00FA317F" w:rsidRPr="00064415" w:rsidRDefault="00FA317F" w:rsidP="004527D5">
            <w:pPr>
              <w:pStyle w:val="Default"/>
              <w:rPr>
                <w:sz w:val="22"/>
                <w:szCs w:val="22"/>
              </w:rPr>
            </w:pPr>
            <w:r>
              <w:rPr>
                <w:sz w:val="22"/>
                <w:szCs w:val="22"/>
                <w:lang w:val="ru-RU"/>
              </w:rPr>
              <w:t>Цена  са ПДВ-ом</w:t>
            </w:r>
          </w:p>
        </w:tc>
        <w:tc>
          <w:tcPr>
            <w:tcW w:w="709" w:type="dxa"/>
            <w:gridSpan w:val="2"/>
            <w:tcBorders>
              <w:top w:val="single" w:sz="4" w:space="0" w:color="auto"/>
              <w:bottom w:val="single" w:sz="4" w:space="0" w:color="auto"/>
            </w:tcBorders>
            <w:shd w:val="clear" w:color="auto" w:fill="auto"/>
            <w:vAlign w:val="center"/>
          </w:tcPr>
          <w:p w:rsidR="00FA317F" w:rsidRPr="008D5A0C" w:rsidRDefault="00FA317F" w:rsidP="004527D5">
            <w:pPr>
              <w:pStyle w:val="Default"/>
              <w:rPr>
                <w:b/>
                <w:sz w:val="22"/>
                <w:szCs w:val="22"/>
              </w:rPr>
            </w:pPr>
          </w:p>
          <w:p w:rsidR="00FA317F" w:rsidRPr="00064415" w:rsidRDefault="00FA317F" w:rsidP="004527D5">
            <w:pPr>
              <w:pStyle w:val="Default"/>
              <w:rPr>
                <w:b/>
                <w:sz w:val="22"/>
                <w:szCs w:val="22"/>
              </w:rPr>
            </w:pPr>
          </w:p>
        </w:tc>
        <w:tc>
          <w:tcPr>
            <w:tcW w:w="1559" w:type="dxa"/>
            <w:gridSpan w:val="3"/>
            <w:tcBorders>
              <w:top w:val="single" w:sz="4" w:space="0" w:color="auto"/>
              <w:bottom w:val="single" w:sz="4" w:space="0" w:color="auto"/>
            </w:tcBorders>
            <w:shd w:val="clear" w:color="auto" w:fill="auto"/>
          </w:tcPr>
          <w:p w:rsidR="00FA317F" w:rsidRPr="00064415" w:rsidRDefault="00FA317F" w:rsidP="004527D5">
            <w:pPr>
              <w:jc w:val="center"/>
              <w:rPr>
                <w:sz w:val="22"/>
                <w:szCs w:val="22"/>
              </w:rPr>
            </w:pPr>
          </w:p>
        </w:tc>
        <w:tc>
          <w:tcPr>
            <w:tcW w:w="2554" w:type="dxa"/>
            <w:tcBorders>
              <w:top w:val="single" w:sz="4" w:space="0" w:color="auto"/>
              <w:bottom w:val="single" w:sz="4" w:space="0" w:color="auto"/>
            </w:tcBorders>
            <w:shd w:val="clear" w:color="auto" w:fill="auto"/>
          </w:tcPr>
          <w:p w:rsidR="00FA317F" w:rsidRDefault="00FA317F" w:rsidP="004527D5">
            <w:pPr>
              <w:jc w:val="center"/>
              <w:rPr>
                <w:b/>
                <w:sz w:val="22"/>
                <w:szCs w:val="22"/>
              </w:rPr>
            </w:pPr>
          </w:p>
        </w:tc>
      </w:tr>
      <w:tr w:rsidR="00E62CDA" w:rsidRPr="00064415" w:rsidTr="004527D5">
        <w:trPr>
          <w:trHeight w:val="290"/>
        </w:trPr>
        <w:tc>
          <w:tcPr>
            <w:tcW w:w="814" w:type="dxa"/>
            <w:gridSpan w:val="2"/>
            <w:vMerge/>
            <w:shd w:val="clear" w:color="auto" w:fill="auto"/>
            <w:vAlign w:val="center"/>
          </w:tcPr>
          <w:p w:rsidR="00E62CDA" w:rsidRDefault="00E62CDA" w:rsidP="004527D5">
            <w:pPr>
              <w:pStyle w:val="Default"/>
              <w:jc w:val="both"/>
              <w:rPr>
                <w:sz w:val="22"/>
                <w:szCs w:val="22"/>
              </w:rPr>
            </w:pPr>
          </w:p>
        </w:tc>
        <w:tc>
          <w:tcPr>
            <w:tcW w:w="3544" w:type="dxa"/>
            <w:tcBorders>
              <w:top w:val="single" w:sz="4" w:space="0" w:color="auto"/>
              <w:bottom w:val="single" w:sz="4" w:space="0" w:color="auto"/>
            </w:tcBorders>
            <w:shd w:val="clear" w:color="auto" w:fill="auto"/>
            <w:vAlign w:val="center"/>
          </w:tcPr>
          <w:p w:rsidR="00E62CDA" w:rsidRPr="00064415" w:rsidRDefault="003935D4" w:rsidP="004527D5">
            <w:pPr>
              <w:pStyle w:val="Default"/>
              <w:rPr>
                <w:sz w:val="22"/>
                <w:szCs w:val="22"/>
              </w:rPr>
            </w:pPr>
            <w:r>
              <w:rPr>
                <w:sz w:val="22"/>
                <w:szCs w:val="22"/>
                <w:lang w:val="ru-RU"/>
              </w:rPr>
              <w:t>Цена  без ПДВ-а</w:t>
            </w:r>
          </w:p>
        </w:tc>
        <w:tc>
          <w:tcPr>
            <w:tcW w:w="709" w:type="dxa"/>
            <w:gridSpan w:val="2"/>
            <w:tcBorders>
              <w:top w:val="single" w:sz="4" w:space="0" w:color="auto"/>
              <w:bottom w:val="single" w:sz="4" w:space="0" w:color="auto"/>
            </w:tcBorders>
            <w:shd w:val="clear" w:color="auto" w:fill="auto"/>
            <w:vAlign w:val="center"/>
          </w:tcPr>
          <w:p w:rsidR="00E62CDA" w:rsidRPr="00064415" w:rsidRDefault="00E62CDA" w:rsidP="004527D5">
            <w:pPr>
              <w:pStyle w:val="Default"/>
              <w:rPr>
                <w:b/>
                <w:sz w:val="22"/>
                <w:szCs w:val="22"/>
              </w:rPr>
            </w:pPr>
          </w:p>
        </w:tc>
        <w:tc>
          <w:tcPr>
            <w:tcW w:w="1559" w:type="dxa"/>
            <w:gridSpan w:val="3"/>
            <w:tcBorders>
              <w:top w:val="single" w:sz="4" w:space="0" w:color="auto"/>
              <w:bottom w:val="single" w:sz="4" w:space="0" w:color="auto"/>
            </w:tcBorders>
            <w:shd w:val="clear" w:color="auto" w:fill="auto"/>
          </w:tcPr>
          <w:p w:rsidR="00E62CDA" w:rsidRPr="00064415" w:rsidRDefault="00E62CDA" w:rsidP="004527D5">
            <w:pPr>
              <w:jc w:val="center"/>
              <w:rPr>
                <w:sz w:val="22"/>
                <w:szCs w:val="22"/>
              </w:rPr>
            </w:pPr>
          </w:p>
        </w:tc>
        <w:tc>
          <w:tcPr>
            <w:tcW w:w="2554" w:type="dxa"/>
            <w:tcBorders>
              <w:top w:val="single" w:sz="4" w:space="0" w:color="auto"/>
              <w:bottom w:val="single" w:sz="4" w:space="0" w:color="auto"/>
            </w:tcBorders>
            <w:shd w:val="clear" w:color="auto" w:fill="auto"/>
          </w:tcPr>
          <w:p w:rsidR="00E62CDA" w:rsidRDefault="00E62CDA" w:rsidP="004527D5">
            <w:pPr>
              <w:jc w:val="center"/>
              <w:rPr>
                <w:b/>
                <w:sz w:val="22"/>
                <w:szCs w:val="22"/>
              </w:rPr>
            </w:pPr>
          </w:p>
        </w:tc>
      </w:tr>
      <w:tr w:rsidR="00E62CDA" w:rsidRPr="00064415" w:rsidTr="004527D5">
        <w:trPr>
          <w:trHeight w:val="786"/>
        </w:trPr>
        <w:tc>
          <w:tcPr>
            <w:tcW w:w="814" w:type="dxa"/>
            <w:gridSpan w:val="2"/>
            <w:vMerge/>
            <w:tcBorders>
              <w:bottom w:val="single" w:sz="4" w:space="0" w:color="auto"/>
            </w:tcBorders>
            <w:shd w:val="clear" w:color="auto" w:fill="auto"/>
            <w:vAlign w:val="center"/>
          </w:tcPr>
          <w:p w:rsidR="00E62CDA" w:rsidRDefault="00E62CDA" w:rsidP="004527D5">
            <w:pPr>
              <w:pStyle w:val="Default"/>
              <w:jc w:val="both"/>
              <w:rPr>
                <w:sz w:val="22"/>
                <w:szCs w:val="22"/>
              </w:rPr>
            </w:pPr>
          </w:p>
        </w:tc>
        <w:tc>
          <w:tcPr>
            <w:tcW w:w="3544" w:type="dxa"/>
            <w:tcBorders>
              <w:top w:val="single" w:sz="4" w:space="0" w:color="auto"/>
              <w:bottom w:val="single" w:sz="4" w:space="0" w:color="auto"/>
            </w:tcBorders>
            <w:shd w:val="clear" w:color="auto" w:fill="auto"/>
            <w:vAlign w:val="center"/>
          </w:tcPr>
          <w:p w:rsidR="00E62CDA" w:rsidRDefault="003935D4" w:rsidP="004527D5">
            <w:pPr>
              <w:pStyle w:val="Default"/>
              <w:rPr>
                <w:b/>
                <w:sz w:val="22"/>
                <w:szCs w:val="22"/>
                <w:lang w:val="sr-Cyrl-CS"/>
              </w:rPr>
            </w:pPr>
            <w:r>
              <w:rPr>
                <w:b/>
                <w:sz w:val="22"/>
                <w:szCs w:val="22"/>
                <w:lang w:val="sr-Cyrl-CS"/>
              </w:rPr>
              <w:t>Укупна цена</w:t>
            </w:r>
          </w:p>
          <w:p w:rsidR="00C91C3F" w:rsidRDefault="00C91C3F" w:rsidP="004527D5">
            <w:pPr>
              <w:pStyle w:val="Default"/>
              <w:rPr>
                <w:b/>
                <w:sz w:val="22"/>
                <w:szCs w:val="22"/>
                <w:lang w:val="sr-Cyrl-CS"/>
              </w:rPr>
            </w:pPr>
          </w:p>
          <w:p w:rsidR="00C91C3F" w:rsidRPr="00064415" w:rsidRDefault="00C91C3F" w:rsidP="004527D5">
            <w:pPr>
              <w:pStyle w:val="Default"/>
              <w:rPr>
                <w:b/>
                <w:sz w:val="22"/>
                <w:szCs w:val="22"/>
              </w:rPr>
            </w:pPr>
          </w:p>
        </w:tc>
        <w:tc>
          <w:tcPr>
            <w:tcW w:w="709" w:type="dxa"/>
            <w:gridSpan w:val="2"/>
            <w:tcBorders>
              <w:top w:val="single" w:sz="4" w:space="0" w:color="auto"/>
              <w:bottom w:val="single" w:sz="4" w:space="0" w:color="auto"/>
            </w:tcBorders>
            <w:shd w:val="clear" w:color="auto" w:fill="auto"/>
            <w:vAlign w:val="center"/>
          </w:tcPr>
          <w:p w:rsidR="00E62CDA" w:rsidRPr="00064415" w:rsidRDefault="00E62CDA" w:rsidP="004527D5">
            <w:pPr>
              <w:pStyle w:val="Default"/>
              <w:rPr>
                <w:b/>
                <w:sz w:val="22"/>
                <w:szCs w:val="22"/>
              </w:rPr>
            </w:pPr>
          </w:p>
        </w:tc>
        <w:tc>
          <w:tcPr>
            <w:tcW w:w="1559" w:type="dxa"/>
            <w:gridSpan w:val="3"/>
            <w:tcBorders>
              <w:top w:val="single" w:sz="4" w:space="0" w:color="auto"/>
              <w:bottom w:val="single" w:sz="4" w:space="0" w:color="auto"/>
            </w:tcBorders>
            <w:shd w:val="clear" w:color="auto" w:fill="auto"/>
          </w:tcPr>
          <w:p w:rsidR="00E62CDA" w:rsidRPr="00064415" w:rsidRDefault="00E62CDA" w:rsidP="004527D5">
            <w:pPr>
              <w:jc w:val="center"/>
              <w:rPr>
                <w:sz w:val="22"/>
                <w:szCs w:val="22"/>
              </w:rPr>
            </w:pPr>
          </w:p>
        </w:tc>
        <w:tc>
          <w:tcPr>
            <w:tcW w:w="2554" w:type="dxa"/>
            <w:tcBorders>
              <w:top w:val="single" w:sz="4" w:space="0" w:color="auto"/>
              <w:bottom w:val="single" w:sz="4" w:space="0" w:color="auto"/>
            </w:tcBorders>
            <w:shd w:val="clear" w:color="auto" w:fill="auto"/>
          </w:tcPr>
          <w:p w:rsidR="00E62CDA" w:rsidRDefault="00E62CDA" w:rsidP="004527D5">
            <w:pPr>
              <w:jc w:val="center"/>
              <w:rPr>
                <w:b/>
                <w:sz w:val="22"/>
                <w:szCs w:val="22"/>
              </w:rPr>
            </w:pPr>
          </w:p>
        </w:tc>
      </w:tr>
      <w:tr w:rsidR="00FF38AC" w:rsidRPr="00064415" w:rsidTr="004527D5">
        <w:trPr>
          <w:trHeight w:val="477"/>
        </w:trPr>
        <w:tc>
          <w:tcPr>
            <w:tcW w:w="9180" w:type="dxa"/>
            <w:gridSpan w:val="9"/>
            <w:tcBorders>
              <w:left w:val="nil"/>
              <w:bottom w:val="single" w:sz="24" w:space="0" w:color="auto"/>
              <w:right w:val="nil"/>
            </w:tcBorders>
            <w:shd w:val="clear" w:color="auto" w:fill="auto"/>
            <w:vAlign w:val="center"/>
          </w:tcPr>
          <w:p w:rsidR="00FF38AC" w:rsidRDefault="00FF38AC" w:rsidP="004527D5">
            <w:pPr>
              <w:pStyle w:val="Default"/>
              <w:rPr>
                <w:b/>
                <w:sz w:val="22"/>
                <w:szCs w:val="22"/>
                <w:lang w:val="sr-Cyrl-CS"/>
              </w:rPr>
            </w:pPr>
          </w:p>
          <w:p w:rsidR="00FF38AC" w:rsidRDefault="00FF38AC" w:rsidP="004527D5">
            <w:pPr>
              <w:jc w:val="center"/>
              <w:rPr>
                <w:b/>
                <w:sz w:val="22"/>
                <w:szCs w:val="22"/>
              </w:rPr>
            </w:pPr>
          </w:p>
        </w:tc>
      </w:tr>
      <w:tr w:rsidR="00FF38AC" w:rsidRPr="00064415" w:rsidTr="004527D5">
        <w:trPr>
          <w:trHeight w:val="253"/>
        </w:trPr>
        <w:tc>
          <w:tcPr>
            <w:tcW w:w="793" w:type="dxa"/>
            <w:vMerge w:val="restart"/>
            <w:tcBorders>
              <w:top w:val="single" w:sz="24" w:space="0" w:color="auto"/>
            </w:tcBorders>
            <w:shd w:val="clear" w:color="auto" w:fill="auto"/>
            <w:vAlign w:val="center"/>
          </w:tcPr>
          <w:p w:rsidR="00FF38AC" w:rsidRPr="00C91C3F" w:rsidRDefault="00FF38AC" w:rsidP="004527D5">
            <w:pPr>
              <w:rPr>
                <w:sz w:val="22"/>
                <w:szCs w:val="22"/>
              </w:rPr>
            </w:pPr>
            <w:r>
              <w:rPr>
                <w:sz w:val="22"/>
                <w:szCs w:val="22"/>
              </w:rPr>
              <w:t>3</w:t>
            </w:r>
            <w:r w:rsidR="00583264">
              <w:rPr>
                <w:sz w:val="22"/>
                <w:szCs w:val="22"/>
              </w:rPr>
              <w:t>.</w:t>
            </w:r>
          </w:p>
          <w:p w:rsidR="00FF38AC" w:rsidRDefault="00FF38AC" w:rsidP="004527D5">
            <w:pPr>
              <w:rPr>
                <w:b/>
                <w:sz w:val="22"/>
                <w:szCs w:val="22"/>
                <w:lang w:val="sr-Cyrl-CS"/>
              </w:rPr>
            </w:pPr>
          </w:p>
          <w:p w:rsidR="00FF38AC" w:rsidRPr="00064415" w:rsidRDefault="00FF38AC" w:rsidP="004527D5">
            <w:pPr>
              <w:rPr>
                <w:sz w:val="22"/>
                <w:szCs w:val="22"/>
              </w:rPr>
            </w:pPr>
          </w:p>
        </w:tc>
        <w:tc>
          <w:tcPr>
            <w:tcW w:w="3565" w:type="dxa"/>
            <w:gridSpan w:val="2"/>
            <w:tcBorders>
              <w:top w:val="single" w:sz="24" w:space="0" w:color="auto"/>
            </w:tcBorders>
            <w:shd w:val="clear" w:color="auto" w:fill="auto"/>
            <w:vAlign w:val="center"/>
          </w:tcPr>
          <w:p w:rsidR="00FF38AC" w:rsidRPr="00064415" w:rsidRDefault="00FF38AC" w:rsidP="004527D5">
            <w:pPr>
              <w:rPr>
                <w:sz w:val="22"/>
                <w:szCs w:val="22"/>
              </w:rPr>
            </w:pPr>
            <w:r w:rsidRPr="00064415">
              <w:rPr>
                <w:b/>
                <w:sz w:val="22"/>
                <w:szCs w:val="22"/>
              </w:rPr>
              <w:t xml:space="preserve"> </w:t>
            </w:r>
            <w:r>
              <w:rPr>
                <w:sz w:val="22"/>
                <w:szCs w:val="22"/>
                <w:lang w:val="ru-RU"/>
              </w:rPr>
              <w:t xml:space="preserve"> </w:t>
            </w:r>
            <w:r>
              <w:rPr>
                <w:b/>
                <w:sz w:val="22"/>
                <w:szCs w:val="22"/>
                <w:lang w:val="sr-Cyrl-CS"/>
              </w:rPr>
              <w:t xml:space="preserve"> Баранда - ДЗ амбуланта</w:t>
            </w:r>
          </w:p>
        </w:tc>
        <w:tc>
          <w:tcPr>
            <w:tcW w:w="692" w:type="dxa"/>
            <w:tcBorders>
              <w:top w:val="single" w:sz="24" w:space="0" w:color="auto"/>
            </w:tcBorders>
            <w:shd w:val="clear" w:color="auto" w:fill="auto"/>
            <w:vAlign w:val="center"/>
          </w:tcPr>
          <w:p w:rsidR="00FF38AC" w:rsidRPr="00FF38AC" w:rsidRDefault="00FF38AC" w:rsidP="004527D5">
            <w:pPr>
              <w:rPr>
                <w:sz w:val="22"/>
                <w:szCs w:val="22"/>
              </w:rPr>
            </w:pPr>
            <w:r>
              <w:rPr>
                <w:sz w:val="22"/>
                <w:szCs w:val="22"/>
              </w:rPr>
              <w:t>Јед. мере</w:t>
            </w:r>
          </w:p>
        </w:tc>
        <w:tc>
          <w:tcPr>
            <w:tcW w:w="4130" w:type="dxa"/>
            <w:gridSpan w:val="5"/>
            <w:tcBorders>
              <w:top w:val="single" w:sz="24" w:space="0" w:color="auto"/>
              <w:bottom w:val="single" w:sz="4" w:space="0" w:color="auto"/>
            </w:tcBorders>
            <w:shd w:val="clear" w:color="auto" w:fill="auto"/>
            <w:vAlign w:val="center"/>
          </w:tcPr>
          <w:p w:rsidR="00FF38AC" w:rsidRPr="00064415" w:rsidRDefault="00FF38AC" w:rsidP="004527D5">
            <w:pPr>
              <w:pStyle w:val="Default"/>
              <w:rPr>
                <w:b/>
                <w:bCs/>
                <w:sz w:val="22"/>
                <w:szCs w:val="22"/>
              </w:rPr>
            </w:pPr>
            <w:r w:rsidRPr="00064415">
              <w:rPr>
                <w:b/>
                <w:bCs/>
                <w:sz w:val="22"/>
                <w:szCs w:val="22"/>
              </w:rPr>
              <w:t>Процењене количине</w:t>
            </w:r>
          </w:p>
          <w:p w:rsidR="00FF38AC" w:rsidRPr="00064415" w:rsidRDefault="00FF38AC" w:rsidP="004527D5">
            <w:pPr>
              <w:rPr>
                <w:sz w:val="22"/>
                <w:szCs w:val="22"/>
              </w:rPr>
            </w:pPr>
            <w:r w:rsidRPr="00064415">
              <w:rPr>
                <w:b/>
                <w:bCs/>
                <w:sz w:val="22"/>
                <w:szCs w:val="22"/>
              </w:rPr>
              <w:t>на годишњем нивоу</w:t>
            </w:r>
          </w:p>
        </w:tc>
      </w:tr>
      <w:tr w:rsidR="00FF38AC" w:rsidRPr="00064415" w:rsidTr="004527D5">
        <w:trPr>
          <w:trHeight w:val="252"/>
        </w:trPr>
        <w:tc>
          <w:tcPr>
            <w:tcW w:w="793" w:type="dxa"/>
            <w:vMerge/>
            <w:shd w:val="clear" w:color="auto" w:fill="auto"/>
            <w:vAlign w:val="center"/>
          </w:tcPr>
          <w:p w:rsidR="00FF38AC" w:rsidRDefault="00FF38AC" w:rsidP="004527D5">
            <w:pPr>
              <w:rPr>
                <w:sz w:val="22"/>
                <w:szCs w:val="22"/>
              </w:rPr>
            </w:pPr>
          </w:p>
        </w:tc>
        <w:tc>
          <w:tcPr>
            <w:tcW w:w="3565" w:type="dxa"/>
            <w:gridSpan w:val="2"/>
            <w:tcBorders>
              <w:bottom w:val="single" w:sz="4" w:space="0" w:color="auto"/>
            </w:tcBorders>
            <w:shd w:val="clear" w:color="auto" w:fill="auto"/>
            <w:vAlign w:val="center"/>
          </w:tcPr>
          <w:p w:rsidR="00FF38AC" w:rsidRPr="00064415" w:rsidRDefault="00FF38AC" w:rsidP="004527D5">
            <w:pPr>
              <w:rPr>
                <w:b/>
                <w:sz w:val="22"/>
                <w:szCs w:val="22"/>
              </w:rPr>
            </w:pPr>
          </w:p>
        </w:tc>
        <w:tc>
          <w:tcPr>
            <w:tcW w:w="692" w:type="dxa"/>
            <w:tcBorders>
              <w:bottom w:val="single" w:sz="4" w:space="0" w:color="auto"/>
            </w:tcBorders>
            <w:shd w:val="clear" w:color="auto" w:fill="auto"/>
            <w:vAlign w:val="center"/>
          </w:tcPr>
          <w:p w:rsidR="00FF38AC" w:rsidRDefault="007C6C6F" w:rsidP="004527D5">
            <w:pPr>
              <w:rPr>
                <w:sz w:val="22"/>
                <w:szCs w:val="22"/>
              </w:rPr>
            </w:pPr>
            <w:r>
              <w:rPr>
                <w:b/>
                <w:sz w:val="22"/>
                <w:szCs w:val="22"/>
              </w:rPr>
              <w:t>kwh</w:t>
            </w:r>
          </w:p>
        </w:tc>
        <w:tc>
          <w:tcPr>
            <w:tcW w:w="1543" w:type="dxa"/>
            <w:gridSpan w:val="2"/>
            <w:tcBorders>
              <w:top w:val="single" w:sz="4" w:space="0" w:color="auto"/>
              <w:bottom w:val="single" w:sz="4" w:space="0" w:color="auto"/>
            </w:tcBorders>
            <w:shd w:val="clear" w:color="auto" w:fill="auto"/>
            <w:vAlign w:val="center"/>
          </w:tcPr>
          <w:p w:rsidR="00FF38AC" w:rsidRPr="00064415" w:rsidRDefault="00FF38AC" w:rsidP="004527D5">
            <w:pPr>
              <w:rPr>
                <w:sz w:val="22"/>
                <w:szCs w:val="22"/>
              </w:rPr>
            </w:pPr>
            <w:r>
              <w:rPr>
                <w:sz w:val="22"/>
                <w:szCs w:val="22"/>
              </w:rPr>
              <w:t>VT</w:t>
            </w:r>
          </w:p>
        </w:tc>
        <w:tc>
          <w:tcPr>
            <w:tcW w:w="2587" w:type="dxa"/>
            <w:gridSpan w:val="3"/>
            <w:tcBorders>
              <w:top w:val="single" w:sz="4" w:space="0" w:color="auto"/>
              <w:bottom w:val="single" w:sz="4" w:space="0" w:color="auto"/>
            </w:tcBorders>
            <w:shd w:val="clear" w:color="auto" w:fill="auto"/>
            <w:vAlign w:val="center"/>
          </w:tcPr>
          <w:p w:rsidR="00FF38AC" w:rsidRPr="00064415" w:rsidRDefault="00FF38AC" w:rsidP="004527D5">
            <w:pPr>
              <w:rPr>
                <w:sz w:val="22"/>
                <w:szCs w:val="22"/>
              </w:rPr>
            </w:pPr>
            <w:r>
              <w:rPr>
                <w:sz w:val="22"/>
                <w:szCs w:val="22"/>
              </w:rPr>
              <w:t>NT</w:t>
            </w:r>
          </w:p>
        </w:tc>
      </w:tr>
      <w:tr w:rsidR="00FF38AC" w:rsidRPr="00064415" w:rsidTr="004527D5">
        <w:trPr>
          <w:trHeight w:val="299"/>
        </w:trPr>
        <w:tc>
          <w:tcPr>
            <w:tcW w:w="793" w:type="dxa"/>
            <w:vMerge/>
            <w:shd w:val="clear" w:color="auto" w:fill="auto"/>
            <w:vAlign w:val="center"/>
          </w:tcPr>
          <w:p w:rsidR="00FF38AC" w:rsidRPr="00064415" w:rsidRDefault="00FF38AC" w:rsidP="004527D5">
            <w:pPr>
              <w:rPr>
                <w:sz w:val="22"/>
                <w:szCs w:val="22"/>
              </w:rPr>
            </w:pPr>
          </w:p>
        </w:tc>
        <w:tc>
          <w:tcPr>
            <w:tcW w:w="3565" w:type="dxa"/>
            <w:gridSpan w:val="2"/>
            <w:tcBorders>
              <w:top w:val="single" w:sz="4" w:space="0" w:color="auto"/>
              <w:bottom w:val="single" w:sz="4" w:space="0" w:color="auto"/>
            </w:tcBorders>
            <w:shd w:val="clear" w:color="auto" w:fill="auto"/>
            <w:vAlign w:val="center"/>
          </w:tcPr>
          <w:p w:rsidR="00FF38AC" w:rsidRPr="00064415" w:rsidRDefault="00FF38AC" w:rsidP="004527D5">
            <w:pPr>
              <w:rPr>
                <w:b/>
                <w:sz w:val="22"/>
                <w:szCs w:val="22"/>
              </w:rPr>
            </w:pPr>
            <w:r>
              <w:rPr>
                <w:sz w:val="22"/>
                <w:szCs w:val="22"/>
                <w:lang w:val="ru-RU"/>
              </w:rPr>
              <w:t xml:space="preserve">  </w:t>
            </w:r>
          </w:p>
        </w:tc>
        <w:tc>
          <w:tcPr>
            <w:tcW w:w="692" w:type="dxa"/>
            <w:tcBorders>
              <w:top w:val="single" w:sz="4" w:space="0" w:color="auto"/>
              <w:bottom w:val="single" w:sz="4" w:space="0" w:color="auto"/>
            </w:tcBorders>
            <w:shd w:val="clear" w:color="auto" w:fill="auto"/>
            <w:vAlign w:val="center"/>
          </w:tcPr>
          <w:p w:rsidR="00FF38AC" w:rsidRDefault="00FF38AC" w:rsidP="004527D5">
            <w:pPr>
              <w:rPr>
                <w:sz w:val="22"/>
                <w:szCs w:val="22"/>
              </w:rPr>
            </w:pPr>
          </w:p>
        </w:tc>
        <w:tc>
          <w:tcPr>
            <w:tcW w:w="1562" w:type="dxa"/>
            <w:gridSpan w:val="3"/>
            <w:tcBorders>
              <w:top w:val="single" w:sz="4" w:space="0" w:color="auto"/>
              <w:bottom w:val="single" w:sz="4" w:space="0" w:color="auto"/>
            </w:tcBorders>
            <w:shd w:val="clear" w:color="auto" w:fill="auto"/>
            <w:vAlign w:val="center"/>
          </w:tcPr>
          <w:p w:rsidR="00FF38AC" w:rsidRDefault="00FF38AC" w:rsidP="004527D5">
            <w:pPr>
              <w:rPr>
                <w:sz w:val="22"/>
                <w:szCs w:val="22"/>
              </w:rPr>
            </w:pPr>
            <w:r>
              <w:rPr>
                <w:b/>
                <w:sz w:val="22"/>
                <w:szCs w:val="22"/>
                <w:lang w:val="sr-Cyrl-CS"/>
              </w:rPr>
              <w:t xml:space="preserve">24763  </w:t>
            </w:r>
          </w:p>
        </w:tc>
        <w:tc>
          <w:tcPr>
            <w:tcW w:w="2568" w:type="dxa"/>
            <w:gridSpan w:val="2"/>
            <w:tcBorders>
              <w:top w:val="single" w:sz="4" w:space="0" w:color="auto"/>
              <w:bottom w:val="single" w:sz="4" w:space="0" w:color="auto"/>
            </w:tcBorders>
            <w:shd w:val="clear" w:color="auto" w:fill="auto"/>
            <w:vAlign w:val="center"/>
          </w:tcPr>
          <w:p w:rsidR="00FF38AC" w:rsidRDefault="00FF38AC" w:rsidP="004527D5">
            <w:pPr>
              <w:rPr>
                <w:sz w:val="22"/>
                <w:szCs w:val="22"/>
              </w:rPr>
            </w:pPr>
            <w:r>
              <w:rPr>
                <w:b/>
                <w:sz w:val="22"/>
                <w:szCs w:val="22"/>
              </w:rPr>
              <w:t>8209</w:t>
            </w:r>
          </w:p>
        </w:tc>
      </w:tr>
      <w:tr w:rsidR="00FF38AC" w:rsidRPr="00064415" w:rsidTr="004527D5">
        <w:trPr>
          <w:trHeight w:val="234"/>
        </w:trPr>
        <w:tc>
          <w:tcPr>
            <w:tcW w:w="793" w:type="dxa"/>
            <w:vMerge/>
            <w:shd w:val="clear" w:color="auto" w:fill="auto"/>
            <w:vAlign w:val="center"/>
          </w:tcPr>
          <w:p w:rsidR="00FF38AC" w:rsidRPr="00064415" w:rsidRDefault="00FF38AC" w:rsidP="004527D5">
            <w:pPr>
              <w:rPr>
                <w:sz w:val="22"/>
                <w:szCs w:val="22"/>
              </w:rPr>
            </w:pPr>
          </w:p>
        </w:tc>
        <w:tc>
          <w:tcPr>
            <w:tcW w:w="3565" w:type="dxa"/>
            <w:gridSpan w:val="2"/>
            <w:tcBorders>
              <w:top w:val="single" w:sz="4" w:space="0" w:color="auto"/>
              <w:bottom w:val="single" w:sz="4" w:space="0" w:color="auto"/>
            </w:tcBorders>
            <w:shd w:val="clear" w:color="auto" w:fill="auto"/>
            <w:vAlign w:val="center"/>
          </w:tcPr>
          <w:p w:rsidR="00FF38AC" w:rsidRPr="00064415" w:rsidRDefault="00FF38AC" w:rsidP="004527D5">
            <w:pPr>
              <w:rPr>
                <w:b/>
                <w:sz w:val="22"/>
                <w:szCs w:val="22"/>
              </w:rPr>
            </w:pPr>
            <w:r>
              <w:rPr>
                <w:sz w:val="22"/>
                <w:szCs w:val="22"/>
                <w:lang w:val="ru-RU"/>
              </w:rPr>
              <w:t xml:space="preserve">   Цена  са ПДВ-ом</w:t>
            </w:r>
          </w:p>
        </w:tc>
        <w:tc>
          <w:tcPr>
            <w:tcW w:w="692" w:type="dxa"/>
            <w:tcBorders>
              <w:top w:val="single" w:sz="4" w:space="0" w:color="auto"/>
              <w:bottom w:val="single" w:sz="4" w:space="0" w:color="auto"/>
            </w:tcBorders>
            <w:shd w:val="clear" w:color="auto" w:fill="auto"/>
            <w:vAlign w:val="center"/>
          </w:tcPr>
          <w:p w:rsidR="00FF38AC" w:rsidRDefault="00FF38AC" w:rsidP="004527D5">
            <w:pPr>
              <w:rPr>
                <w:sz w:val="22"/>
                <w:szCs w:val="22"/>
              </w:rPr>
            </w:pPr>
          </w:p>
        </w:tc>
        <w:tc>
          <w:tcPr>
            <w:tcW w:w="1562" w:type="dxa"/>
            <w:gridSpan w:val="3"/>
            <w:tcBorders>
              <w:top w:val="single" w:sz="4" w:space="0" w:color="auto"/>
              <w:bottom w:val="single" w:sz="4" w:space="0" w:color="auto"/>
            </w:tcBorders>
            <w:shd w:val="clear" w:color="auto" w:fill="auto"/>
            <w:vAlign w:val="center"/>
          </w:tcPr>
          <w:p w:rsidR="00FF38AC" w:rsidRDefault="00FF38AC" w:rsidP="004527D5">
            <w:pPr>
              <w:rPr>
                <w:sz w:val="22"/>
                <w:szCs w:val="22"/>
              </w:rPr>
            </w:pPr>
          </w:p>
        </w:tc>
        <w:tc>
          <w:tcPr>
            <w:tcW w:w="2568" w:type="dxa"/>
            <w:gridSpan w:val="2"/>
            <w:tcBorders>
              <w:top w:val="single" w:sz="4" w:space="0" w:color="auto"/>
              <w:bottom w:val="single" w:sz="4" w:space="0" w:color="auto"/>
            </w:tcBorders>
            <w:shd w:val="clear" w:color="auto" w:fill="auto"/>
            <w:vAlign w:val="center"/>
          </w:tcPr>
          <w:p w:rsidR="00FF38AC" w:rsidRDefault="00FF38AC" w:rsidP="004527D5">
            <w:pPr>
              <w:rPr>
                <w:sz w:val="22"/>
                <w:szCs w:val="22"/>
              </w:rPr>
            </w:pPr>
          </w:p>
        </w:tc>
      </w:tr>
      <w:tr w:rsidR="00FF38AC" w:rsidRPr="00064415" w:rsidTr="004527D5">
        <w:trPr>
          <w:trHeight w:val="225"/>
        </w:trPr>
        <w:tc>
          <w:tcPr>
            <w:tcW w:w="793" w:type="dxa"/>
            <w:vMerge/>
            <w:shd w:val="clear" w:color="auto" w:fill="auto"/>
            <w:vAlign w:val="center"/>
          </w:tcPr>
          <w:p w:rsidR="00FF38AC" w:rsidRPr="00064415" w:rsidRDefault="00FF38AC" w:rsidP="004527D5">
            <w:pPr>
              <w:rPr>
                <w:sz w:val="22"/>
                <w:szCs w:val="22"/>
              </w:rPr>
            </w:pPr>
          </w:p>
        </w:tc>
        <w:tc>
          <w:tcPr>
            <w:tcW w:w="3565" w:type="dxa"/>
            <w:gridSpan w:val="2"/>
            <w:tcBorders>
              <w:top w:val="single" w:sz="4" w:space="0" w:color="auto"/>
              <w:bottom w:val="single" w:sz="4" w:space="0" w:color="auto"/>
            </w:tcBorders>
            <w:shd w:val="clear" w:color="auto" w:fill="auto"/>
            <w:vAlign w:val="center"/>
          </w:tcPr>
          <w:p w:rsidR="00FF38AC" w:rsidRDefault="00FF38AC" w:rsidP="004527D5">
            <w:pPr>
              <w:rPr>
                <w:b/>
                <w:sz w:val="22"/>
                <w:szCs w:val="22"/>
                <w:lang w:val="sr-Cyrl-CS"/>
              </w:rPr>
            </w:pPr>
            <w:r>
              <w:rPr>
                <w:b/>
                <w:sz w:val="22"/>
                <w:szCs w:val="22"/>
                <w:lang w:val="sr-Cyrl-CS"/>
              </w:rPr>
              <w:t xml:space="preserve"> </w:t>
            </w:r>
            <w:r>
              <w:rPr>
                <w:sz w:val="22"/>
                <w:szCs w:val="22"/>
                <w:lang w:val="ru-RU"/>
              </w:rPr>
              <w:t xml:space="preserve">  Цена  без ПДВ-а</w:t>
            </w:r>
          </w:p>
          <w:p w:rsidR="00FF38AC" w:rsidRPr="00064415" w:rsidRDefault="00FF38AC" w:rsidP="004527D5">
            <w:pPr>
              <w:rPr>
                <w:b/>
                <w:sz w:val="22"/>
                <w:szCs w:val="22"/>
              </w:rPr>
            </w:pPr>
          </w:p>
        </w:tc>
        <w:tc>
          <w:tcPr>
            <w:tcW w:w="692" w:type="dxa"/>
            <w:tcBorders>
              <w:top w:val="single" w:sz="4" w:space="0" w:color="auto"/>
              <w:bottom w:val="single" w:sz="4" w:space="0" w:color="auto"/>
            </w:tcBorders>
            <w:shd w:val="clear" w:color="auto" w:fill="auto"/>
            <w:vAlign w:val="center"/>
          </w:tcPr>
          <w:p w:rsidR="00FF38AC" w:rsidRDefault="00FF38AC" w:rsidP="004527D5">
            <w:pPr>
              <w:rPr>
                <w:sz w:val="22"/>
                <w:szCs w:val="22"/>
              </w:rPr>
            </w:pPr>
          </w:p>
        </w:tc>
        <w:tc>
          <w:tcPr>
            <w:tcW w:w="1562" w:type="dxa"/>
            <w:gridSpan w:val="3"/>
            <w:tcBorders>
              <w:top w:val="single" w:sz="4" w:space="0" w:color="auto"/>
              <w:bottom w:val="single" w:sz="4" w:space="0" w:color="auto"/>
            </w:tcBorders>
            <w:shd w:val="clear" w:color="auto" w:fill="auto"/>
            <w:vAlign w:val="center"/>
          </w:tcPr>
          <w:p w:rsidR="00FF38AC" w:rsidRDefault="00FF38AC" w:rsidP="004527D5">
            <w:pPr>
              <w:rPr>
                <w:sz w:val="22"/>
                <w:szCs w:val="22"/>
              </w:rPr>
            </w:pPr>
          </w:p>
        </w:tc>
        <w:tc>
          <w:tcPr>
            <w:tcW w:w="2568" w:type="dxa"/>
            <w:gridSpan w:val="2"/>
            <w:tcBorders>
              <w:top w:val="single" w:sz="4" w:space="0" w:color="auto"/>
              <w:bottom w:val="single" w:sz="4" w:space="0" w:color="auto"/>
            </w:tcBorders>
            <w:shd w:val="clear" w:color="auto" w:fill="auto"/>
            <w:vAlign w:val="center"/>
          </w:tcPr>
          <w:p w:rsidR="00FF38AC" w:rsidRDefault="00FF38AC" w:rsidP="004527D5">
            <w:pPr>
              <w:rPr>
                <w:sz w:val="22"/>
                <w:szCs w:val="22"/>
              </w:rPr>
            </w:pPr>
          </w:p>
        </w:tc>
      </w:tr>
      <w:tr w:rsidR="00FF38AC" w:rsidRPr="00064415" w:rsidTr="004527D5">
        <w:trPr>
          <w:trHeight w:val="281"/>
        </w:trPr>
        <w:tc>
          <w:tcPr>
            <w:tcW w:w="793" w:type="dxa"/>
            <w:vMerge/>
            <w:tcBorders>
              <w:bottom w:val="single" w:sz="4" w:space="0" w:color="auto"/>
            </w:tcBorders>
            <w:shd w:val="clear" w:color="auto" w:fill="auto"/>
            <w:vAlign w:val="center"/>
          </w:tcPr>
          <w:p w:rsidR="00FF38AC" w:rsidRPr="00064415" w:rsidRDefault="00FF38AC" w:rsidP="004527D5">
            <w:pPr>
              <w:rPr>
                <w:sz w:val="22"/>
                <w:szCs w:val="22"/>
              </w:rPr>
            </w:pPr>
          </w:p>
        </w:tc>
        <w:tc>
          <w:tcPr>
            <w:tcW w:w="3565" w:type="dxa"/>
            <w:gridSpan w:val="2"/>
            <w:tcBorders>
              <w:top w:val="single" w:sz="4" w:space="0" w:color="auto"/>
              <w:bottom w:val="single" w:sz="4" w:space="0" w:color="auto"/>
            </w:tcBorders>
            <w:shd w:val="clear" w:color="auto" w:fill="auto"/>
            <w:vAlign w:val="center"/>
          </w:tcPr>
          <w:p w:rsidR="00FF38AC" w:rsidRDefault="00FF38AC" w:rsidP="004527D5">
            <w:pPr>
              <w:rPr>
                <w:b/>
                <w:sz w:val="22"/>
                <w:szCs w:val="22"/>
                <w:lang w:val="sr-Cyrl-CS"/>
              </w:rPr>
            </w:pPr>
            <w:r>
              <w:rPr>
                <w:b/>
                <w:sz w:val="22"/>
                <w:szCs w:val="22"/>
                <w:lang w:val="sr-Cyrl-CS"/>
              </w:rPr>
              <w:t xml:space="preserve">   Укупна цена:</w:t>
            </w:r>
          </w:p>
        </w:tc>
        <w:tc>
          <w:tcPr>
            <w:tcW w:w="692" w:type="dxa"/>
            <w:tcBorders>
              <w:top w:val="single" w:sz="4" w:space="0" w:color="auto"/>
              <w:bottom w:val="single" w:sz="4" w:space="0" w:color="auto"/>
            </w:tcBorders>
            <w:shd w:val="clear" w:color="auto" w:fill="auto"/>
            <w:vAlign w:val="center"/>
          </w:tcPr>
          <w:p w:rsidR="00FF38AC" w:rsidRDefault="00FF38AC" w:rsidP="004527D5">
            <w:pPr>
              <w:rPr>
                <w:sz w:val="22"/>
                <w:szCs w:val="22"/>
              </w:rPr>
            </w:pPr>
          </w:p>
        </w:tc>
        <w:tc>
          <w:tcPr>
            <w:tcW w:w="1562" w:type="dxa"/>
            <w:gridSpan w:val="3"/>
            <w:tcBorders>
              <w:top w:val="single" w:sz="4" w:space="0" w:color="auto"/>
              <w:bottom w:val="single" w:sz="4" w:space="0" w:color="auto"/>
            </w:tcBorders>
            <w:shd w:val="clear" w:color="auto" w:fill="auto"/>
            <w:vAlign w:val="center"/>
          </w:tcPr>
          <w:p w:rsidR="00FF38AC" w:rsidRDefault="00FF38AC" w:rsidP="004527D5">
            <w:pPr>
              <w:rPr>
                <w:sz w:val="22"/>
                <w:szCs w:val="22"/>
              </w:rPr>
            </w:pPr>
          </w:p>
        </w:tc>
        <w:tc>
          <w:tcPr>
            <w:tcW w:w="2568" w:type="dxa"/>
            <w:gridSpan w:val="2"/>
            <w:tcBorders>
              <w:top w:val="single" w:sz="4" w:space="0" w:color="auto"/>
              <w:bottom w:val="single" w:sz="4" w:space="0" w:color="auto"/>
            </w:tcBorders>
            <w:shd w:val="clear" w:color="auto" w:fill="auto"/>
            <w:vAlign w:val="center"/>
          </w:tcPr>
          <w:p w:rsidR="00FF38AC" w:rsidRDefault="00FF38AC" w:rsidP="004527D5">
            <w:pPr>
              <w:rPr>
                <w:sz w:val="22"/>
                <w:szCs w:val="22"/>
              </w:rPr>
            </w:pPr>
          </w:p>
        </w:tc>
      </w:tr>
      <w:tr w:rsidR="00FA1C21" w:rsidRPr="00064415" w:rsidTr="004527D5">
        <w:trPr>
          <w:trHeight w:val="6023"/>
        </w:trPr>
        <w:tc>
          <w:tcPr>
            <w:tcW w:w="9180" w:type="dxa"/>
            <w:gridSpan w:val="9"/>
            <w:tcBorders>
              <w:top w:val="single" w:sz="4" w:space="0" w:color="auto"/>
              <w:left w:val="nil"/>
              <w:bottom w:val="nil"/>
              <w:right w:val="nil"/>
            </w:tcBorders>
            <w:shd w:val="clear" w:color="auto" w:fill="auto"/>
            <w:vAlign w:val="center"/>
          </w:tcPr>
          <w:p w:rsidR="00FA1C21" w:rsidRPr="00064415" w:rsidRDefault="00FA1C21" w:rsidP="004527D5">
            <w:pPr>
              <w:rPr>
                <w:sz w:val="22"/>
                <w:szCs w:val="22"/>
              </w:rPr>
            </w:pPr>
          </w:p>
          <w:p w:rsidR="00FA1C21" w:rsidRPr="00064415" w:rsidRDefault="00FA1C21" w:rsidP="004527D5">
            <w:pPr>
              <w:rPr>
                <w:sz w:val="22"/>
                <w:szCs w:val="22"/>
              </w:rPr>
            </w:pPr>
          </w:p>
          <w:tbl>
            <w:tblPr>
              <w:tblpPr w:leftFromText="180" w:rightFromText="180" w:vertAnchor="text" w:horzAnchor="margin" w:tblpY="44"/>
              <w:tblOverlap w:val="never"/>
              <w:tblW w:w="934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558"/>
              <w:gridCol w:w="3508"/>
              <w:gridCol w:w="1276"/>
              <w:gridCol w:w="3770"/>
              <w:gridCol w:w="86"/>
              <w:gridCol w:w="150"/>
            </w:tblGrid>
            <w:tr w:rsidR="00FA1C21" w:rsidRPr="00064415" w:rsidTr="00E62CDA">
              <w:tc>
                <w:tcPr>
                  <w:tcW w:w="558" w:type="dxa"/>
                  <w:tcBorders>
                    <w:bottom w:val="double" w:sz="4" w:space="0" w:color="auto"/>
                  </w:tcBorders>
                  <w:shd w:val="clear" w:color="auto" w:fill="auto"/>
                  <w:vAlign w:val="center"/>
                </w:tcPr>
                <w:p w:rsidR="00FA1C21" w:rsidRPr="00064415" w:rsidRDefault="00FA1C21" w:rsidP="004527D5">
                  <w:pPr>
                    <w:pStyle w:val="Default"/>
                    <w:jc w:val="both"/>
                    <w:rPr>
                      <w:b/>
                      <w:sz w:val="22"/>
                      <w:szCs w:val="22"/>
                    </w:rPr>
                  </w:pPr>
                  <w:r w:rsidRPr="00064415">
                    <w:rPr>
                      <w:b/>
                      <w:sz w:val="22"/>
                      <w:szCs w:val="22"/>
                    </w:rPr>
                    <w:t>Р. бр</w:t>
                  </w:r>
                </w:p>
              </w:tc>
              <w:tc>
                <w:tcPr>
                  <w:tcW w:w="3508" w:type="dxa"/>
                  <w:tcBorders>
                    <w:bottom w:val="double" w:sz="4" w:space="0" w:color="auto"/>
                  </w:tcBorders>
                  <w:shd w:val="clear" w:color="auto" w:fill="auto"/>
                  <w:vAlign w:val="center"/>
                </w:tcPr>
                <w:p w:rsidR="00FA1C21" w:rsidRPr="00064415" w:rsidRDefault="003935D4" w:rsidP="004527D5">
                  <w:pPr>
                    <w:pStyle w:val="Default"/>
                    <w:jc w:val="center"/>
                    <w:rPr>
                      <w:b/>
                      <w:sz w:val="22"/>
                      <w:szCs w:val="22"/>
                    </w:rPr>
                  </w:pPr>
                  <w:r>
                    <w:rPr>
                      <w:b/>
                      <w:sz w:val="22"/>
                      <w:szCs w:val="22"/>
                      <w:lang w:val="sr-Cyrl-CS"/>
                    </w:rPr>
                    <w:t>Школа Сакуле</w:t>
                  </w:r>
                </w:p>
              </w:tc>
              <w:tc>
                <w:tcPr>
                  <w:tcW w:w="1276" w:type="dxa"/>
                  <w:tcBorders>
                    <w:bottom w:val="double" w:sz="4" w:space="0" w:color="auto"/>
                  </w:tcBorders>
                  <w:shd w:val="clear" w:color="auto" w:fill="auto"/>
                  <w:vAlign w:val="center"/>
                </w:tcPr>
                <w:p w:rsidR="00FA1C21" w:rsidRPr="00064415" w:rsidRDefault="00FA1C21" w:rsidP="004527D5">
                  <w:pPr>
                    <w:pStyle w:val="Default"/>
                    <w:jc w:val="center"/>
                    <w:rPr>
                      <w:b/>
                      <w:sz w:val="22"/>
                      <w:szCs w:val="22"/>
                    </w:rPr>
                  </w:pPr>
                  <w:r w:rsidRPr="00064415">
                    <w:rPr>
                      <w:b/>
                      <w:sz w:val="22"/>
                      <w:szCs w:val="22"/>
                    </w:rPr>
                    <w:t>Јед. мере</w:t>
                  </w:r>
                </w:p>
              </w:tc>
              <w:tc>
                <w:tcPr>
                  <w:tcW w:w="3770" w:type="dxa"/>
                  <w:tcBorders>
                    <w:bottom w:val="double" w:sz="4" w:space="0" w:color="auto"/>
                  </w:tcBorders>
                  <w:shd w:val="clear" w:color="auto" w:fill="auto"/>
                </w:tcPr>
                <w:p w:rsidR="00FA1C21" w:rsidRPr="00064415" w:rsidRDefault="00FA1C21" w:rsidP="004527D5">
                  <w:pPr>
                    <w:pStyle w:val="Default"/>
                    <w:jc w:val="center"/>
                    <w:rPr>
                      <w:b/>
                      <w:sz w:val="22"/>
                      <w:szCs w:val="22"/>
                    </w:rPr>
                  </w:pPr>
                </w:p>
                <w:p w:rsidR="00FA1C21" w:rsidRPr="00064415" w:rsidRDefault="00FA1C21" w:rsidP="004527D5">
                  <w:pPr>
                    <w:pStyle w:val="Default"/>
                    <w:jc w:val="center"/>
                    <w:rPr>
                      <w:b/>
                      <w:bCs/>
                      <w:sz w:val="22"/>
                      <w:szCs w:val="22"/>
                    </w:rPr>
                  </w:pPr>
                  <w:r w:rsidRPr="00064415">
                    <w:rPr>
                      <w:b/>
                      <w:bCs/>
                      <w:sz w:val="22"/>
                      <w:szCs w:val="22"/>
                    </w:rPr>
                    <w:t>Процењене количине</w:t>
                  </w:r>
                </w:p>
                <w:p w:rsidR="00FA1C21" w:rsidRPr="00064415" w:rsidRDefault="00FA1C21" w:rsidP="004527D5">
                  <w:pPr>
                    <w:pStyle w:val="Default"/>
                    <w:jc w:val="center"/>
                    <w:rPr>
                      <w:b/>
                      <w:sz w:val="22"/>
                      <w:szCs w:val="22"/>
                      <w:lang w:val="ru-RU"/>
                    </w:rPr>
                  </w:pPr>
                  <w:r w:rsidRPr="00064415">
                    <w:rPr>
                      <w:b/>
                      <w:bCs/>
                      <w:sz w:val="22"/>
                      <w:szCs w:val="22"/>
                    </w:rPr>
                    <w:t>на годишњем нивоу</w:t>
                  </w:r>
                </w:p>
              </w:tc>
              <w:tc>
                <w:tcPr>
                  <w:tcW w:w="236" w:type="dxa"/>
                  <w:gridSpan w:val="2"/>
                  <w:tcBorders>
                    <w:bottom w:val="double" w:sz="4" w:space="0" w:color="auto"/>
                  </w:tcBorders>
                  <w:shd w:val="clear" w:color="auto" w:fill="auto"/>
                </w:tcPr>
                <w:p w:rsidR="00FA1C21" w:rsidRDefault="00FA1C21" w:rsidP="004527D5">
                  <w:pPr>
                    <w:suppressAutoHyphens w:val="0"/>
                    <w:spacing w:line="240" w:lineRule="auto"/>
                    <w:rPr>
                      <w:rFonts w:eastAsia="Times New Roman"/>
                      <w:b/>
                      <w:kern w:val="0"/>
                      <w:sz w:val="22"/>
                      <w:szCs w:val="22"/>
                      <w:lang w:val="ru-RU" w:eastAsia="en-US"/>
                    </w:rPr>
                  </w:pPr>
                </w:p>
                <w:p w:rsidR="00FA1C21" w:rsidRDefault="00FA1C21" w:rsidP="004527D5">
                  <w:pPr>
                    <w:suppressAutoHyphens w:val="0"/>
                    <w:spacing w:line="240" w:lineRule="auto"/>
                    <w:rPr>
                      <w:rFonts w:eastAsia="Times New Roman"/>
                      <w:b/>
                      <w:kern w:val="0"/>
                      <w:sz w:val="22"/>
                      <w:szCs w:val="22"/>
                      <w:lang w:val="ru-RU" w:eastAsia="en-US"/>
                    </w:rPr>
                  </w:pPr>
                </w:p>
                <w:p w:rsidR="00FA1C21" w:rsidRPr="00064415" w:rsidRDefault="00FA1C21" w:rsidP="004527D5">
                  <w:pPr>
                    <w:pStyle w:val="Default"/>
                    <w:jc w:val="center"/>
                    <w:rPr>
                      <w:b/>
                      <w:sz w:val="22"/>
                      <w:szCs w:val="22"/>
                      <w:lang w:val="ru-RU"/>
                    </w:rPr>
                  </w:pPr>
                </w:p>
              </w:tc>
            </w:tr>
            <w:tr w:rsidR="00E62CDA" w:rsidRPr="00064415" w:rsidTr="00E62CDA">
              <w:trPr>
                <w:trHeight w:val="134"/>
              </w:trPr>
              <w:tc>
                <w:tcPr>
                  <w:tcW w:w="558" w:type="dxa"/>
                  <w:tcBorders>
                    <w:top w:val="single" w:sz="24" w:space="0" w:color="auto"/>
                    <w:bottom w:val="single" w:sz="4" w:space="0" w:color="auto"/>
                  </w:tcBorders>
                  <w:shd w:val="clear" w:color="auto" w:fill="auto"/>
                  <w:vAlign w:val="center"/>
                </w:tcPr>
                <w:p w:rsidR="00E62CDA" w:rsidRPr="00064415" w:rsidRDefault="00E62CDA" w:rsidP="004527D5">
                  <w:pPr>
                    <w:pStyle w:val="Default"/>
                    <w:jc w:val="both"/>
                    <w:rPr>
                      <w:sz w:val="22"/>
                      <w:szCs w:val="22"/>
                    </w:rPr>
                  </w:pPr>
                </w:p>
              </w:tc>
              <w:tc>
                <w:tcPr>
                  <w:tcW w:w="3508" w:type="dxa"/>
                  <w:tcBorders>
                    <w:top w:val="single" w:sz="24" w:space="0" w:color="auto"/>
                    <w:bottom w:val="single" w:sz="4" w:space="0" w:color="auto"/>
                  </w:tcBorders>
                  <w:shd w:val="clear" w:color="auto" w:fill="auto"/>
                  <w:vAlign w:val="center"/>
                </w:tcPr>
                <w:p w:rsidR="00E62CDA" w:rsidRPr="00064415" w:rsidRDefault="00E62CDA" w:rsidP="004527D5">
                  <w:pPr>
                    <w:pStyle w:val="Default"/>
                    <w:rPr>
                      <w:sz w:val="22"/>
                      <w:szCs w:val="22"/>
                      <w:lang w:val="ru-RU"/>
                    </w:rPr>
                  </w:pPr>
                </w:p>
              </w:tc>
              <w:tc>
                <w:tcPr>
                  <w:tcW w:w="1276" w:type="dxa"/>
                  <w:tcBorders>
                    <w:top w:val="single" w:sz="24" w:space="0" w:color="auto"/>
                    <w:bottom w:val="single" w:sz="4" w:space="0" w:color="auto"/>
                  </w:tcBorders>
                  <w:shd w:val="clear" w:color="auto" w:fill="auto"/>
                  <w:vAlign w:val="center"/>
                </w:tcPr>
                <w:p w:rsidR="00E62CDA" w:rsidRPr="00064415" w:rsidRDefault="00E62CDA" w:rsidP="004527D5">
                  <w:pPr>
                    <w:pStyle w:val="Default"/>
                    <w:rPr>
                      <w:sz w:val="22"/>
                      <w:szCs w:val="22"/>
                      <w:lang w:val="ru-RU"/>
                    </w:rPr>
                  </w:pPr>
                  <w:r w:rsidRPr="00064415">
                    <w:rPr>
                      <w:b/>
                      <w:sz w:val="22"/>
                      <w:szCs w:val="22"/>
                    </w:rPr>
                    <w:t xml:space="preserve"> к</w:t>
                  </w:r>
                  <w:r>
                    <w:rPr>
                      <w:b/>
                      <w:sz w:val="22"/>
                      <w:szCs w:val="22"/>
                    </w:rPr>
                    <w:t>w</w:t>
                  </w:r>
                  <w:r w:rsidRPr="00064415">
                    <w:rPr>
                      <w:b/>
                      <w:sz w:val="22"/>
                      <w:szCs w:val="22"/>
                    </w:rPr>
                    <w:t>h</w:t>
                  </w:r>
                </w:p>
              </w:tc>
              <w:tc>
                <w:tcPr>
                  <w:tcW w:w="3770" w:type="dxa"/>
                  <w:tcBorders>
                    <w:top w:val="single" w:sz="24" w:space="0" w:color="auto"/>
                    <w:bottom w:val="single" w:sz="4" w:space="0" w:color="auto"/>
                  </w:tcBorders>
                  <w:shd w:val="clear" w:color="auto" w:fill="auto"/>
                </w:tcPr>
                <w:p w:rsidR="00E62CDA" w:rsidRPr="002114E8" w:rsidRDefault="00A112E9" w:rsidP="004527D5">
                  <w:pPr>
                    <w:jc w:val="center"/>
                    <w:rPr>
                      <w:b/>
                      <w:sz w:val="22"/>
                      <w:szCs w:val="22"/>
                    </w:rPr>
                  </w:pPr>
                  <w:r>
                    <w:rPr>
                      <w:b/>
                      <w:sz w:val="22"/>
                      <w:szCs w:val="22"/>
                    </w:rPr>
                    <w:t>8</w:t>
                  </w:r>
                  <w:r w:rsidR="003935D4">
                    <w:rPr>
                      <w:b/>
                      <w:sz w:val="22"/>
                      <w:szCs w:val="22"/>
                    </w:rPr>
                    <w:t>1</w:t>
                  </w:r>
                  <w:r w:rsidR="00876663">
                    <w:rPr>
                      <w:b/>
                      <w:sz w:val="22"/>
                      <w:szCs w:val="22"/>
                    </w:rPr>
                    <w:t>7</w:t>
                  </w:r>
                  <w:r w:rsidR="003935D4">
                    <w:rPr>
                      <w:b/>
                      <w:sz w:val="22"/>
                      <w:szCs w:val="22"/>
                    </w:rPr>
                    <w:t>23</w:t>
                  </w:r>
                </w:p>
              </w:tc>
              <w:tc>
                <w:tcPr>
                  <w:tcW w:w="236" w:type="dxa"/>
                  <w:gridSpan w:val="2"/>
                  <w:vMerge w:val="restart"/>
                  <w:tcBorders>
                    <w:top w:val="single" w:sz="24" w:space="0" w:color="auto"/>
                  </w:tcBorders>
                  <w:shd w:val="clear" w:color="auto" w:fill="auto"/>
                </w:tcPr>
                <w:p w:rsidR="00E62CDA" w:rsidRDefault="00E62CDA" w:rsidP="004527D5">
                  <w:pPr>
                    <w:suppressAutoHyphens w:val="0"/>
                    <w:spacing w:line="240" w:lineRule="auto"/>
                    <w:rPr>
                      <w:b/>
                      <w:sz w:val="22"/>
                      <w:szCs w:val="22"/>
                    </w:rPr>
                  </w:pPr>
                </w:p>
                <w:p w:rsidR="00E62CDA" w:rsidRPr="008A5E78" w:rsidRDefault="00E62CDA" w:rsidP="004527D5">
                  <w:pPr>
                    <w:jc w:val="center"/>
                    <w:rPr>
                      <w:b/>
                      <w:sz w:val="22"/>
                      <w:szCs w:val="22"/>
                    </w:rPr>
                  </w:pPr>
                </w:p>
              </w:tc>
            </w:tr>
            <w:tr w:rsidR="00E62CDA" w:rsidRPr="00064415" w:rsidTr="00E62CDA">
              <w:trPr>
                <w:trHeight w:val="300"/>
              </w:trPr>
              <w:tc>
                <w:tcPr>
                  <w:tcW w:w="558" w:type="dxa"/>
                  <w:vMerge w:val="restart"/>
                  <w:tcBorders>
                    <w:top w:val="single" w:sz="4" w:space="0" w:color="auto"/>
                  </w:tcBorders>
                  <w:shd w:val="clear" w:color="auto" w:fill="auto"/>
                  <w:vAlign w:val="center"/>
                </w:tcPr>
                <w:p w:rsidR="00E62CDA" w:rsidRPr="00583264" w:rsidRDefault="00583264" w:rsidP="004527D5">
                  <w:pPr>
                    <w:pStyle w:val="Default"/>
                    <w:jc w:val="both"/>
                    <w:rPr>
                      <w:sz w:val="22"/>
                      <w:szCs w:val="22"/>
                    </w:rPr>
                  </w:pPr>
                  <w:r>
                    <w:rPr>
                      <w:sz w:val="22"/>
                      <w:szCs w:val="22"/>
                    </w:rPr>
                    <w:t>4.</w:t>
                  </w:r>
                </w:p>
              </w:tc>
              <w:tc>
                <w:tcPr>
                  <w:tcW w:w="3508" w:type="dxa"/>
                  <w:tcBorders>
                    <w:top w:val="single" w:sz="4" w:space="0" w:color="auto"/>
                    <w:bottom w:val="single" w:sz="4" w:space="0" w:color="auto"/>
                  </w:tcBorders>
                  <w:shd w:val="clear" w:color="auto" w:fill="auto"/>
                  <w:vAlign w:val="center"/>
                </w:tcPr>
                <w:p w:rsidR="00E62CDA" w:rsidRPr="003935D4" w:rsidRDefault="00FF38AC" w:rsidP="004527D5">
                  <w:pPr>
                    <w:jc w:val="both"/>
                    <w:rPr>
                      <w:sz w:val="22"/>
                      <w:szCs w:val="22"/>
                    </w:rPr>
                  </w:pPr>
                  <w:r>
                    <w:rPr>
                      <w:sz w:val="22"/>
                      <w:szCs w:val="22"/>
                    </w:rPr>
                    <w:t xml:space="preserve"> </w:t>
                  </w:r>
                  <w:r w:rsidR="003935D4">
                    <w:rPr>
                      <w:sz w:val="22"/>
                      <w:szCs w:val="22"/>
                    </w:rPr>
                    <w:t>Цена са ПДВ-ом</w:t>
                  </w:r>
                </w:p>
              </w:tc>
              <w:tc>
                <w:tcPr>
                  <w:tcW w:w="1276" w:type="dxa"/>
                  <w:tcBorders>
                    <w:top w:val="single" w:sz="4" w:space="0" w:color="auto"/>
                    <w:bottom w:val="single" w:sz="4" w:space="0" w:color="auto"/>
                  </w:tcBorders>
                  <w:shd w:val="clear" w:color="auto" w:fill="auto"/>
                  <w:vAlign w:val="center"/>
                </w:tcPr>
                <w:p w:rsidR="00E62CDA" w:rsidRPr="00064415" w:rsidRDefault="00E62CDA" w:rsidP="004527D5">
                  <w:pPr>
                    <w:pStyle w:val="Default"/>
                    <w:rPr>
                      <w:b/>
                      <w:sz w:val="22"/>
                      <w:szCs w:val="22"/>
                    </w:rPr>
                  </w:pPr>
                </w:p>
              </w:tc>
              <w:tc>
                <w:tcPr>
                  <w:tcW w:w="3770" w:type="dxa"/>
                  <w:tcBorders>
                    <w:top w:val="single" w:sz="4" w:space="0" w:color="auto"/>
                    <w:bottom w:val="single" w:sz="4" w:space="0" w:color="auto"/>
                  </w:tcBorders>
                  <w:shd w:val="clear" w:color="auto" w:fill="auto"/>
                </w:tcPr>
                <w:p w:rsidR="00E62CDA" w:rsidRPr="00064415" w:rsidRDefault="00E62CDA" w:rsidP="004527D5">
                  <w:pPr>
                    <w:rPr>
                      <w:color w:val="FF0000"/>
                      <w:sz w:val="22"/>
                      <w:szCs w:val="22"/>
                    </w:rPr>
                  </w:pPr>
                </w:p>
              </w:tc>
              <w:tc>
                <w:tcPr>
                  <w:tcW w:w="236" w:type="dxa"/>
                  <w:gridSpan w:val="2"/>
                  <w:vMerge/>
                  <w:shd w:val="clear" w:color="auto" w:fill="auto"/>
                </w:tcPr>
                <w:p w:rsidR="00E62CDA" w:rsidRDefault="00E62CDA" w:rsidP="004527D5">
                  <w:pPr>
                    <w:suppressAutoHyphens w:val="0"/>
                    <w:spacing w:line="240" w:lineRule="auto"/>
                    <w:rPr>
                      <w:b/>
                      <w:sz w:val="22"/>
                      <w:szCs w:val="22"/>
                    </w:rPr>
                  </w:pPr>
                </w:p>
              </w:tc>
            </w:tr>
            <w:tr w:rsidR="00E62CDA" w:rsidRPr="00064415" w:rsidTr="00E62CDA">
              <w:trPr>
                <w:trHeight w:val="328"/>
              </w:trPr>
              <w:tc>
                <w:tcPr>
                  <w:tcW w:w="558" w:type="dxa"/>
                  <w:vMerge/>
                  <w:shd w:val="clear" w:color="auto" w:fill="auto"/>
                  <w:vAlign w:val="center"/>
                </w:tcPr>
                <w:p w:rsidR="00E62CDA" w:rsidRDefault="00E62CDA" w:rsidP="004527D5">
                  <w:pPr>
                    <w:pStyle w:val="Default"/>
                    <w:jc w:val="both"/>
                    <w:rPr>
                      <w:sz w:val="22"/>
                      <w:szCs w:val="22"/>
                    </w:rPr>
                  </w:pPr>
                </w:p>
              </w:tc>
              <w:tc>
                <w:tcPr>
                  <w:tcW w:w="3508" w:type="dxa"/>
                  <w:tcBorders>
                    <w:top w:val="single" w:sz="4" w:space="0" w:color="auto"/>
                    <w:bottom w:val="single" w:sz="4" w:space="0" w:color="auto"/>
                  </w:tcBorders>
                  <w:shd w:val="clear" w:color="auto" w:fill="auto"/>
                  <w:vAlign w:val="center"/>
                </w:tcPr>
                <w:p w:rsidR="00E62CDA" w:rsidRPr="00FF38AC" w:rsidRDefault="00E62CDA" w:rsidP="004527D5">
                  <w:pPr>
                    <w:jc w:val="both"/>
                    <w:rPr>
                      <w:sz w:val="22"/>
                      <w:szCs w:val="22"/>
                    </w:rPr>
                  </w:pPr>
                  <w:r w:rsidRPr="00FF38AC">
                    <w:rPr>
                      <w:sz w:val="22"/>
                      <w:szCs w:val="22"/>
                    </w:rPr>
                    <w:t xml:space="preserve"> </w:t>
                  </w:r>
                  <w:r w:rsidR="003935D4" w:rsidRPr="00FF38AC">
                    <w:rPr>
                      <w:sz w:val="22"/>
                      <w:szCs w:val="22"/>
                    </w:rPr>
                    <w:t>Цена без ПДВ-а</w:t>
                  </w:r>
                </w:p>
              </w:tc>
              <w:tc>
                <w:tcPr>
                  <w:tcW w:w="1276" w:type="dxa"/>
                  <w:tcBorders>
                    <w:top w:val="single" w:sz="4" w:space="0" w:color="auto"/>
                    <w:bottom w:val="single" w:sz="4" w:space="0" w:color="auto"/>
                  </w:tcBorders>
                  <w:shd w:val="clear" w:color="auto" w:fill="auto"/>
                  <w:vAlign w:val="center"/>
                </w:tcPr>
                <w:p w:rsidR="00E62CDA" w:rsidRPr="00064415" w:rsidRDefault="00E62CDA" w:rsidP="004527D5">
                  <w:pPr>
                    <w:pStyle w:val="Default"/>
                    <w:rPr>
                      <w:b/>
                      <w:sz w:val="22"/>
                      <w:szCs w:val="22"/>
                    </w:rPr>
                  </w:pPr>
                </w:p>
              </w:tc>
              <w:tc>
                <w:tcPr>
                  <w:tcW w:w="3770" w:type="dxa"/>
                  <w:tcBorders>
                    <w:top w:val="single" w:sz="4" w:space="0" w:color="auto"/>
                    <w:bottom w:val="single" w:sz="4" w:space="0" w:color="auto"/>
                  </w:tcBorders>
                  <w:shd w:val="clear" w:color="auto" w:fill="auto"/>
                </w:tcPr>
                <w:p w:rsidR="00E62CDA" w:rsidRDefault="00E62CDA" w:rsidP="004527D5">
                  <w:pPr>
                    <w:rPr>
                      <w:b/>
                      <w:sz w:val="22"/>
                      <w:szCs w:val="22"/>
                    </w:rPr>
                  </w:pPr>
                </w:p>
              </w:tc>
              <w:tc>
                <w:tcPr>
                  <w:tcW w:w="236" w:type="dxa"/>
                  <w:gridSpan w:val="2"/>
                  <w:vMerge/>
                  <w:shd w:val="clear" w:color="auto" w:fill="auto"/>
                </w:tcPr>
                <w:p w:rsidR="00E62CDA" w:rsidRDefault="00E62CDA" w:rsidP="004527D5">
                  <w:pPr>
                    <w:suppressAutoHyphens w:val="0"/>
                    <w:spacing w:line="240" w:lineRule="auto"/>
                    <w:rPr>
                      <w:b/>
                      <w:sz w:val="22"/>
                      <w:szCs w:val="22"/>
                    </w:rPr>
                  </w:pPr>
                </w:p>
              </w:tc>
            </w:tr>
            <w:tr w:rsidR="00E62CDA" w:rsidRPr="00064415" w:rsidTr="00E62CDA">
              <w:trPr>
                <w:trHeight w:val="729"/>
              </w:trPr>
              <w:tc>
                <w:tcPr>
                  <w:tcW w:w="558" w:type="dxa"/>
                  <w:vMerge/>
                  <w:tcBorders>
                    <w:bottom w:val="single" w:sz="4" w:space="0" w:color="auto"/>
                  </w:tcBorders>
                  <w:shd w:val="clear" w:color="auto" w:fill="auto"/>
                  <w:vAlign w:val="center"/>
                </w:tcPr>
                <w:p w:rsidR="00E62CDA" w:rsidRDefault="00E62CDA" w:rsidP="004527D5">
                  <w:pPr>
                    <w:pStyle w:val="Default"/>
                    <w:jc w:val="both"/>
                    <w:rPr>
                      <w:sz w:val="22"/>
                      <w:szCs w:val="22"/>
                    </w:rPr>
                  </w:pPr>
                </w:p>
              </w:tc>
              <w:tc>
                <w:tcPr>
                  <w:tcW w:w="3508" w:type="dxa"/>
                  <w:tcBorders>
                    <w:top w:val="single" w:sz="4" w:space="0" w:color="auto"/>
                    <w:bottom w:val="single" w:sz="4" w:space="0" w:color="auto"/>
                  </w:tcBorders>
                  <w:shd w:val="clear" w:color="auto" w:fill="auto"/>
                  <w:vAlign w:val="center"/>
                </w:tcPr>
                <w:p w:rsidR="00E62CDA" w:rsidRPr="00FF38AC" w:rsidRDefault="00E62CDA" w:rsidP="004527D5">
                  <w:pPr>
                    <w:jc w:val="both"/>
                    <w:rPr>
                      <w:sz w:val="22"/>
                      <w:szCs w:val="22"/>
                    </w:rPr>
                  </w:pPr>
                  <w:r w:rsidRPr="00FF38AC">
                    <w:rPr>
                      <w:sz w:val="22"/>
                      <w:szCs w:val="22"/>
                      <w:lang w:val="sr-Cyrl-CS"/>
                    </w:rPr>
                    <w:t xml:space="preserve"> </w:t>
                  </w:r>
                  <w:r w:rsidR="003935D4" w:rsidRPr="00FF38AC">
                    <w:rPr>
                      <w:sz w:val="22"/>
                      <w:szCs w:val="22"/>
                      <w:lang w:val="sr-Cyrl-CS"/>
                    </w:rPr>
                    <w:t>Укупна цена</w:t>
                  </w:r>
                </w:p>
                <w:p w:rsidR="00E62CDA" w:rsidRPr="00FF38AC" w:rsidRDefault="00E62CDA" w:rsidP="004527D5">
                  <w:pPr>
                    <w:pStyle w:val="Default"/>
                    <w:rPr>
                      <w:sz w:val="22"/>
                      <w:szCs w:val="22"/>
                    </w:rPr>
                  </w:pPr>
                </w:p>
              </w:tc>
              <w:tc>
                <w:tcPr>
                  <w:tcW w:w="1276" w:type="dxa"/>
                  <w:tcBorders>
                    <w:top w:val="single" w:sz="4" w:space="0" w:color="auto"/>
                    <w:bottom w:val="single" w:sz="4" w:space="0" w:color="auto"/>
                  </w:tcBorders>
                  <w:shd w:val="clear" w:color="auto" w:fill="auto"/>
                  <w:vAlign w:val="center"/>
                </w:tcPr>
                <w:p w:rsidR="00E62CDA" w:rsidRPr="00064415" w:rsidRDefault="00E62CDA" w:rsidP="004527D5">
                  <w:pPr>
                    <w:pStyle w:val="Default"/>
                    <w:rPr>
                      <w:b/>
                      <w:sz w:val="22"/>
                      <w:szCs w:val="22"/>
                    </w:rPr>
                  </w:pPr>
                </w:p>
              </w:tc>
              <w:tc>
                <w:tcPr>
                  <w:tcW w:w="3770" w:type="dxa"/>
                  <w:tcBorders>
                    <w:top w:val="single" w:sz="4" w:space="0" w:color="auto"/>
                    <w:bottom w:val="single" w:sz="4" w:space="0" w:color="auto"/>
                  </w:tcBorders>
                  <w:shd w:val="clear" w:color="auto" w:fill="auto"/>
                </w:tcPr>
                <w:p w:rsidR="00E62CDA" w:rsidRDefault="00E62CDA" w:rsidP="004527D5">
                  <w:pPr>
                    <w:rPr>
                      <w:b/>
                      <w:sz w:val="22"/>
                      <w:szCs w:val="22"/>
                    </w:rPr>
                  </w:pPr>
                </w:p>
              </w:tc>
              <w:tc>
                <w:tcPr>
                  <w:tcW w:w="236" w:type="dxa"/>
                  <w:gridSpan w:val="2"/>
                  <w:vMerge/>
                  <w:tcBorders>
                    <w:bottom w:val="single" w:sz="4" w:space="0" w:color="auto"/>
                  </w:tcBorders>
                  <w:shd w:val="clear" w:color="auto" w:fill="auto"/>
                </w:tcPr>
                <w:p w:rsidR="00E62CDA" w:rsidRDefault="00E62CDA" w:rsidP="004527D5">
                  <w:pPr>
                    <w:suppressAutoHyphens w:val="0"/>
                    <w:spacing w:line="240" w:lineRule="auto"/>
                    <w:rPr>
                      <w:b/>
                      <w:sz w:val="22"/>
                      <w:szCs w:val="22"/>
                    </w:rPr>
                  </w:pPr>
                </w:p>
              </w:tc>
            </w:tr>
            <w:tr w:rsidR="00FA1C21" w:rsidRPr="00064415" w:rsidTr="00E62CDA">
              <w:trPr>
                <w:trHeight w:val="28"/>
              </w:trPr>
              <w:tc>
                <w:tcPr>
                  <w:tcW w:w="9348" w:type="dxa"/>
                  <w:gridSpan w:val="6"/>
                  <w:tcBorders>
                    <w:top w:val="single" w:sz="4" w:space="0" w:color="auto"/>
                    <w:left w:val="nil"/>
                    <w:bottom w:val="nil"/>
                  </w:tcBorders>
                  <w:shd w:val="clear" w:color="auto" w:fill="auto"/>
                  <w:vAlign w:val="center"/>
                </w:tcPr>
                <w:p w:rsidR="00FA1C21" w:rsidRPr="00064415" w:rsidRDefault="00FA1C21" w:rsidP="004527D5">
                  <w:pPr>
                    <w:rPr>
                      <w:color w:val="FF0000"/>
                      <w:sz w:val="22"/>
                      <w:szCs w:val="22"/>
                    </w:rPr>
                  </w:pPr>
                </w:p>
              </w:tc>
            </w:tr>
            <w:tr w:rsidR="00FA1C21" w:rsidRPr="00064415" w:rsidTr="00E62CDA">
              <w:trPr>
                <w:trHeight w:val="814"/>
              </w:trPr>
              <w:tc>
                <w:tcPr>
                  <w:tcW w:w="9348" w:type="dxa"/>
                  <w:gridSpan w:val="6"/>
                  <w:tcBorders>
                    <w:top w:val="nil"/>
                    <w:left w:val="nil"/>
                    <w:bottom w:val="single" w:sz="4" w:space="0" w:color="auto"/>
                    <w:right w:val="nil"/>
                  </w:tcBorders>
                  <w:shd w:val="clear" w:color="auto" w:fill="auto"/>
                  <w:vAlign w:val="center"/>
                </w:tcPr>
                <w:p w:rsidR="00FA1C21" w:rsidRPr="00064415" w:rsidRDefault="00FA1C21" w:rsidP="004527D5">
                  <w:pPr>
                    <w:jc w:val="both"/>
                    <w:rPr>
                      <w:b/>
                      <w:sz w:val="22"/>
                      <w:szCs w:val="22"/>
                    </w:rPr>
                  </w:pPr>
                </w:p>
                <w:p w:rsidR="00FA1C21" w:rsidRDefault="00FA1C21" w:rsidP="004527D5">
                  <w:pPr>
                    <w:suppressAutoHyphens w:val="0"/>
                    <w:spacing w:line="240" w:lineRule="auto"/>
                    <w:rPr>
                      <w:sz w:val="22"/>
                      <w:szCs w:val="22"/>
                    </w:rPr>
                  </w:pPr>
                </w:p>
                <w:p w:rsidR="00FA1C21" w:rsidRDefault="00FA1C21" w:rsidP="004527D5">
                  <w:pPr>
                    <w:suppressAutoHyphens w:val="0"/>
                    <w:spacing w:line="240" w:lineRule="auto"/>
                    <w:rPr>
                      <w:sz w:val="22"/>
                      <w:szCs w:val="22"/>
                    </w:rPr>
                  </w:pPr>
                </w:p>
                <w:p w:rsidR="00FA1C21" w:rsidRPr="00064415" w:rsidRDefault="00FA1C21" w:rsidP="004527D5">
                  <w:pPr>
                    <w:jc w:val="both"/>
                    <w:rPr>
                      <w:sz w:val="22"/>
                      <w:szCs w:val="22"/>
                    </w:rPr>
                  </w:pPr>
                </w:p>
              </w:tc>
            </w:tr>
            <w:tr w:rsidR="00FA1C21" w:rsidRPr="00064415" w:rsidTr="00E62CDA">
              <w:trPr>
                <w:gridAfter w:val="1"/>
                <w:wAfter w:w="150" w:type="dxa"/>
                <w:trHeight w:val="1206"/>
              </w:trPr>
              <w:tc>
                <w:tcPr>
                  <w:tcW w:w="9198" w:type="dxa"/>
                  <w:gridSpan w:val="5"/>
                  <w:tcBorders>
                    <w:top w:val="single" w:sz="4" w:space="0" w:color="auto"/>
                    <w:left w:val="nil"/>
                    <w:bottom w:val="nil"/>
                    <w:right w:val="nil"/>
                  </w:tcBorders>
                  <w:shd w:val="clear" w:color="auto" w:fill="auto"/>
                  <w:vAlign w:val="center"/>
                </w:tcPr>
                <w:p w:rsidR="00FA1C21" w:rsidRPr="00064415" w:rsidRDefault="00FA1C21" w:rsidP="004527D5">
                  <w:pPr>
                    <w:rPr>
                      <w:b/>
                      <w:sz w:val="22"/>
                      <w:szCs w:val="22"/>
                    </w:rPr>
                  </w:pPr>
                </w:p>
                <w:p w:rsidR="00FA1C21" w:rsidRPr="00064415" w:rsidRDefault="00FA1C21" w:rsidP="004527D5">
                  <w:pPr>
                    <w:jc w:val="both"/>
                    <w:rPr>
                      <w:sz w:val="22"/>
                      <w:szCs w:val="22"/>
                    </w:rPr>
                  </w:pPr>
                </w:p>
                <w:p w:rsidR="00FA1C21" w:rsidRPr="00064415" w:rsidRDefault="00FA1C21" w:rsidP="004527D5">
                  <w:pPr>
                    <w:jc w:val="both"/>
                    <w:rPr>
                      <w:sz w:val="22"/>
                      <w:szCs w:val="22"/>
                    </w:rPr>
                  </w:pPr>
                </w:p>
                <w:p w:rsidR="00FA1C21" w:rsidRPr="00064415" w:rsidRDefault="00FA1C21" w:rsidP="004527D5">
                  <w:pPr>
                    <w:rPr>
                      <w:sz w:val="22"/>
                      <w:szCs w:val="22"/>
                    </w:rPr>
                  </w:pPr>
                </w:p>
                <w:p w:rsidR="00FA1C21" w:rsidRPr="00064415" w:rsidRDefault="00FA1C21" w:rsidP="004527D5">
                  <w:pPr>
                    <w:rPr>
                      <w:b/>
                      <w:sz w:val="22"/>
                      <w:szCs w:val="22"/>
                    </w:rPr>
                  </w:pPr>
                </w:p>
              </w:tc>
            </w:tr>
          </w:tbl>
          <w:p w:rsidR="00FA1C21" w:rsidRPr="00F60FB4" w:rsidRDefault="00FA1C21" w:rsidP="004527D5">
            <w:pPr>
              <w:rPr>
                <w:sz w:val="22"/>
                <w:szCs w:val="22"/>
              </w:rPr>
            </w:pPr>
          </w:p>
          <w:p w:rsidR="00FA1C21" w:rsidRPr="00064415" w:rsidRDefault="00FA1C21" w:rsidP="004527D5">
            <w:pPr>
              <w:rPr>
                <w:sz w:val="22"/>
                <w:szCs w:val="22"/>
              </w:rPr>
            </w:pPr>
          </w:p>
          <w:tbl>
            <w:tblPr>
              <w:tblpPr w:leftFromText="180" w:rightFromText="180" w:vertAnchor="text" w:horzAnchor="margin" w:tblpY="4430"/>
              <w:tblW w:w="912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767"/>
              <w:gridCol w:w="4161"/>
              <w:gridCol w:w="1276"/>
              <w:gridCol w:w="2918"/>
            </w:tblGrid>
            <w:tr w:rsidR="001A73F6" w:rsidRPr="00064415" w:rsidTr="001A73F6">
              <w:tc>
                <w:tcPr>
                  <w:tcW w:w="767" w:type="dxa"/>
                  <w:tcBorders>
                    <w:bottom w:val="double" w:sz="4" w:space="0" w:color="auto"/>
                  </w:tcBorders>
                  <w:shd w:val="clear" w:color="auto" w:fill="auto"/>
                  <w:vAlign w:val="center"/>
                </w:tcPr>
                <w:p w:rsidR="001A73F6" w:rsidRDefault="001A73F6" w:rsidP="004527D5">
                  <w:pPr>
                    <w:pStyle w:val="Default"/>
                    <w:jc w:val="both"/>
                    <w:rPr>
                      <w:b/>
                      <w:sz w:val="22"/>
                      <w:szCs w:val="22"/>
                    </w:rPr>
                  </w:pPr>
                  <w:r>
                    <w:rPr>
                      <w:b/>
                      <w:sz w:val="22"/>
                      <w:szCs w:val="22"/>
                    </w:rPr>
                    <w:t>Ред.</w:t>
                  </w:r>
                </w:p>
                <w:p w:rsidR="001A73F6" w:rsidRPr="00D360DE" w:rsidRDefault="001A73F6" w:rsidP="004527D5">
                  <w:pPr>
                    <w:pStyle w:val="Default"/>
                    <w:jc w:val="both"/>
                    <w:rPr>
                      <w:b/>
                      <w:sz w:val="22"/>
                      <w:szCs w:val="22"/>
                    </w:rPr>
                  </w:pPr>
                  <w:r>
                    <w:rPr>
                      <w:b/>
                      <w:sz w:val="22"/>
                      <w:szCs w:val="22"/>
                    </w:rPr>
                    <w:t>бр.</w:t>
                  </w:r>
                </w:p>
              </w:tc>
              <w:tc>
                <w:tcPr>
                  <w:tcW w:w="4161" w:type="dxa"/>
                  <w:tcBorders>
                    <w:bottom w:val="double" w:sz="4" w:space="0" w:color="auto"/>
                  </w:tcBorders>
                  <w:shd w:val="clear" w:color="auto" w:fill="auto"/>
                  <w:vAlign w:val="center"/>
                </w:tcPr>
                <w:p w:rsidR="001A73F6" w:rsidRPr="00BD34B5" w:rsidRDefault="00BD34B5" w:rsidP="004527D5">
                  <w:pPr>
                    <w:pStyle w:val="Default"/>
                    <w:ind w:left="809"/>
                    <w:jc w:val="both"/>
                    <w:rPr>
                      <w:b/>
                      <w:sz w:val="22"/>
                      <w:szCs w:val="22"/>
                    </w:rPr>
                  </w:pPr>
                  <w:r>
                    <w:rPr>
                      <w:b/>
                      <w:sz w:val="22"/>
                      <w:szCs w:val="22"/>
                    </w:rPr>
                    <w:t>Школа Сефкереин</w:t>
                  </w:r>
                </w:p>
              </w:tc>
              <w:tc>
                <w:tcPr>
                  <w:tcW w:w="1276" w:type="dxa"/>
                  <w:tcBorders>
                    <w:bottom w:val="double" w:sz="4" w:space="0" w:color="auto"/>
                  </w:tcBorders>
                  <w:shd w:val="clear" w:color="auto" w:fill="auto"/>
                  <w:vAlign w:val="center"/>
                </w:tcPr>
                <w:p w:rsidR="001A73F6" w:rsidRPr="00064415" w:rsidRDefault="001A73F6" w:rsidP="004527D5">
                  <w:pPr>
                    <w:pStyle w:val="Default"/>
                    <w:rPr>
                      <w:b/>
                      <w:sz w:val="22"/>
                      <w:szCs w:val="22"/>
                    </w:rPr>
                  </w:pPr>
                  <w:r w:rsidRPr="00064415">
                    <w:rPr>
                      <w:b/>
                      <w:sz w:val="22"/>
                      <w:szCs w:val="22"/>
                    </w:rPr>
                    <w:t>Јед. мере</w:t>
                  </w:r>
                </w:p>
              </w:tc>
              <w:tc>
                <w:tcPr>
                  <w:tcW w:w="2918" w:type="dxa"/>
                  <w:tcBorders>
                    <w:bottom w:val="double" w:sz="4" w:space="0" w:color="auto"/>
                  </w:tcBorders>
                  <w:shd w:val="clear" w:color="auto" w:fill="auto"/>
                </w:tcPr>
                <w:p w:rsidR="001A73F6" w:rsidRPr="00064415" w:rsidRDefault="001A73F6" w:rsidP="004527D5">
                  <w:pPr>
                    <w:pStyle w:val="Default"/>
                    <w:jc w:val="center"/>
                    <w:rPr>
                      <w:b/>
                      <w:sz w:val="22"/>
                      <w:szCs w:val="22"/>
                    </w:rPr>
                  </w:pPr>
                </w:p>
                <w:p w:rsidR="001A73F6" w:rsidRPr="00064415" w:rsidRDefault="001A73F6" w:rsidP="004527D5">
                  <w:pPr>
                    <w:pStyle w:val="Default"/>
                    <w:jc w:val="center"/>
                    <w:rPr>
                      <w:b/>
                      <w:bCs/>
                      <w:sz w:val="22"/>
                      <w:szCs w:val="22"/>
                    </w:rPr>
                  </w:pPr>
                  <w:r w:rsidRPr="00064415">
                    <w:rPr>
                      <w:b/>
                      <w:bCs/>
                      <w:sz w:val="22"/>
                      <w:szCs w:val="22"/>
                    </w:rPr>
                    <w:t>Процењене количине</w:t>
                  </w:r>
                </w:p>
                <w:p w:rsidR="001A73F6" w:rsidRPr="00064415" w:rsidRDefault="001A73F6" w:rsidP="004527D5">
                  <w:pPr>
                    <w:pStyle w:val="Default"/>
                    <w:jc w:val="center"/>
                    <w:rPr>
                      <w:b/>
                      <w:sz w:val="22"/>
                      <w:szCs w:val="22"/>
                      <w:lang w:val="ru-RU"/>
                    </w:rPr>
                  </w:pPr>
                  <w:r w:rsidRPr="00064415">
                    <w:rPr>
                      <w:b/>
                      <w:bCs/>
                      <w:sz w:val="22"/>
                      <w:szCs w:val="22"/>
                    </w:rPr>
                    <w:t>на годишњем нивоу</w:t>
                  </w:r>
                </w:p>
              </w:tc>
            </w:tr>
            <w:tr w:rsidR="001A73F6" w:rsidRPr="00064415" w:rsidTr="001A73F6">
              <w:trPr>
                <w:trHeight w:val="300"/>
              </w:trPr>
              <w:tc>
                <w:tcPr>
                  <w:tcW w:w="767" w:type="dxa"/>
                  <w:vMerge w:val="restart"/>
                  <w:tcBorders>
                    <w:top w:val="single" w:sz="24" w:space="0" w:color="auto"/>
                  </w:tcBorders>
                  <w:shd w:val="clear" w:color="auto" w:fill="auto"/>
                  <w:vAlign w:val="center"/>
                </w:tcPr>
                <w:p w:rsidR="001A73F6" w:rsidRPr="00D360DE" w:rsidRDefault="001A73F6" w:rsidP="004527D5">
                  <w:pPr>
                    <w:rPr>
                      <w:sz w:val="22"/>
                      <w:szCs w:val="22"/>
                    </w:rPr>
                  </w:pPr>
                  <w:r>
                    <w:rPr>
                      <w:sz w:val="22"/>
                      <w:szCs w:val="22"/>
                    </w:rPr>
                    <w:t>5.</w:t>
                  </w:r>
                </w:p>
              </w:tc>
              <w:tc>
                <w:tcPr>
                  <w:tcW w:w="4161" w:type="dxa"/>
                  <w:tcBorders>
                    <w:top w:val="single" w:sz="24" w:space="0" w:color="auto"/>
                    <w:bottom w:val="single" w:sz="4" w:space="0" w:color="auto"/>
                  </w:tcBorders>
                  <w:shd w:val="clear" w:color="auto" w:fill="auto"/>
                  <w:vAlign w:val="center"/>
                </w:tcPr>
                <w:p w:rsidR="001A73F6" w:rsidRPr="00064415" w:rsidRDefault="001A73F6" w:rsidP="004527D5">
                  <w:pPr>
                    <w:ind w:left="771"/>
                    <w:rPr>
                      <w:sz w:val="22"/>
                      <w:szCs w:val="22"/>
                    </w:rPr>
                  </w:pPr>
                </w:p>
              </w:tc>
              <w:tc>
                <w:tcPr>
                  <w:tcW w:w="1276" w:type="dxa"/>
                  <w:tcBorders>
                    <w:top w:val="single" w:sz="24" w:space="0" w:color="auto"/>
                    <w:bottom w:val="single" w:sz="4" w:space="0" w:color="auto"/>
                  </w:tcBorders>
                  <w:shd w:val="clear" w:color="auto" w:fill="auto"/>
                  <w:vAlign w:val="center"/>
                </w:tcPr>
                <w:p w:rsidR="001A73F6" w:rsidRPr="00064415" w:rsidRDefault="001A73F6" w:rsidP="004527D5">
                  <w:pPr>
                    <w:pStyle w:val="Default"/>
                    <w:rPr>
                      <w:sz w:val="22"/>
                      <w:szCs w:val="22"/>
                      <w:lang w:val="ru-RU"/>
                    </w:rPr>
                  </w:pPr>
                  <w:r w:rsidRPr="00064415">
                    <w:rPr>
                      <w:b/>
                      <w:sz w:val="22"/>
                      <w:szCs w:val="22"/>
                    </w:rPr>
                    <w:t xml:space="preserve"> к</w:t>
                  </w:r>
                  <w:r>
                    <w:rPr>
                      <w:b/>
                      <w:sz w:val="22"/>
                      <w:szCs w:val="22"/>
                    </w:rPr>
                    <w:t>w</w:t>
                  </w:r>
                  <w:r w:rsidRPr="00064415">
                    <w:rPr>
                      <w:b/>
                      <w:sz w:val="22"/>
                      <w:szCs w:val="22"/>
                    </w:rPr>
                    <w:t>h</w:t>
                  </w:r>
                </w:p>
              </w:tc>
              <w:tc>
                <w:tcPr>
                  <w:tcW w:w="2918" w:type="dxa"/>
                  <w:tcBorders>
                    <w:top w:val="single" w:sz="24" w:space="0" w:color="auto"/>
                    <w:bottom w:val="single" w:sz="4" w:space="0" w:color="auto"/>
                  </w:tcBorders>
                  <w:shd w:val="clear" w:color="auto" w:fill="auto"/>
                </w:tcPr>
                <w:p w:rsidR="001A73F6" w:rsidRPr="00876663" w:rsidRDefault="001A73F6" w:rsidP="004527D5">
                  <w:pPr>
                    <w:jc w:val="center"/>
                    <w:rPr>
                      <w:b/>
                      <w:sz w:val="22"/>
                      <w:szCs w:val="22"/>
                    </w:rPr>
                  </w:pPr>
                  <w:r w:rsidRPr="00876663">
                    <w:rPr>
                      <w:b/>
                      <w:sz w:val="22"/>
                      <w:szCs w:val="22"/>
                    </w:rPr>
                    <w:t>18</w:t>
                  </w:r>
                  <w:r w:rsidR="00876663">
                    <w:rPr>
                      <w:b/>
                      <w:sz w:val="22"/>
                      <w:szCs w:val="22"/>
                    </w:rPr>
                    <w:t>7</w:t>
                  </w:r>
                  <w:r w:rsidRPr="00876663">
                    <w:rPr>
                      <w:b/>
                      <w:sz w:val="22"/>
                      <w:szCs w:val="22"/>
                    </w:rPr>
                    <w:t>05</w:t>
                  </w:r>
                </w:p>
              </w:tc>
            </w:tr>
            <w:tr w:rsidR="001A73F6" w:rsidRPr="00064415" w:rsidTr="001A73F6">
              <w:trPr>
                <w:trHeight w:val="196"/>
              </w:trPr>
              <w:tc>
                <w:tcPr>
                  <w:tcW w:w="767" w:type="dxa"/>
                  <w:vMerge/>
                  <w:shd w:val="clear" w:color="auto" w:fill="auto"/>
                  <w:vAlign w:val="center"/>
                </w:tcPr>
                <w:p w:rsidR="001A73F6" w:rsidRPr="00E62CDA" w:rsidRDefault="001A73F6" w:rsidP="004527D5">
                  <w:pPr>
                    <w:rPr>
                      <w:sz w:val="22"/>
                      <w:szCs w:val="22"/>
                    </w:rPr>
                  </w:pPr>
                </w:p>
              </w:tc>
              <w:tc>
                <w:tcPr>
                  <w:tcW w:w="4161" w:type="dxa"/>
                  <w:tcBorders>
                    <w:top w:val="single" w:sz="4" w:space="0" w:color="auto"/>
                    <w:bottom w:val="single" w:sz="4" w:space="0" w:color="auto"/>
                  </w:tcBorders>
                  <w:shd w:val="clear" w:color="auto" w:fill="auto"/>
                  <w:vAlign w:val="center"/>
                </w:tcPr>
                <w:p w:rsidR="001A73F6" w:rsidRPr="00FA317F" w:rsidRDefault="001A73F6" w:rsidP="004527D5">
                  <w:pPr>
                    <w:rPr>
                      <w:sz w:val="22"/>
                      <w:szCs w:val="22"/>
                    </w:rPr>
                  </w:pPr>
                  <w:r>
                    <w:rPr>
                      <w:sz w:val="22"/>
                      <w:szCs w:val="22"/>
                    </w:rPr>
                    <w:t>Цена   са ПДВ-ом:</w:t>
                  </w:r>
                </w:p>
              </w:tc>
              <w:tc>
                <w:tcPr>
                  <w:tcW w:w="1276" w:type="dxa"/>
                  <w:tcBorders>
                    <w:top w:val="single" w:sz="4" w:space="0" w:color="auto"/>
                    <w:bottom w:val="single" w:sz="4" w:space="0" w:color="auto"/>
                  </w:tcBorders>
                  <w:shd w:val="clear" w:color="auto" w:fill="auto"/>
                  <w:vAlign w:val="center"/>
                </w:tcPr>
                <w:p w:rsidR="001A73F6" w:rsidRPr="00064415" w:rsidRDefault="001A73F6" w:rsidP="004527D5">
                  <w:pPr>
                    <w:rPr>
                      <w:b/>
                      <w:sz w:val="22"/>
                      <w:szCs w:val="22"/>
                    </w:rPr>
                  </w:pPr>
                </w:p>
              </w:tc>
              <w:tc>
                <w:tcPr>
                  <w:tcW w:w="2918" w:type="dxa"/>
                  <w:tcBorders>
                    <w:top w:val="single" w:sz="4" w:space="0" w:color="auto"/>
                    <w:bottom w:val="single" w:sz="4" w:space="0" w:color="auto"/>
                  </w:tcBorders>
                  <w:shd w:val="clear" w:color="auto" w:fill="auto"/>
                </w:tcPr>
                <w:p w:rsidR="001A73F6" w:rsidRPr="00064415" w:rsidRDefault="001A73F6" w:rsidP="004527D5">
                  <w:pPr>
                    <w:jc w:val="center"/>
                    <w:rPr>
                      <w:sz w:val="22"/>
                      <w:szCs w:val="22"/>
                    </w:rPr>
                  </w:pPr>
                </w:p>
              </w:tc>
            </w:tr>
            <w:tr w:rsidR="001A73F6" w:rsidRPr="00064415" w:rsidTr="001A73F6">
              <w:trPr>
                <w:trHeight w:val="178"/>
              </w:trPr>
              <w:tc>
                <w:tcPr>
                  <w:tcW w:w="767" w:type="dxa"/>
                  <w:vMerge/>
                  <w:shd w:val="clear" w:color="auto" w:fill="auto"/>
                  <w:vAlign w:val="center"/>
                </w:tcPr>
                <w:p w:rsidR="001A73F6" w:rsidRPr="00064415" w:rsidRDefault="001A73F6" w:rsidP="004527D5">
                  <w:pPr>
                    <w:rPr>
                      <w:sz w:val="22"/>
                      <w:szCs w:val="22"/>
                    </w:rPr>
                  </w:pPr>
                </w:p>
              </w:tc>
              <w:tc>
                <w:tcPr>
                  <w:tcW w:w="4161" w:type="dxa"/>
                  <w:tcBorders>
                    <w:top w:val="single" w:sz="4" w:space="0" w:color="auto"/>
                    <w:bottom w:val="single" w:sz="4" w:space="0" w:color="auto"/>
                  </w:tcBorders>
                  <w:shd w:val="clear" w:color="auto" w:fill="auto"/>
                  <w:vAlign w:val="center"/>
                </w:tcPr>
                <w:p w:rsidR="001A73F6" w:rsidRPr="00FA317F" w:rsidRDefault="001A73F6" w:rsidP="004527D5">
                  <w:pPr>
                    <w:rPr>
                      <w:sz w:val="22"/>
                      <w:szCs w:val="22"/>
                    </w:rPr>
                  </w:pPr>
                  <w:r>
                    <w:rPr>
                      <w:sz w:val="22"/>
                      <w:szCs w:val="22"/>
                    </w:rPr>
                    <w:t>Цена   без ПДВ-а:</w:t>
                  </w:r>
                </w:p>
              </w:tc>
              <w:tc>
                <w:tcPr>
                  <w:tcW w:w="1276" w:type="dxa"/>
                  <w:tcBorders>
                    <w:top w:val="single" w:sz="4" w:space="0" w:color="auto"/>
                    <w:bottom w:val="single" w:sz="4" w:space="0" w:color="auto"/>
                  </w:tcBorders>
                  <w:shd w:val="clear" w:color="auto" w:fill="auto"/>
                  <w:vAlign w:val="center"/>
                </w:tcPr>
                <w:p w:rsidR="001A73F6" w:rsidRPr="00064415" w:rsidRDefault="001A73F6" w:rsidP="004527D5">
                  <w:pPr>
                    <w:rPr>
                      <w:b/>
                      <w:sz w:val="22"/>
                      <w:szCs w:val="22"/>
                    </w:rPr>
                  </w:pPr>
                </w:p>
              </w:tc>
              <w:tc>
                <w:tcPr>
                  <w:tcW w:w="2918" w:type="dxa"/>
                  <w:tcBorders>
                    <w:top w:val="single" w:sz="4" w:space="0" w:color="auto"/>
                    <w:bottom w:val="single" w:sz="4" w:space="0" w:color="auto"/>
                  </w:tcBorders>
                  <w:shd w:val="clear" w:color="auto" w:fill="auto"/>
                </w:tcPr>
                <w:p w:rsidR="001A73F6" w:rsidRDefault="001A73F6" w:rsidP="004527D5">
                  <w:pPr>
                    <w:jc w:val="center"/>
                    <w:rPr>
                      <w:b/>
                      <w:sz w:val="22"/>
                      <w:szCs w:val="22"/>
                    </w:rPr>
                  </w:pPr>
                </w:p>
              </w:tc>
            </w:tr>
            <w:tr w:rsidR="001A73F6" w:rsidRPr="00064415" w:rsidTr="001A73F6">
              <w:trPr>
                <w:trHeight w:val="327"/>
              </w:trPr>
              <w:tc>
                <w:tcPr>
                  <w:tcW w:w="767" w:type="dxa"/>
                  <w:vMerge/>
                  <w:tcBorders>
                    <w:bottom w:val="single" w:sz="4" w:space="0" w:color="auto"/>
                  </w:tcBorders>
                  <w:shd w:val="clear" w:color="auto" w:fill="auto"/>
                  <w:vAlign w:val="center"/>
                </w:tcPr>
                <w:p w:rsidR="001A73F6" w:rsidRPr="00064415" w:rsidRDefault="001A73F6" w:rsidP="004527D5">
                  <w:pPr>
                    <w:rPr>
                      <w:sz w:val="22"/>
                      <w:szCs w:val="22"/>
                    </w:rPr>
                  </w:pPr>
                </w:p>
              </w:tc>
              <w:tc>
                <w:tcPr>
                  <w:tcW w:w="4161" w:type="dxa"/>
                  <w:tcBorders>
                    <w:top w:val="single" w:sz="4" w:space="0" w:color="auto"/>
                    <w:bottom w:val="single" w:sz="4" w:space="0" w:color="auto"/>
                  </w:tcBorders>
                  <w:shd w:val="clear" w:color="auto" w:fill="auto"/>
                  <w:vAlign w:val="center"/>
                </w:tcPr>
                <w:p w:rsidR="001A73F6" w:rsidRDefault="001A73F6" w:rsidP="004527D5">
                  <w:pPr>
                    <w:rPr>
                      <w:sz w:val="22"/>
                      <w:szCs w:val="22"/>
                    </w:rPr>
                  </w:pPr>
                  <w:r>
                    <w:rPr>
                      <w:sz w:val="22"/>
                      <w:szCs w:val="22"/>
                    </w:rPr>
                    <w:t>Укупна цена:</w:t>
                  </w:r>
                </w:p>
              </w:tc>
              <w:tc>
                <w:tcPr>
                  <w:tcW w:w="1276" w:type="dxa"/>
                  <w:tcBorders>
                    <w:top w:val="single" w:sz="4" w:space="0" w:color="auto"/>
                    <w:bottom w:val="single" w:sz="4" w:space="0" w:color="auto"/>
                  </w:tcBorders>
                  <w:shd w:val="clear" w:color="auto" w:fill="auto"/>
                  <w:vAlign w:val="center"/>
                </w:tcPr>
                <w:p w:rsidR="001A73F6" w:rsidRPr="00064415" w:rsidRDefault="001A73F6" w:rsidP="004527D5">
                  <w:pPr>
                    <w:rPr>
                      <w:b/>
                      <w:sz w:val="22"/>
                      <w:szCs w:val="22"/>
                    </w:rPr>
                  </w:pPr>
                </w:p>
              </w:tc>
              <w:tc>
                <w:tcPr>
                  <w:tcW w:w="2918" w:type="dxa"/>
                  <w:tcBorders>
                    <w:top w:val="single" w:sz="4" w:space="0" w:color="auto"/>
                    <w:bottom w:val="single" w:sz="4" w:space="0" w:color="auto"/>
                  </w:tcBorders>
                  <w:shd w:val="clear" w:color="auto" w:fill="auto"/>
                </w:tcPr>
                <w:p w:rsidR="001A73F6" w:rsidRDefault="001A73F6" w:rsidP="004527D5">
                  <w:pPr>
                    <w:jc w:val="center"/>
                    <w:rPr>
                      <w:b/>
                      <w:sz w:val="22"/>
                      <w:szCs w:val="22"/>
                    </w:rPr>
                  </w:pPr>
                </w:p>
              </w:tc>
            </w:tr>
          </w:tbl>
          <w:p w:rsidR="00FA1C21" w:rsidRPr="00064415" w:rsidRDefault="00FA1C21" w:rsidP="004527D5">
            <w:pPr>
              <w:rPr>
                <w:sz w:val="22"/>
                <w:szCs w:val="22"/>
              </w:rPr>
            </w:pPr>
          </w:p>
        </w:tc>
      </w:tr>
    </w:tbl>
    <w:p w:rsidR="00FA1C21" w:rsidRPr="00FB380E" w:rsidRDefault="00FA1C21" w:rsidP="00FA1C21">
      <w:pPr>
        <w:pStyle w:val="Default"/>
        <w:jc w:val="both"/>
        <w:rPr>
          <w:sz w:val="22"/>
          <w:szCs w:val="22"/>
        </w:rPr>
      </w:pPr>
    </w:p>
    <w:p w:rsidR="00FA1C21" w:rsidRDefault="00FA1C21" w:rsidP="00FA1C21">
      <w:pPr>
        <w:rPr>
          <w:sz w:val="22"/>
          <w:szCs w:val="22"/>
        </w:rPr>
      </w:pPr>
    </w:p>
    <w:p w:rsidR="00D9323B" w:rsidRDefault="00D9323B" w:rsidP="00FA1C21">
      <w:pPr>
        <w:rPr>
          <w:sz w:val="22"/>
          <w:szCs w:val="22"/>
        </w:rPr>
      </w:pPr>
    </w:p>
    <w:p w:rsidR="00D9323B" w:rsidRPr="00FA317F" w:rsidRDefault="00D9323B" w:rsidP="00FA1C21">
      <w:pPr>
        <w:rPr>
          <w:sz w:val="22"/>
          <w:szCs w:val="22"/>
        </w:rPr>
      </w:pP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51"/>
        <w:gridCol w:w="1274"/>
        <w:gridCol w:w="1206"/>
        <w:gridCol w:w="1724"/>
      </w:tblGrid>
      <w:tr w:rsidR="00FA317F" w:rsidRPr="002114E8" w:rsidTr="00FA317F">
        <w:trPr>
          <w:trHeight w:val="468"/>
        </w:trPr>
        <w:tc>
          <w:tcPr>
            <w:tcW w:w="709" w:type="dxa"/>
            <w:vMerge w:val="restart"/>
          </w:tcPr>
          <w:p w:rsidR="00FA317F" w:rsidRDefault="00FA317F" w:rsidP="00FA317F">
            <w:pPr>
              <w:ind w:left="-47"/>
              <w:rPr>
                <w:b/>
                <w:sz w:val="22"/>
                <w:szCs w:val="22"/>
              </w:rPr>
            </w:pPr>
          </w:p>
          <w:p w:rsidR="00D360DE" w:rsidRPr="00D360DE" w:rsidRDefault="00D360DE" w:rsidP="00FA317F">
            <w:pPr>
              <w:ind w:left="-47"/>
              <w:rPr>
                <w:b/>
                <w:sz w:val="22"/>
                <w:szCs w:val="22"/>
              </w:rPr>
            </w:pPr>
            <w:r>
              <w:rPr>
                <w:b/>
                <w:sz w:val="22"/>
                <w:szCs w:val="22"/>
              </w:rPr>
              <w:t>Ред. бр.</w:t>
            </w:r>
          </w:p>
        </w:tc>
        <w:tc>
          <w:tcPr>
            <w:tcW w:w="4251" w:type="dxa"/>
          </w:tcPr>
          <w:p w:rsidR="00FA317F" w:rsidRDefault="00FA317F" w:rsidP="00FA317F">
            <w:pPr>
              <w:ind w:left="-47"/>
              <w:rPr>
                <w:sz w:val="22"/>
                <w:szCs w:val="22"/>
              </w:rPr>
            </w:pPr>
            <w:r>
              <w:rPr>
                <w:b/>
                <w:sz w:val="22"/>
                <w:szCs w:val="22"/>
              </w:rPr>
              <w:t xml:space="preserve">  </w:t>
            </w:r>
            <w:r w:rsidRPr="00FA317F">
              <w:rPr>
                <w:sz w:val="22"/>
                <w:szCs w:val="22"/>
              </w:rPr>
              <w:t>ОШ „Доситеј Обрадовић“</w:t>
            </w:r>
          </w:p>
          <w:p w:rsidR="00FA317F" w:rsidRPr="00FA317F" w:rsidRDefault="00FA317F" w:rsidP="00FA317F">
            <w:pPr>
              <w:ind w:left="-47"/>
              <w:rPr>
                <w:sz w:val="22"/>
                <w:szCs w:val="22"/>
              </w:rPr>
            </w:pPr>
            <w:r w:rsidRPr="00FA317F">
              <w:rPr>
                <w:sz w:val="22"/>
                <w:szCs w:val="22"/>
              </w:rPr>
              <w:t xml:space="preserve">  ВРТИЋ     СЕФКЕРИН</w:t>
            </w:r>
          </w:p>
        </w:tc>
        <w:tc>
          <w:tcPr>
            <w:tcW w:w="1274" w:type="dxa"/>
          </w:tcPr>
          <w:p w:rsidR="00FA317F" w:rsidRPr="002114E8" w:rsidRDefault="00FA317F" w:rsidP="00E45C9A">
            <w:pPr>
              <w:ind w:left="-47"/>
              <w:rPr>
                <w:b/>
                <w:sz w:val="22"/>
                <w:szCs w:val="22"/>
              </w:rPr>
            </w:pPr>
            <w:r w:rsidRPr="002114E8">
              <w:rPr>
                <w:b/>
                <w:sz w:val="22"/>
                <w:szCs w:val="22"/>
              </w:rPr>
              <w:t>Јед</w:t>
            </w:r>
            <w:r>
              <w:rPr>
                <w:b/>
                <w:sz w:val="22"/>
                <w:szCs w:val="22"/>
              </w:rPr>
              <w:t>.</w:t>
            </w:r>
            <w:r w:rsidRPr="002114E8">
              <w:rPr>
                <w:b/>
                <w:sz w:val="22"/>
                <w:szCs w:val="22"/>
              </w:rPr>
              <w:t xml:space="preserve"> мере</w:t>
            </w:r>
          </w:p>
        </w:tc>
        <w:tc>
          <w:tcPr>
            <w:tcW w:w="2930" w:type="dxa"/>
            <w:gridSpan w:val="2"/>
          </w:tcPr>
          <w:p w:rsidR="00FA317F" w:rsidRDefault="00FA317F" w:rsidP="00E45C9A">
            <w:pPr>
              <w:ind w:left="-47"/>
              <w:rPr>
                <w:b/>
                <w:sz w:val="22"/>
                <w:szCs w:val="22"/>
              </w:rPr>
            </w:pPr>
            <w:r w:rsidRPr="002114E8">
              <w:rPr>
                <w:b/>
                <w:sz w:val="22"/>
                <w:szCs w:val="22"/>
              </w:rPr>
              <w:t xml:space="preserve"> Процење</w:t>
            </w:r>
            <w:r>
              <w:rPr>
                <w:b/>
                <w:sz w:val="22"/>
                <w:szCs w:val="22"/>
              </w:rPr>
              <w:t>н</w:t>
            </w:r>
            <w:r w:rsidRPr="002114E8">
              <w:rPr>
                <w:b/>
                <w:sz w:val="22"/>
                <w:szCs w:val="22"/>
              </w:rPr>
              <w:t xml:space="preserve">а количина </w:t>
            </w:r>
          </w:p>
          <w:p w:rsidR="00FA317F" w:rsidRPr="002114E8" w:rsidRDefault="00FA317F" w:rsidP="00E45C9A">
            <w:pPr>
              <w:ind w:left="-47"/>
              <w:rPr>
                <w:b/>
                <w:sz w:val="22"/>
                <w:szCs w:val="22"/>
              </w:rPr>
            </w:pPr>
            <w:r w:rsidRPr="002114E8">
              <w:rPr>
                <w:b/>
                <w:sz w:val="22"/>
                <w:szCs w:val="22"/>
              </w:rPr>
              <w:t>на годишњем нивоу</w:t>
            </w:r>
          </w:p>
        </w:tc>
      </w:tr>
      <w:tr w:rsidR="00FA317F" w:rsidRPr="002114E8" w:rsidTr="00FA317F">
        <w:trPr>
          <w:trHeight w:val="282"/>
        </w:trPr>
        <w:tc>
          <w:tcPr>
            <w:tcW w:w="709" w:type="dxa"/>
            <w:vMerge/>
          </w:tcPr>
          <w:p w:rsidR="00FA317F" w:rsidRPr="002114E8" w:rsidRDefault="00FA317F" w:rsidP="00FA317F">
            <w:pPr>
              <w:ind w:left="-47"/>
              <w:rPr>
                <w:b/>
                <w:sz w:val="22"/>
                <w:szCs w:val="22"/>
              </w:rPr>
            </w:pPr>
          </w:p>
        </w:tc>
        <w:tc>
          <w:tcPr>
            <w:tcW w:w="4251" w:type="dxa"/>
          </w:tcPr>
          <w:p w:rsidR="00FA317F" w:rsidRPr="002114E8" w:rsidRDefault="00FA317F" w:rsidP="00E45C9A">
            <w:pPr>
              <w:ind w:left="-47"/>
              <w:rPr>
                <w:b/>
                <w:sz w:val="22"/>
                <w:szCs w:val="22"/>
              </w:rPr>
            </w:pPr>
          </w:p>
        </w:tc>
        <w:tc>
          <w:tcPr>
            <w:tcW w:w="1274" w:type="dxa"/>
          </w:tcPr>
          <w:p w:rsidR="00FA317F" w:rsidRPr="002114E8" w:rsidRDefault="00FA317F" w:rsidP="00E45C9A">
            <w:pPr>
              <w:ind w:left="-47"/>
              <w:rPr>
                <w:b/>
                <w:sz w:val="22"/>
                <w:szCs w:val="22"/>
              </w:rPr>
            </w:pPr>
            <w:r w:rsidRPr="002114E8">
              <w:rPr>
                <w:b/>
                <w:sz w:val="22"/>
                <w:szCs w:val="22"/>
              </w:rPr>
              <w:t>кWh</w:t>
            </w:r>
          </w:p>
        </w:tc>
        <w:tc>
          <w:tcPr>
            <w:tcW w:w="1206" w:type="dxa"/>
          </w:tcPr>
          <w:p w:rsidR="00FA317F" w:rsidRPr="002114E8" w:rsidRDefault="00FA317F" w:rsidP="00E45C9A">
            <w:pPr>
              <w:ind w:left="-47"/>
              <w:rPr>
                <w:b/>
                <w:sz w:val="22"/>
                <w:szCs w:val="22"/>
              </w:rPr>
            </w:pPr>
            <w:r w:rsidRPr="002114E8">
              <w:rPr>
                <w:b/>
                <w:sz w:val="22"/>
                <w:szCs w:val="22"/>
              </w:rPr>
              <w:t>VT</w:t>
            </w:r>
          </w:p>
        </w:tc>
        <w:tc>
          <w:tcPr>
            <w:tcW w:w="1724" w:type="dxa"/>
          </w:tcPr>
          <w:p w:rsidR="00FA317F" w:rsidRPr="002114E8" w:rsidRDefault="00FA317F" w:rsidP="00E45C9A">
            <w:pPr>
              <w:ind w:left="-47"/>
              <w:rPr>
                <w:b/>
                <w:sz w:val="22"/>
                <w:szCs w:val="22"/>
              </w:rPr>
            </w:pPr>
            <w:r w:rsidRPr="002114E8">
              <w:rPr>
                <w:b/>
                <w:sz w:val="22"/>
                <w:szCs w:val="22"/>
              </w:rPr>
              <w:t>NT</w:t>
            </w:r>
          </w:p>
        </w:tc>
      </w:tr>
      <w:tr w:rsidR="00FA317F" w:rsidRPr="002114E8" w:rsidTr="00FA317F">
        <w:trPr>
          <w:trHeight w:val="244"/>
        </w:trPr>
        <w:tc>
          <w:tcPr>
            <w:tcW w:w="709" w:type="dxa"/>
            <w:vMerge w:val="restart"/>
          </w:tcPr>
          <w:p w:rsidR="00FA317F" w:rsidRDefault="00FA317F" w:rsidP="00E45C9A">
            <w:pPr>
              <w:rPr>
                <w:sz w:val="22"/>
                <w:szCs w:val="22"/>
              </w:rPr>
            </w:pPr>
            <w:r w:rsidRPr="00064415">
              <w:rPr>
                <w:sz w:val="22"/>
                <w:szCs w:val="22"/>
              </w:rPr>
              <w:t xml:space="preserve"> </w:t>
            </w:r>
          </w:p>
          <w:p w:rsidR="00D360DE" w:rsidRPr="00D360DE" w:rsidRDefault="00D360DE" w:rsidP="00E45C9A">
            <w:pPr>
              <w:rPr>
                <w:sz w:val="22"/>
                <w:szCs w:val="22"/>
              </w:rPr>
            </w:pPr>
            <w:r>
              <w:rPr>
                <w:sz w:val="22"/>
                <w:szCs w:val="22"/>
              </w:rPr>
              <w:t>6</w:t>
            </w:r>
            <w:r w:rsidR="00583264">
              <w:rPr>
                <w:sz w:val="22"/>
                <w:szCs w:val="22"/>
              </w:rPr>
              <w:t>.</w:t>
            </w:r>
          </w:p>
        </w:tc>
        <w:tc>
          <w:tcPr>
            <w:tcW w:w="4251" w:type="dxa"/>
          </w:tcPr>
          <w:p w:rsidR="00FA317F" w:rsidRPr="002114E8" w:rsidRDefault="00FA317F" w:rsidP="00E45C9A">
            <w:pPr>
              <w:ind w:left="-47"/>
              <w:rPr>
                <w:b/>
                <w:sz w:val="22"/>
                <w:szCs w:val="22"/>
              </w:rPr>
            </w:pPr>
          </w:p>
        </w:tc>
        <w:tc>
          <w:tcPr>
            <w:tcW w:w="1274" w:type="dxa"/>
          </w:tcPr>
          <w:p w:rsidR="00FA317F" w:rsidRPr="002114E8" w:rsidRDefault="00FA317F" w:rsidP="00E45C9A">
            <w:pPr>
              <w:pStyle w:val="Default"/>
              <w:rPr>
                <w:b/>
                <w:sz w:val="22"/>
                <w:szCs w:val="22"/>
              </w:rPr>
            </w:pPr>
          </w:p>
        </w:tc>
        <w:tc>
          <w:tcPr>
            <w:tcW w:w="1206" w:type="dxa"/>
          </w:tcPr>
          <w:p w:rsidR="00FA317F" w:rsidRPr="00876663" w:rsidRDefault="00FA317F" w:rsidP="00FA317F">
            <w:pPr>
              <w:ind w:left="-47"/>
              <w:rPr>
                <w:sz w:val="22"/>
                <w:szCs w:val="22"/>
              </w:rPr>
            </w:pPr>
            <w:r w:rsidRPr="00876663">
              <w:rPr>
                <w:sz w:val="22"/>
                <w:szCs w:val="22"/>
              </w:rPr>
              <w:t>8</w:t>
            </w:r>
            <w:r w:rsidR="00876663">
              <w:rPr>
                <w:sz w:val="22"/>
                <w:szCs w:val="22"/>
              </w:rPr>
              <w:t>640</w:t>
            </w:r>
          </w:p>
          <w:p w:rsidR="00FA317F" w:rsidRPr="002114E8" w:rsidRDefault="00FA317F" w:rsidP="00FA317F">
            <w:pPr>
              <w:ind w:left="-47"/>
              <w:rPr>
                <w:b/>
                <w:sz w:val="22"/>
                <w:szCs w:val="22"/>
              </w:rPr>
            </w:pPr>
          </w:p>
        </w:tc>
        <w:tc>
          <w:tcPr>
            <w:tcW w:w="1724" w:type="dxa"/>
          </w:tcPr>
          <w:p w:rsidR="00FA317F" w:rsidRPr="00876663" w:rsidRDefault="00FA317F" w:rsidP="00FA317F">
            <w:pPr>
              <w:ind w:left="-47"/>
              <w:rPr>
                <w:b/>
                <w:sz w:val="22"/>
                <w:szCs w:val="22"/>
              </w:rPr>
            </w:pPr>
            <w:r w:rsidRPr="00876663">
              <w:rPr>
                <w:b/>
                <w:sz w:val="22"/>
                <w:szCs w:val="22"/>
              </w:rPr>
              <w:t>4</w:t>
            </w:r>
            <w:r w:rsidR="00876663">
              <w:rPr>
                <w:b/>
                <w:sz w:val="22"/>
                <w:szCs w:val="22"/>
              </w:rPr>
              <w:t>2</w:t>
            </w:r>
            <w:r w:rsidRPr="00876663">
              <w:rPr>
                <w:b/>
                <w:sz w:val="22"/>
                <w:szCs w:val="22"/>
              </w:rPr>
              <w:t>82</w:t>
            </w:r>
          </w:p>
          <w:p w:rsidR="00FA317F" w:rsidRPr="002114E8" w:rsidRDefault="00FA317F" w:rsidP="00E45C9A">
            <w:pPr>
              <w:ind w:left="-47"/>
              <w:rPr>
                <w:b/>
                <w:sz w:val="22"/>
                <w:szCs w:val="22"/>
              </w:rPr>
            </w:pPr>
          </w:p>
        </w:tc>
      </w:tr>
      <w:tr w:rsidR="00FA317F" w:rsidRPr="002114E8" w:rsidTr="00FA317F">
        <w:trPr>
          <w:trHeight w:val="197"/>
        </w:trPr>
        <w:tc>
          <w:tcPr>
            <w:tcW w:w="709" w:type="dxa"/>
            <w:vMerge/>
          </w:tcPr>
          <w:p w:rsidR="00FA317F" w:rsidRPr="00064415" w:rsidRDefault="00FA317F" w:rsidP="00E45C9A">
            <w:pPr>
              <w:rPr>
                <w:sz w:val="22"/>
                <w:szCs w:val="22"/>
              </w:rPr>
            </w:pPr>
          </w:p>
        </w:tc>
        <w:tc>
          <w:tcPr>
            <w:tcW w:w="4251" w:type="dxa"/>
          </w:tcPr>
          <w:p w:rsidR="00FA317F" w:rsidRDefault="00FA317F" w:rsidP="00E45C9A">
            <w:pPr>
              <w:ind w:left="-47"/>
              <w:rPr>
                <w:sz w:val="22"/>
                <w:szCs w:val="22"/>
              </w:rPr>
            </w:pPr>
            <w:r>
              <w:rPr>
                <w:sz w:val="22"/>
                <w:szCs w:val="22"/>
              </w:rPr>
              <w:t>Цена  са без ПДВ-ом</w:t>
            </w:r>
          </w:p>
        </w:tc>
        <w:tc>
          <w:tcPr>
            <w:tcW w:w="1274" w:type="dxa"/>
          </w:tcPr>
          <w:p w:rsidR="00FA317F" w:rsidRPr="002114E8" w:rsidRDefault="00FA317F" w:rsidP="00E45C9A">
            <w:pPr>
              <w:pStyle w:val="Default"/>
              <w:rPr>
                <w:b/>
                <w:sz w:val="22"/>
                <w:szCs w:val="22"/>
              </w:rPr>
            </w:pPr>
          </w:p>
        </w:tc>
        <w:tc>
          <w:tcPr>
            <w:tcW w:w="1206" w:type="dxa"/>
          </w:tcPr>
          <w:p w:rsidR="00FA317F" w:rsidRPr="002114E8" w:rsidRDefault="00FA317F" w:rsidP="00FA317F">
            <w:pPr>
              <w:ind w:left="-47"/>
              <w:rPr>
                <w:b/>
                <w:sz w:val="22"/>
                <w:szCs w:val="22"/>
              </w:rPr>
            </w:pPr>
            <w:r w:rsidRPr="002114E8">
              <w:rPr>
                <w:b/>
                <w:sz w:val="22"/>
                <w:szCs w:val="22"/>
              </w:rPr>
              <w:t xml:space="preserve">   </w:t>
            </w:r>
          </w:p>
        </w:tc>
        <w:tc>
          <w:tcPr>
            <w:tcW w:w="1724" w:type="dxa"/>
          </w:tcPr>
          <w:p w:rsidR="00FA317F" w:rsidRPr="002114E8" w:rsidRDefault="00FA317F" w:rsidP="00E45C9A">
            <w:pPr>
              <w:ind w:left="-47"/>
              <w:rPr>
                <w:b/>
                <w:sz w:val="22"/>
                <w:szCs w:val="22"/>
              </w:rPr>
            </w:pPr>
          </w:p>
        </w:tc>
      </w:tr>
      <w:tr w:rsidR="00FA1C21" w:rsidRPr="002114E8" w:rsidTr="00FA317F">
        <w:trPr>
          <w:trHeight w:val="468"/>
        </w:trPr>
        <w:tc>
          <w:tcPr>
            <w:tcW w:w="709" w:type="dxa"/>
          </w:tcPr>
          <w:p w:rsidR="00FA1C21" w:rsidRPr="002114E8" w:rsidRDefault="00FA1C21" w:rsidP="006D6DC2">
            <w:pPr>
              <w:rPr>
                <w:b/>
                <w:sz w:val="22"/>
                <w:szCs w:val="22"/>
              </w:rPr>
            </w:pPr>
          </w:p>
        </w:tc>
        <w:tc>
          <w:tcPr>
            <w:tcW w:w="4251" w:type="dxa"/>
          </w:tcPr>
          <w:p w:rsidR="00FA1C21" w:rsidRPr="00FA317F" w:rsidRDefault="00FA317F" w:rsidP="00E45C9A">
            <w:pPr>
              <w:ind w:left="-47"/>
              <w:rPr>
                <w:b/>
                <w:sz w:val="22"/>
                <w:szCs w:val="22"/>
              </w:rPr>
            </w:pPr>
            <w:r>
              <w:rPr>
                <w:sz w:val="22"/>
                <w:szCs w:val="22"/>
              </w:rPr>
              <w:t>Цена   без ПДВ -а</w:t>
            </w:r>
          </w:p>
        </w:tc>
        <w:tc>
          <w:tcPr>
            <w:tcW w:w="1274" w:type="dxa"/>
          </w:tcPr>
          <w:p w:rsidR="00FA1C21" w:rsidRPr="002114E8" w:rsidRDefault="00FA1C21" w:rsidP="00E45C9A">
            <w:pPr>
              <w:pStyle w:val="Default"/>
              <w:rPr>
                <w:b/>
                <w:sz w:val="22"/>
                <w:szCs w:val="22"/>
              </w:rPr>
            </w:pPr>
          </w:p>
        </w:tc>
        <w:tc>
          <w:tcPr>
            <w:tcW w:w="1206" w:type="dxa"/>
          </w:tcPr>
          <w:p w:rsidR="00FA1C21" w:rsidRPr="002114E8" w:rsidRDefault="00FA1C21" w:rsidP="00FA317F">
            <w:pPr>
              <w:ind w:left="-47"/>
              <w:rPr>
                <w:b/>
                <w:sz w:val="22"/>
                <w:szCs w:val="22"/>
              </w:rPr>
            </w:pPr>
          </w:p>
        </w:tc>
        <w:tc>
          <w:tcPr>
            <w:tcW w:w="1724" w:type="dxa"/>
          </w:tcPr>
          <w:p w:rsidR="00FA1C21" w:rsidRPr="002114E8" w:rsidRDefault="00FA1C21" w:rsidP="00FA317F">
            <w:pPr>
              <w:ind w:left="-47"/>
              <w:rPr>
                <w:b/>
                <w:sz w:val="22"/>
                <w:szCs w:val="22"/>
              </w:rPr>
            </w:pPr>
          </w:p>
        </w:tc>
      </w:tr>
      <w:tr w:rsidR="00E62CDA" w:rsidRPr="002114E8" w:rsidTr="00FA317F">
        <w:trPr>
          <w:trHeight w:val="365"/>
        </w:trPr>
        <w:tc>
          <w:tcPr>
            <w:tcW w:w="709" w:type="dxa"/>
          </w:tcPr>
          <w:p w:rsidR="00E62CDA" w:rsidRPr="00064415" w:rsidRDefault="00E62CDA" w:rsidP="00FA317F">
            <w:pPr>
              <w:rPr>
                <w:sz w:val="22"/>
                <w:szCs w:val="22"/>
              </w:rPr>
            </w:pPr>
          </w:p>
        </w:tc>
        <w:tc>
          <w:tcPr>
            <w:tcW w:w="4251" w:type="dxa"/>
          </w:tcPr>
          <w:p w:rsidR="00E62CDA" w:rsidRPr="00FA317F" w:rsidRDefault="00FA317F" w:rsidP="00E45C9A">
            <w:pPr>
              <w:ind w:left="-47"/>
              <w:rPr>
                <w:sz w:val="22"/>
                <w:szCs w:val="22"/>
              </w:rPr>
            </w:pPr>
            <w:r w:rsidRPr="00FA317F">
              <w:rPr>
                <w:sz w:val="22"/>
                <w:szCs w:val="22"/>
              </w:rPr>
              <w:t>Укупна цена:</w:t>
            </w:r>
          </w:p>
        </w:tc>
        <w:tc>
          <w:tcPr>
            <w:tcW w:w="1274" w:type="dxa"/>
          </w:tcPr>
          <w:p w:rsidR="00E62CDA" w:rsidRPr="002114E8" w:rsidRDefault="00E62CDA" w:rsidP="00E45C9A">
            <w:pPr>
              <w:pStyle w:val="Default"/>
              <w:rPr>
                <w:b/>
                <w:sz w:val="22"/>
                <w:szCs w:val="22"/>
              </w:rPr>
            </w:pPr>
          </w:p>
        </w:tc>
        <w:tc>
          <w:tcPr>
            <w:tcW w:w="1206" w:type="dxa"/>
          </w:tcPr>
          <w:p w:rsidR="00E62CDA" w:rsidRPr="002114E8" w:rsidRDefault="00E62CDA" w:rsidP="00E45C9A">
            <w:pPr>
              <w:ind w:left="-47"/>
              <w:rPr>
                <w:b/>
                <w:sz w:val="22"/>
                <w:szCs w:val="22"/>
              </w:rPr>
            </w:pPr>
          </w:p>
        </w:tc>
        <w:tc>
          <w:tcPr>
            <w:tcW w:w="1724" w:type="dxa"/>
          </w:tcPr>
          <w:p w:rsidR="00E62CDA" w:rsidRPr="002114E8" w:rsidRDefault="00E62CDA" w:rsidP="00E45C9A">
            <w:pPr>
              <w:ind w:left="-47"/>
              <w:rPr>
                <w:b/>
                <w:sz w:val="22"/>
                <w:szCs w:val="22"/>
              </w:rPr>
            </w:pPr>
          </w:p>
        </w:tc>
      </w:tr>
    </w:tbl>
    <w:p w:rsidR="00A942BE" w:rsidRDefault="00A942BE">
      <w:pPr>
        <w:shd w:val="clear" w:color="auto" w:fill="C6D9F1"/>
        <w:jc w:val="center"/>
        <w:rPr>
          <w:b/>
          <w:bCs/>
          <w:i/>
          <w:iCs/>
        </w:rPr>
      </w:pPr>
    </w:p>
    <w:p w:rsidR="00A942BE" w:rsidRDefault="00A942BE">
      <w:pPr>
        <w:shd w:val="clear" w:color="auto" w:fill="C6D9F1"/>
        <w:jc w:val="center"/>
        <w:rPr>
          <w:b/>
          <w:bCs/>
          <w:i/>
          <w:iCs/>
        </w:rPr>
      </w:pPr>
    </w:p>
    <w:p w:rsidR="00A942BE" w:rsidRDefault="00A942BE">
      <w:pPr>
        <w:shd w:val="clear" w:color="auto" w:fill="C6D9F1"/>
        <w:jc w:val="center"/>
        <w:rPr>
          <w:b/>
          <w:bCs/>
          <w:i/>
          <w:iCs/>
        </w:rPr>
      </w:pPr>
    </w:p>
    <w:p w:rsidR="00A942BE" w:rsidRDefault="00A942BE">
      <w:pPr>
        <w:shd w:val="clear" w:color="auto" w:fill="C6D9F1"/>
        <w:jc w:val="center"/>
        <w:rPr>
          <w:b/>
          <w:bCs/>
          <w:i/>
          <w:iCs/>
        </w:rPr>
      </w:pPr>
    </w:p>
    <w:p w:rsidR="00A942BE" w:rsidRDefault="00A942BE">
      <w:pPr>
        <w:shd w:val="clear" w:color="auto" w:fill="C6D9F1"/>
        <w:jc w:val="center"/>
        <w:rPr>
          <w:b/>
          <w:bCs/>
          <w:i/>
          <w:iCs/>
        </w:rPr>
      </w:pPr>
    </w:p>
    <w:p w:rsidR="006A4EB8" w:rsidRDefault="006A4EB8">
      <w:pPr>
        <w:shd w:val="clear" w:color="auto" w:fill="C6D9F1"/>
        <w:jc w:val="center"/>
        <w:rPr>
          <w:b/>
          <w:bCs/>
          <w:i/>
          <w:iCs/>
        </w:rPr>
      </w:pPr>
    </w:p>
    <w:p w:rsidR="006A4EB8" w:rsidRDefault="006A4EB8">
      <w:pPr>
        <w:shd w:val="clear" w:color="auto" w:fill="C6D9F1"/>
        <w:jc w:val="center"/>
        <w:rPr>
          <w:b/>
          <w:bCs/>
          <w:i/>
          <w:iCs/>
        </w:rPr>
      </w:pPr>
    </w:p>
    <w:p w:rsidR="006A4EB8" w:rsidRDefault="006A4EB8">
      <w:pPr>
        <w:shd w:val="clear" w:color="auto" w:fill="C6D9F1"/>
        <w:jc w:val="center"/>
        <w:rPr>
          <w:b/>
          <w:bCs/>
          <w:i/>
          <w:iCs/>
        </w:rPr>
      </w:pPr>
    </w:p>
    <w:p w:rsidR="006A4EB8" w:rsidRDefault="006A4EB8">
      <w:pPr>
        <w:shd w:val="clear" w:color="auto" w:fill="C6D9F1"/>
        <w:jc w:val="center"/>
        <w:rPr>
          <w:b/>
          <w:bCs/>
          <w:i/>
          <w:iCs/>
        </w:rPr>
      </w:pPr>
    </w:p>
    <w:p w:rsidR="006A4EB8" w:rsidRPr="00D360DE" w:rsidRDefault="006A4EB8" w:rsidP="00D360DE">
      <w:pPr>
        <w:suppressAutoHyphens w:val="0"/>
        <w:spacing w:line="240" w:lineRule="auto"/>
        <w:rPr>
          <w:b/>
          <w:bCs/>
          <w:i/>
          <w:iCs/>
        </w:rPr>
      </w:pPr>
    </w:p>
    <w:p w:rsidR="006A4EB8" w:rsidRPr="006A4EB8" w:rsidRDefault="006A4EB8">
      <w:pPr>
        <w:shd w:val="clear" w:color="auto" w:fill="C6D9F1"/>
        <w:jc w:val="center"/>
        <w:rPr>
          <w:b/>
          <w:bCs/>
          <w:i/>
          <w:iCs/>
        </w:rPr>
      </w:pPr>
    </w:p>
    <w:p w:rsidR="00AC54F8" w:rsidRDefault="00AC54F8">
      <w:pPr>
        <w:shd w:val="clear" w:color="auto" w:fill="C6D9F1"/>
        <w:jc w:val="center"/>
        <w:rPr>
          <w:b/>
          <w:bCs/>
          <w:i/>
          <w:iCs/>
        </w:rPr>
      </w:pPr>
    </w:p>
    <w:p w:rsidR="001A73F6" w:rsidRDefault="001A73F6">
      <w:pPr>
        <w:shd w:val="clear" w:color="auto" w:fill="C6D9F1"/>
        <w:jc w:val="center"/>
        <w:rPr>
          <w:b/>
          <w:bCs/>
          <w:i/>
          <w:iCs/>
        </w:rPr>
      </w:pPr>
    </w:p>
    <w:p w:rsidR="001A73F6" w:rsidRDefault="001A73F6">
      <w:pPr>
        <w:shd w:val="clear" w:color="auto" w:fill="C6D9F1"/>
        <w:jc w:val="center"/>
        <w:rPr>
          <w:b/>
          <w:bCs/>
          <w:i/>
          <w:iCs/>
        </w:rPr>
      </w:pPr>
    </w:p>
    <w:p w:rsidR="001A73F6" w:rsidRPr="001A73F6" w:rsidRDefault="001A73F6">
      <w:pPr>
        <w:shd w:val="clear" w:color="auto" w:fill="C6D9F1"/>
        <w:jc w:val="center"/>
        <w:rPr>
          <w:b/>
          <w:bCs/>
          <w:i/>
          <w:iCs/>
        </w:rPr>
      </w:pPr>
    </w:p>
    <w:p w:rsidR="001619E7" w:rsidRPr="00BF390E" w:rsidRDefault="001619E7" w:rsidP="003270A5">
      <w:pPr>
        <w:shd w:val="clear" w:color="auto" w:fill="C6D9F1"/>
        <w:jc w:val="center"/>
        <w:rPr>
          <w:b/>
          <w:bCs/>
          <w:iCs/>
          <w:sz w:val="28"/>
          <w:szCs w:val="28"/>
        </w:rPr>
      </w:pPr>
      <w:r w:rsidRPr="00BF390E">
        <w:rPr>
          <w:b/>
          <w:bCs/>
          <w:iCs/>
          <w:sz w:val="28"/>
          <w:szCs w:val="28"/>
        </w:rPr>
        <w:t>VI  УПУТСТВО ПОНУЂАЧИМА КАКО ДА САЧИНЕ ПОНУДУ</w:t>
      </w:r>
    </w:p>
    <w:p w:rsidR="001619E7" w:rsidRPr="00BF390E" w:rsidRDefault="001619E7">
      <w:pPr>
        <w:shd w:val="clear" w:color="auto" w:fill="C6D9F1"/>
        <w:jc w:val="center"/>
        <w:rPr>
          <w:b/>
          <w:bCs/>
          <w:i/>
          <w:iCs/>
          <w:sz w:val="28"/>
          <w:szCs w:val="28"/>
        </w:rPr>
      </w:pPr>
    </w:p>
    <w:p w:rsidR="001619E7" w:rsidRPr="00BF390E" w:rsidRDefault="001619E7">
      <w:pPr>
        <w:jc w:val="both"/>
        <w:rPr>
          <w:b/>
          <w:bCs/>
          <w:i/>
          <w:iCs/>
          <w:sz w:val="28"/>
          <w:szCs w:val="28"/>
        </w:rPr>
      </w:pPr>
    </w:p>
    <w:p w:rsidR="001619E7" w:rsidRPr="00BF390E" w:rsidRDefault="001619E7">
      <w:pPr>
        <w:jc w:val="both"/>
        <w:rPr>
          <w:bCs/>
          <w:iCs/>
          <w:sz w:val="28"/>
          <w:szCs w:val="28"/>
        </w:rPr>
      </w:pPr>
      <w:r w:rsidRPr="00BF390E">
        <w:rPr>
          <w:bCs/>
          <w:iCs/>
          <w:sz w:val="28"/>
          <w:szCs w:val="28"/>
        </w:rPr>
        <w:t xml:space="preserve">1. </w:t>
      </w:r>
      <w:r w:rsidR="00DB2470" w:rsidRPr="00BF390E">
        <w:rPr>
          <w:b/>
          <w:bCs/>
          <w:iCs/>
        </w:rPr>
        <w:t>ЈЕЗИК НА КОЈЕМ ПОНУДА МОРА БИТИ САСТАВЉЕНА</w:t>
      </w:r>
    </w:p>
    <w:p w:rsidR="007E57F1" w:rsidRPr="00BF390E" w:rsidRDefault="007E57F1" w:rsidP="007E57F1">
      <w:pPr>
        <w:jc w:val="both"/>
        <w:rPr>
          <w:bCs/>
          <w:iCs/>
          <w:sz w:val="16"/>
          <w:szCs w:val="16"/>
        </w:rPr>
      </w:pPr>
    </w:p>
    <w:p w:rsidR="00E404A5" w:rsidRPr="00BF390E" w:rsidRDefault="00DB2470" w:rsidP="007E57F1">
      <w:pPr>
        <w:jc w:val="both"/>
        <w:rPr>
          <w:sz w:val="22"/>
          <w:szCs w:val="22"/>
        </w:rPr>
      </w:pPr>
      <w:r w:rsidRPr="00BF390E">
        <w:rPr>
          <w:sz w:val="22"/>
          <w:szCs w:val="22"/>
        </w:rPr>
        <w:t>Понуда мора бити сачињена на српском језику. 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p>
    <w:p w:rsidR="00E404A5" w:rsidRPr="00BF390E" w:rsidRDefault="00E404A5" w:rsidP="007E57F1">
      <w:pPr>
        <w:jc w:val="both"/>
        <w:rPr>
          <w:sz w:val="22"/>
          <w:szCs w:val="22"/>
        </w:rPr>
      </w:pPr>
    </w:p>
    <w:p w:rsidR="00DC488F" w:rsidRPr="00BF390E" w:rsidRDefault="00E404A5" w:rsidP="007E57F1">
      <w:pPr>
        <w:jc w:val="both"/>
        <w:rPr>
          <w:b/>
        </w:rPr>
      </w:pPr>
      <w:r w:rsidRPr="00BF390E">
        <w:rPr>
          <w:sz w:val="28"/>
          <w:szCs w:val="28"/>
        </w:rPr>
        <w:t xml:space="preserve">2. </w:t>
      </w:r>
      <w:r w:rsidRPr="00BF390E">
        <w:rPr>
          <w:b/>
        </w:rPr>
        <w:t>ОБАВЕЗНА САДРЖИНА ПОНУДЕ</w:t>
      </w:r>
    </w:p>
    <w:p w:rsidR="00D85C8B" w:rsidRPr="00BC6F55" w:rsidRDefault="00DC488F" w:rsidP="007427BE">
      <w:pPr>
        <w:jc w:val="both"/>
        <w:rPr>
          <w:sz w:val="22"/>
          <w:szCs w:val="22"/>
        </w:rPr>
      </w:pPr>
      <w:r w:rsidRPr="00BF390E">
        <w:rPr>
          <w:sz w:val="22"/>
          <w:szCs w:val="22"/>
        </w:rPr>
        <w:t xml:space="preserve">- </w:t>
      </w:r>
      <w:r w:rsidRPr="00BC6F55">
        <w:rPr>
          <w:sz w:val="22"/>
          <w:szCs w:val="22"/>
        </w:rPr>
        <w:t>Техничка спецификација</w:t>
      </w:r>
      <w:r w:rsidR="007427BE" w:rsidRPr="00BC6F55">
        <w:rPr>
          <w:sz w:val="22"/>
          <w:szCs w:val="22"/>
        </w:rPr>
        <w:t xml:space="preserve"> </w:t>
      </w:r>
      <w:r w:rsidR="00945108" w:rsidRPr="00BC6F55">
        <w:rPr>
          <w:sz w:val="22"/>
          <w:szCs w:val="22"/>
        </w:rPr>
        <w:t>(потписан, и печатом оверен)</w:t>
      </w:r>
    </w:p>
    <w:p w:rsidR="00D85C8B" w:rsidRPr="00BC6F55" w:rsidRDefault="00E9194F" w:rsidP="00D85C8B">
      <w:pPr>
        <w:jc w:val="both"/>
        <w:rPr>
          <w:sz w:val="22"/>
          <w:szCs w:val="22"/>
        </w:rPr>
      </w:pPr>
      <w:r w:rsidRPr="00BC6F55">
        <w:rPr>
          <w:sz w:val="22"/>
          <w:szCs w:val="22"/>
        </w:rPr>
        <w:t>-</w:t>
      </w:r>
      <w:r w:rsidR="005D2EF7" w:rsidRPr="00BC6F55">
        <w:rPr>
          <w:sz w:val="22"/>
          <w:szCs w:val="22"/>
        </w:rPr>
        <w:t xml:space="preserve"> </w:t>
      </w:r>
      <w:r w:rsidR="00D85C8B" w:rsidRPr="00BC6F55">
        <w:rPr>
          <w:sz w:val="22"/>
          <w:szCs w:val="22"/>
        </w:rPr>
        <w:t xml:space="preserve">Образац </w:t>
      </w:r>
      <w:r w:rsidR="007427BE" w:rsidRPr="00BC6F55">
        <w:rPr>
          <w:sz w:val="22"/>
          <w:szCs w:val="22"/>
        </w:rPr>
        <w:t>1 Понуда</w:t>
      </w:r>
      <w:r w:rsidR="005D14BE" w:rsidRPr="00BC6F55">
        <w:rPr>
          <w:sz w:val="22"/>
          <w:szCs w:val="22"/>
        </w:rPr>
        <w:t xml:space="preserve"> (попуњен, потписан, и печатом оверен)</w:t>
      </w:r>
    </w:p>
    <w:p w:rsidR="005D14BE" w:rsidRPr="00BC6F55" w:rsidRDefault="00E9194F" w:rsidP="00D85C8B">
      <w:pPr>
        <w:jc w:val="both"/>
        <w:rPr>
          <w:sz w:val="22"/>
          <w:szCs w:val="22"/>
        </w:rPr>
      </w:pPr>
      <w:r w:rsidRPr="00BC6F55">
        <w:rPr>
          <w:sz w:val="22"/>
          <w:szCs w:val="22"/>
        </w:rPr>
        <w:t>-</w:t>
      </w:r>
      <w:r w:rsidR="005D2EF7" w:rsidRPr="00BC6F55">
        <w:rPr>
          <w:sz w:val="22"/>
          <w:szCs w:val="22"/>
        </w:rPr>
        <w:t xml:space="preserve"> </w:t>
      </w:r>
      <w:r w:rsidR="005D14BE" w:rsidRPr="00BC6F55">
        <w:rPr>
          <w:sz w:val="22"/>
          <w:szCs w:val="22"/>
        </w:rPr>
        <w:t xml:space="preserve">Образац </w:t>
      </w:r>
      <w:r w:rsidR="00945108" w:rsidRPr="00BC6F55">
        <w:rPr>
          <w:sz w:val="22"/>
          <w:szCs w:val="22"/>
        </w:rPr>
        <w:t>2 Модел уговора (попуњен, потписан, и печатом оверен)</w:t>
      </w:r>
    </w:p>
    <w:p w:rsidR="005D14BE" w:rsidRPr="00BC6F55" w:rsidRDefault="00E9194F" w:rsidP="00D85C8B">
      <w:pPr>
        <w:jc w:val="both"/>
        <w:rPr>
          <w:sz w:val="22"/>
          <w:szCs w:val="22"/>
        </w:rPr>
      </w:pPr>
      <w:r w:rsidRPr="00BC6F55">
        <w:rPr>
          <w:sz w:val="22"/>
          <w:szCs w:val="22"/>
        </w:rPr>
        <w:t>-</w:t>
      </w:r>
      <w:r w:rsidR="005D2EF7" w:rsidRPr="00BC6F55">
        <w:rPr>
          <w:sz w:val="22"/>
          <w:szCs w:val="22"/>
        </w:rPr>
        <w:t xml:space="preserve"> </w:t>
      </w:r>
      <w:r w:rsidR="007427BE" w:rsidRPr="00BC6F55">
        <w:rPr>
          <w:sz w:val="22"/>
          <w:szCs w:val="22"/>
        </w:rPr>
        <w:t xml:space="preserve">Образац 3 </w:t>
      </w:r>
      <w:r w:rsidR="00945108" w:rsidRPr="00BC6F55">
        <w:rPr>
          <w:sz w:val="22"/>
          <w:szCs w:val="22"/>
        </w:rPr>
        <w:t>Структура понуђене цене</w:t>
      </w:r>
      <w:r w:rsidR="005D14BE" w:rsidRPr="00BC6F55">
        <w:rPr>
          <w:sz w:val="22"/>
          <w:szCs w:val="22"/>
        </w:rPr>
        <w:t xml:space="preserve"> </w:t>
      </w:r>
      <w:r w:rsidR="00945108" w:rsidRPr="00BC6F55">
        <w:rPr>
          <w:sz w:val="22"/>
          <w:szCs w:val="22"/>
        </w:rPr>
        <w:t>(попуњен, потписан, и печатом оверен)</w:t>
      </w:r>
    </w:p>
    <w:p w:rsidR="00945108" w:rsidRPr="00BC6F55" w:rsidRDefault="007427BE" w:rsidP="00D85C8B">
      <w:pPr>
        <w:jc w:val="both"/>
        <w:rPr>
          <w:sz w:val="22"/>
          <w:szCs w:val="22"/>
        </w:rPr>
      </w:pPr>
      <w:r w:rsidRPr="00BC6F55">
        <w:rPr>
          <w:sz w:val="22"/>
          <w:szCs w:val="22"/>
        </w:rPr>
        <w:t>-</w:t>
      </w:r>
      <w:r w:rsidR="005D2EF7" w:rsidRPr="00BC6F55">
        <w:rPr>
          <w:sz w:val="22"/>
          <w:szCs w:val="22"/>
        </w:rPr>
        <w:t xml:space="preserve"> </w:t>
      </w:r>
      <w:r w:rsidR="00E76198" w:rsidRPr="00BC6F55">
        <w:rPr>
          <w:sz w:val="22"/>
          <w:szCs w:val="22"/>
        </w:rPr>
        <w:t xml:space="preserve">Образац </w:t>
      </w:r>
      <w:r w:rsidRPr="00BC6F55">
        <w:rPr>
          <w:sz w:val="22"/>
          <w:szCs w:val="22"/>
        </w:rPr>
        <w:t xml:space="preserve">4 </w:t>
      </w:r>
      <w:r w:rsidR="00945108" w:rsidRPr="00BC6F55">
        <w:rPr>
          <w:sz w:val="22"/>
          <w:szCs w:val="22"/>
        </w:rPr>
        <w:t>Изјава о трошковима припреме понуде</w:t>
      </w:r>
      <w:r w:rsidRPr="00BC6F55">
        <w:rPr>
          <w:sz w:val="22"/>
          <w:szCs w:val="22"/>
        </w:rPr>
        <w:t xml:space="preserve"> </w:t>
      </w:r>
      <w:r w:rsidR="00347933" w:rsidRPr="00BC6F55">
        <w:rPr>
          <w:sz w:val="22"/>
          <w:szCs w:val="22"/>
        </w:rPr>
        <w:t>(попуњен, потписан, и печатом оверен)</w:t>
      </w:r>
    </w:p>
    <w:p w:rsidR="00EA4D78" w:rsidRPr="00BC6F55" w:rsidRDefault="00E9194F" w:rsidP="00D85C8B">
      <w:pPr>
        <w:jc w:val="both"/>
        <w:rPr>
          <w:sz w:val="22"/>
          <w:szCs w:val="22"/>
        </w:rPr>
      </w:pPr>
      <w:r w:rsidRPr="00BC6F55">
        <w:rPr>
          <w:sz w:val="22"/>
          <w:szCs w:val="22"/>
        </w:rPr>
        <w:t>-</w:t>
      </w:r>
      <w:r w:rsidR="005D2EF7" w:rsidRPr="00BC6F55">
        <w:rPr>
          <w:sz w:val="22"/>
          <w:szCs w:val="22"/>
        </w:rPr>
        <w:t xml:space="preserve"> </w:t>
      </w:r>
      <w:r w:rsidR="00EA4D78" w:rsidRPr="00BC6F55">
        <w:rPr>
          <w:sz w:val="22"/>
          <w:szCs w:val="22"/>
        </w:rPr>
        <w:t xml:space="preserve">Споразум којим се понуђачи из групе међусобно и према наручиоцу обавезују на извршење </w:t>
      </w:r>
    </w:p>
    <w:p w:rsidR="005D14BE" w:rsidRPr="00BC6F55" w:rsidRDefault="00EA4D78" w:rsidP="00D85C8B">
      <w:pPr>
        <w:jc w:val="both"/>
        <w:rPr>
          <w:sz w:val="22"/>
          <w:szCs w:val="22"/>
        </w:rPr>
      </w:pPr>
      <w:r w:rsidRPr="00BC6F55">
        <w:rPr>
          <w:sz w:val="22"/>
          <w:szCs w:val="22"/>
        </w:rPr>
        <w:t xml:space="preserve">   јавне набавке</w:t>
      </w:r>
      <w:r w:rsidR="005D14BE" w:rsidRPr="00BC6F55">
        <w:rPr>
          <w:sz w:val="22"/>
          <w:szCs w:val="22"/>
        </w:rPr>
        <w:t xml:space="preserve"> (</w:t>
      </w:r>
      <w:r w:rsidRPr="00BC6F55">
        <w:rPr>
          <w:sz w:val="22"/>
          <w:szCs w:val="22"/>
        </w:rPr>
        <w:t>у случају подношења заједничке понуде</w:t>
      </w:r>
      <w:r w:rsidR="005D14BE" w:rsidRPr="00BC6F55">
        <w:rPr>
          <w:sz w:val="22"/>
          <w:szCs w:val="22"/>
        </w:rPr>
        <w:t>)</w:t>
      </w:r>
    </w:p>
    <w:p w:rsidR="007427BE" w:rsidRPr="00BC6F55" w:rsidRDefault="00E9194F" w:rsidP="00945108">
      <w:pPr>
        <w:jc w:val="both"/>
        <w:rPr>
          <w:sz w:val="22"/>
          <w:szCs w:val="22"/>
        </w:rPr>
      </w:pPr>
      <w:r w:rsidRPr="00BC6F55">
        <w:rPr>
          <w:sz w:val="22"/>
          <w:szCs w:val="22"/>
        </w:rPr>
        <w:t>-</w:t>
      </w:r>
      <w:r w:rsidR="005D2EF7" w:rsidRPr="00BC6F55">
        <w:rPr>
          <w:sz w:val="22"/>
          <w:szCs w:val="22"/>
        </w:rPr>
        <w:t xml:space="preserve"> </w:t>
      </w:r>
      <w:r w:rsidR="001701F8" w:rsidRPr="00BC6F55">
        <w:rPr>
          <w:sz w:val="22"/>
          <w:szCs w:val="22"/>
        </w:rPr>
        <w:t xml:space="preserve">Образац </w:t>
      </w:r>
      <w:r w:rsidR="007427BE" w:rsidRPr="00BC6F55">
        <w:rPr>
          <w:sz w:val="22"/>
          <w:szCs w:val="22"/>
        </w:rPr>
        <w:t xml:space="preserve">5 </w:t>
      </w:r>
      <w:r w:rsidR="00945108" w:rsidRPr="00BC6F55">
        <w:rPr>
          <w:sz w:val="22"/>
          <w:szCs w:val="22"/>
        </w:rPr>
        <w:t>Изјава о независној понуди (попуњен, потписан, и печатом оверен)</w:t>
      </w:r>
    </w:p>
    <w:p w:rsidR="007427BE" w:rsidRPr="00BC6F55" w:rsidRDefault="007427BE" w:rsidP="00D85C8B">
      <w:pPr>
        <w:jc w:val="both"/>
        <w:rPr>
          <w:sz w:val="22"/>
          <w:szCs w:val="22"/>
        </w:rPr>
      </w:pPr>
      <w:r w:rsidRPr="00BC6F55">
        <w:rPr>
          <w:sz w:val="22"/>
          <w:szCs w:val="22"/>
        </w:rPr>
        <w:t>-</w:t>
      </w:r>
      <w:r w:rsidR="005D2EF7" w:rsidRPr="00BC6F55">
        <w:rPr>
          <w:sz w:val="22"/>
          <w:szCs w:val="22"/>
        </w:rPr>
        <w:t xml:space="preserve"> </w:t>
      </w:r>
      <w:r w:rsidRPr="00BC6F55">
        <w:rPr>
          <w:sz w:val="22"/>
          <w:szCs w:val="22"/>
        </w:rPr>
        <w:t xml:space="preserve">Образац 6 </w:t>
      </w:r>
      <w:r w:rsidR="00945108" w:rsidRPr="00BC6F55">
        <w:rPr>
          <w:sz w:val="22"/>
          <w:szCs w:val="22"/>
        </w:rPr>
        <w:t>Изјава о испуњавању услова из члана 75. ЗЈН (попуњен, потписан, и печатом оверен)</w:t>
      </w:r>
    </w:p>
    <w:p w:rsidR="00945108" w:rsidRPr="00BC6F55" w:rsidRDefault="007427BE" w:rsidP="00945108">
      <w:pPr>
        <w:jc w:val="both"/>
        <w:rPr>
          <w:sz w:val="22"/>
          <w:szCs w:val="22"/>
        </w:rPr>
      </w:pPr>
      <w:r w:rsidRPr="00BC6F55">
        <w:rPr>
          <w:sz w:val="22"/>
          <w:szCs w:val="22"/>
        </w:rPr>
        <w:t>-</w:t>
      </w:r>
      <w:r w:rsidR="005D2EF7" w:rsidRPr="00BC6F55">
        <w:rPr>
          <w:sz w:val="22"/>
          <w:szCs w:val="22"/>
        </w:rPr>
        <w:t xml:space="preserve"> </w:t>
      </w:r>
      <w:r w:rsidRPr="00BC6F55">
        <w:rPr>
          <w:sz w:val="22"/>
          <w:szCs w:val="22"/>
        </w:rPr>
        <w:t xml:space="preserve">Образац 7 </w:t>
      </w:r>
      <w:r w:rsidR="00945108" w:rsidRPr="00BC6F55">
        <w:rPr>
          <w:sz w:val="22"/>
          <w:szCs w:val="22"/>
        </w:rPr>
        <w:t xml:space="preserve">Изјава понуђача о поштовању важећих прописа о заштити на раду, запошљавању и   </w:t>
      </w:r>
    </w:p>
    <w:p w:rsidR="007427BE" w:rsidRPr="00BC6F55" w:rsidRDefault="00945108" w:rsidP="00D85C8B">
      <w:pPr>
        <w:jc w:val="both"/>
        <w:rPr>
          <w:sz w:val="22"/>
          <w:szCs w:val="22"/>
        </w:rPr>
      </w:pPr>
      <w:r w:rsidRPr="00BC6F55">
        <w:rPr>
          <w:sz w:val="22"/>
          <w:szCs w:val="22"/>
        </w:rPr>
        <w:t xml:space="preserve">  условима рада и заштити животне  средине, (попуњен, потписан, и печатом оверен)</w:t>
      </w:r>
    </w:p>
    <w:p w:rsidR="00253386" w:rsidRPr="00BC6F55" w:rsidRDefault="00253386" w:rsidP="00D85C8B">
      <w:pPr>
        <w:jc w:val="both"/>
        <w:rPr>
          <w:sz w:val="22"/>
          <w:szCs w:val="22"/>
        </w:rPr>
      </w:pPr>
    </w:p>
    <w:p w:rsidR="00E27B82" w:rsidRPr="00BF390E" w:rsidRDefault="00E27B82" w:rsidP="00D85C8B">
      <w:pPr>
        <w:jc w:val="both"/>
        <w:rPr>
          <w:b/>
          <w:sz w:val="22"/>
          <w:szCs w:val="22"/>
        </w:rPr>
      </w:pPr>
      <w:r w:rsidRPr="00BC6F55">
        <w:rPr>
          <w:b/>
          <w:sz w:val="22"/>
          <w:szCs w:val="22"/>
        </w:rPr>
        <w:t>Пожељно је да сви обрасци и документи који чине обавезну садржину</w:t>
      </w:r>
      <w:r w:rsidRPr="00BF390E">
        <w:rPr>
          <w:b/>
          <w:sz w:val="22"/>
          <w:szCs w:val="22"/>
        </w:rPr>
        <w:t xml:space="preserve"> понуде буду сложени према наведеном редоследу.</w:t>
      </w:r>
    </w:p>
    <w:p w:rsidR="00E27B82" w:rsidRPr="00BF390E" w:rsidRDefault="007427BE" w:rsidP="00D85C8B">
      <w:pPr>
        <w:jc w:val="both"/>
        <w:rPr>
          <w:sz w:val="22"/>
          <w:szCs w:val="22"/>
        </w:rPr>
      </w:pPr>
      <w:r w:rsidRPr="00BF390E">
        <w:rPr>
          <w:sz w:val="22"/>
          <w:szCs w:val="22"/>
        </w:rPr>
        <w:t>Наручилац ће одбити као неприхватљиве све понуде које не испуњавају услове из позива за достављање понуде и конкурсне документације.</w:t>
      </w:r>
    </w:p>
    <w:p w:rsidR="007427BE" w:rsidRPr="00BF390E" w:rsidRDefault="007427BE" w:rsidP="00D85C8B">
      <w:pPr>
        <w:jc w:val="both"/>
        <w:rPr>
          <w:sz w:val="22"/>
          <w:szCs w:val="22"/>
        </w:rPr>
      </w:pPr>
      <w:r w:rsidRPr="00BF390E">
        <w:rPr>
          <w:sz w:val="22"/>
          <w:szCs w:val="22"/>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95513" w:rsidRPr="00BF390E" w:rsidRDefault="00295513" w:rsidP="00D85C8B">
      <w:pPr>
        <w:jc w:val="both"/>
      </w:pPr>
    </w:p>
    <w:p w:rsidR="00295513" w:rsidRPr="00BF390E" w:rsidRDefault="00295513" w:rsidP="00D85C8B">
      <w:pPr>
        <w:jc w:val="both"/>
        <w:rPr>
          <w:b/>
        </w:rPr>
      </w:pPr>
      <w:r w:rsidRPr="00BF390E">
        <w:rPr>
          <w:sz w:val="28"/>
          <w:szCs w:val="28"/>
        </w:rPr>
        <w:t xml:space="preserve">3. </w:t>
      </w:r>
      <w:r w:rsidRPr="00BF390E">
        <w:rPr>
          <w:b/>
        </w:rPr>
        <w:t>ПРИПРЕМАЊЕ И ПОДНОШЕЊЕ ПОНУДЕ</w:t>
      </w:r>
    </w:p>
    <w:p w:rsidR="00295513" w:rsidRPr="00BF390E" w:rsidRDefault="00295513" w:rsidP="00D85C8B">
      <w:pPr>
        <w:jc w:val="both"/>
        <w:rPr>
          <w:b/>
        </w:rPr>
      </w:pPr>
    </w:p>
    <w:p w:rsidR="00295513" w:rsidRPr="00BF390E" w:rsidRDefault="00295513" w:rsidP="00D85C8B">
      <w:pPr>
        <w:jc w:val="both"/>
        <w:rPr>
          <w:sz w:val="22"/>
          <w:szCs w:val="22"/>
        </w:rPr>
      </w:pPr>
      <w:r w:rsidRPr="00BF390E">
        <w:rPr>
          <w:sz w:val="22"/>
          <w:szCs w:val="22"/>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 у складу са законом и позитивним прописима.</w:t>
      </w:r>
    </w:p>
    <w:p w:rsidR="00C917BC" w:rsidRPr="00BF390E" w:rsidRDefault="00295513" w:rsidP="00D85C8B">
      <w:pPr>
        <w:jc w:val="both"/>
        <w:rPr>
          <w:sz w:val="22"/>
          <w:szCs w:val="22"/>
          <w:lang w:val="sr-Cyrl-CS"/>
        </w:rPr>
      </w:pPr>
      <w:r w:rsidRPr="00BF390E">
        <w:rPr>
          <w:sz w:val="22"/>
          <w:szCs w:val="22"/>
          <w:lang w:val="sr-Cyrl-CS"/>
        </w:rPr>
        <w:t>Потписивањем понуде Понуђач  се изјашњава да је у потпуности разумео и прихватио све услове из конкурсне документације.</w:t>
      </w:r>
    </w:p>
    <w:p w:rsidR="00076146" w:rsidRPr="00BF390E" w:rsidRDefault="00076146" w:rsidP="00D85C8B">
      <w:pPr>
        <w:jc w:val="both"/>
        <w:rPr>
          <w:sz w:val="22"/>
          <w:szCs w:val="22"/>
          <w:lang w:val="sr-Cyrl-CS"/>
        </w:rPr>
      </w:pPr>
      <w:r w:rsidRPr="00BF390E">
        <w:rPr>
          <w:sz w:val="22"/>
          <w:szCs w:val="22"/>
        </w:rPr>
        <w:t>Препоручује се да сви докуметни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 1 од n “, „ 2 од n “  и тако све до „ n до  n“, с тим да „ n „ представља укупан број страна понуде.</w:t>
      </w:r>
    </w:p>
    <w:p w:rsidR="00295513" w:rsidRPr="00BF390E" w:rsidRDefault="00295513" w:rsidP="00D85C8B">
      <w:pPr>
        <w:jc w:val="both"/>
        <w:rPr>
          <w:sz w:val="22"/>
          <w:szCs w:val="22"/>
        </w:rPr>
      </w:pPr>
      <w:r w:rsidRPr="00BF390E">
        <w:rPr>
          <w:sz w:val="22"/>
          <w:szCs w:val="22"/>
          <w:lang w:val="sr-Cyrl-CS"/>
        </w:rPr>
        <w:t>Обрасци</w:t>
      </w:r>
      <w:r w:rsidR="002B706E" w:rsidRPr="00BF390E">
        <w:rPr>
          <w:sz w:val="22"/>
          <w:szCs w:val="22"/>
          <w:lang w:val="sr-Cyrl-CS"/>
        </w:rPr>
        <w:t xml:space="preserve"> </w:t>
      </w:r>
      <w:r w:rsidRPr="00BF390E">
        <w:rPr>
          <w:sz w:val="22"/>
          <w:szCs w:val="22"/>
          <w:lang w:val="sr-Cyrl-CS"/>
        </w:rPr>
        <w:t>који су саставни део понуде попуњавају се читко, средством које оставља неизбрисив траг (хемијска оловка, писаћом машином, и сл....)</w:t>
      </w:r>
      <w:r w:rsidR="00076146" w:rsidRPr="00BF390E">
        <w:rPr>
          <w:sz w:val="22"/>
          <w:szCs w:val="22"/>
        </w:rPr>
        <w:t>. Понуда се подноси у затвореној коверти (или кутији) тако да се при отварању може проверити да ли је затворена као и када је предата.</w:t>
      </w:r>
    </w:p>
    <w:p w:rsidR="002B706E" w:rsidRPr="00BF390E" w:rsidRDefault="002B706E" w:rsidP="002B706E">
      <w:pPr>
        <w:jc w:val="both"/>
        <w:rPr>
          <w:sz w:val="22"/>
          <w:szCs w:val="22"/>
          <w:lang w:val="sr-Cyrl-CS"/>
        </w:rPr>
      </w:pPr>
    </w:p>
    <w:p w:rsidR="002B706E" w:rsidRPr="00BF390E" w:rsidRDefault="002B706E" w:rsidP="002B706E">
      <w:pPr>
        <w:jc w:val="both"/>
        <w:rPr>
          <w:sz w:val="22"/>
          <w:szCs w:val="22"/>
          <w:lang w:val="sr-Cyrl-CS"/>
        </w:rPr>
      </w:pPr>
      <w:r w:rsidRPr="00BF390E">
        <w:rPr>
          <w:sz w:val="22"/>
          <w:szCs w:val="22"/>
          <w:lang w:val="sr-Cyrl-CS"/>
        </w:rPr>
        <w:t>Уколико понуду подноси група понуђача, обрасце из конкурсне документације могу попунити, потписати и печатом оверити сви чланови групе</w:t>
      </w:r>
      <w:r w:rsidR="00EA4D78" w:rsidRPr="00BF390E">
        <w:rPr>
          <w:sz w:val="22"/>
          <w:szCs w:val="22"/>
          <w:lang w:val="sr-Cyrl-CS"/>
        </w:rPr>
        <w:t xml:space="preserve">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w:t>
      </w:r>
    </w:p>
    <w:p w:rsidR="002B706E" w:rsidRPr="00BF390E" w:rsidRDefault="002B706E" w:rsidP="002B706E">
      <w:pPr>
        <w:jc w:val="both"/>
        <w:rPr>
          <w:sz w:val="22"/>
          <w:szCs w:val="22"/>
          <w:lang w:val="sr-Cyrl-CS"/>
        </w:rPr>
      </w:pPr>
      <w:r w:rsidRPr="00BF390E">
        <w:rPr>
          <w:sz w:val="22"/>
          <w:szCs w:val="22"/>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2B706E" w:rsidRPr="00BF390E" w:rsidRDefault="002B706E" w:rsidP="00D85C8B">
      <w:pPr>
        <w:jc w:val="both"/>
        <w:rPr>
          <w:sz w:val="22"/>
          <w:szCs w:val="22"/>
        </w:rPr>
      </w:pPr>
    </w:p>
    <w:p w:rsidR="002B706E" w:rsidRPr="00BF390E" w:rsidRDefault="002B706E" w:rsidP="002B706E">
      <w:pPr>
        <w:jc w:val="both"/>
        <w:rPr>
          <w:sz w:val="22"/>
          <w:szCs w:val="22"/>
          <w:lang w:val="ru-RU"/>
        </w:rPr>
      </w:pPr>
      <w:r w:rsidRPr="00BF390E">
        <w:rPr>
          <w:sz w:val="22"/>
          <w:szCs w:val="22"/>
          <w:lang w:val="ru-RU"/>
        </w:rPr>
        <w:t>Понуда се сматра прихватљивом, ако је благовремена, ако нема  битних недостатака утврђених у члану 106. Закона о јавним набавкама („Службени гласник Републике Србије“ број 124/2012</w:t>
      </w:r>
      <w:r w:rsidRPr="00BF390E">
        <w:rPr>
          <w:sz w:val="22"/>
          <w:szCs w:val="22"/>
        </w:rPr>
        <w:t>,  14/2015 и 68/2015</w:t>
      </w:r>
      <w:r w:rsidRPr="00BF390E">
        <w:rPr>
          <w:sz w:val="22"/>
          <w:szCs w:val="22"/>
          <w:lang w:val="ru-RU"/>
        </w:rPr>
        <w:t>), ако је одговарајућа</w:t>
      </w:r>
      <w:r w:rsidRPr="00BF390E">
        <w:rPr>
          <w:sz w:val="22"/>
          <w:szCs w:val="22"/>
        </w:rPr>
        <w:t xml:space="preserve">, </w:t>
      </w:r>
      <w:r w:rsidRPr="00BF390E">
        <w:rPr>
          <w:sz w:val="22"/>
          <w:szCs w:val="22"/>
          <w:lang w:val="ru-RU"/>
        </w:rPr>
        <w:t xml:space="preserve">ако не ограничава нити условљава права Наручиоца или обавезе Понуђача и ако </w:t>
      </w:r>
      <w:r w:rsidRPr="00BF390E">
        <w:rPr>
          <w:b/>
          <w:sz w:val="22"/>
          <w:szCs w:val="22"/>
          <w:lang w:val="ru-RU"/>
        </w:rPr>
        <w:t>не прелази износ процењене вредности</w:t>
      </w:r>
      <w:r w:rsidRPr="00BF390E">
        <w:rPr>
          <w:sz w:val="22"/>
          <w:szCs w:val="22"/>
          <w:lang w:val="ru-RU"/>
        </w:rPr>
        <w:t xml:space="preserve"> јавне набавке.</w:t>
      </w:r>
    </w:p>
    <w:p w:rsidR="00FC194C" w:rsidRPr="00BF390E" w:rsidRDefault="00FC194C" w:rsidP="00D85C8B">
      <w:pPr>
        <w:jc w:val="both"/>
      </w:pPr>
    </w:p>
    <w:p w:rsidR="001619E7" w:rsidRPr="00BF390E" w:rsidRDefault="00295513">
      <w:pPr>
        <w:jc w:val="both"/>
        <w:rPr>
          <w:rFonts w:eastAsia="TimesNewRomanPSMT"/>
          <w:bCs/>
          <w:sz w:val="28"/>
          <w:szCs w:val="28"/>
        </w:rPr>
      </w:pPr>
      <w:r w:rsidRPr="00BF390E">
        <w:rPr>
          <w:bCs/>
          <w:iCs/>
          <w:sz w:val="28"/>
          <w:szCs w:val="28"/>
        </w:rPr>
        <w:t>4</w:t>
      </w:r>
      <w:r w:rsidR="001619E7" w:rsidRPr="00BF390E">
        <w:rPr>
          <w:bCs/>
          <w:iCs/>
          <w:sz w:val="28"/>
          <w:szCs w:val="28"/>
        </w:rPr>
        <w:t xml:space="preserve">. </w:t>
      </w:r>
      <w:r w:rsidR="007427BE" w:rsidRPr="00BF390E">
        <w:rPr>
          <w:b/>
          <w:bCs/>
          <w:iCs/>
        </w:rPr>
        <w:t>НАЧИН ПОДНОШЕЊА ПОНУДЕ</w:t>
      </w:r>
    </w:p>
    <w:p w:rsidR="001619E7" w:rsidRPr="00BF390E" w:rsidRDefault="001619E7">
      <w:pPr>
        <w:jc w:val="both"/>
        <w:rPr>
          <w:rFonts w:eastAsia="TimesNewRomanPSMT"/>
          <w:bCs/>
          <w:sz w:val="16"/>
          <w:szCs w:val="16"/>
        </w:rPr>
      </w:pPr>
    </w:p>
    <w:p w:rsidR="00785699" w:rsidRPr="00BF390E" w:rsidRDefault="00785699" w:rsidP="00C46BBE">
      <w:pPr>
        <w:jc w:val="both"/>
        <w:rPr>
          <w:sz w:val="22"/>
          <w:szCs w:val="22"/>
          <w:lang w:val="sr-Cyrl-CS"/>
        </w:rPr>
      </w:pPr>
      <w:r w:rsidRPr="00BF390E">
        <w:rPr>
          <w:sz w:val="22"/>
          <w:szCs w:val="22"/>
          <w:lang w:val="sr-Cyrl-CS"/>
        </w:rPr>
        <w:t>Понуде морају бити у целини припремљене у складу са Законом о јавним набавкама („Службени гласни РС“, број 124/2012</w:t>
      </w:r>
      <w:r w:rsidR="007427BE" w:rsidRPr="00BF390E">
        <w:rPr>
          <w:sz w:val="22"/>
          <w:szCs w:val="22"/>
          <w:lang w:val="sr-Cyrl-CS"/>
        </w:rPr>
        <w:t>,</w:t>
      </w:r>
      <w:r w:rsidR="00BC5F2E" w:rsidRPr="00BF390E">
        <w:rPr>
          <w:sz w:val="22"/>
          <w:szCs w:val="22"/>
          <w:lang w:val="sr-Cyrl-CS"/>
        </w:rPr>
        <w:t>14/2015</w:t>
      </w:r>
      <w:r w:rsidR="00DC488F" w:rsidRPr="00BF390E">
        <w:rPr>
          <w:sz w:val="22"/>
          <w:szCs w:val="22"/>
          <w:lang w:val="sr-Cyrl-CS"/>
        </w:rPr>
        <w:t xml:space="preserve"> и 68/2015</w:t>
      </w:r>
      <w:r w:rsidRPr="00BF390E">
        <w:rPr>
          <w:sz w:val="22"/>
          <w:szCs w:val="22"/>
          <w:lang w:val="sr-Cyrl-CS"/>
        </w:rPr>
        <w:t>), позивом за подношење понуда и конкурсном документацијом.</w:t>
      </w:r>
    </w:p>
    <w:p w:rsidR="00785699" w:rsidRPr="00BF390E" w:rsidRDefault="00DC488F" w:rsidP="00C46BBE">
      <w:pPr>
        <w:jc w:val="both"/>
        <w:rPr>
          <w:sz w:val="22"/>
          <w:szCs w:val="22"/>
          <w:lang w:val="sr-Cyrl-CS"/>
        </w:rPr>
      </w:pPr>
      <w:r w:rsidRPr="00BF390E">
        <w:rPr>
          <w:sz w:val="22"/>
          <w:szCs w:val="22"/>
          <w:lang w:val="sr-Cyrl-CS"/>
        </w:rPr>
        <w:t xml:space="preserve">Понуду треба поднети на обрасцима садржаним у конкурсној документацији </w:t>
      </w:r>
      <w:r w:rsidR="00785699" w:rsidRPr="00BF390E">
        <w:rPr>
          <w:sz w:val="22"/>
          <w:szCs w:val="22"/>
          <w:lang w:val="sr-Cyrl-CS"/>
        </w:rPr>
        <w:t>у писаном облику.</w:t>
      </w:r>
    </w:p>
    <w:p w:rsidR="00785699" w:rsidRPr="00BF390E" w:rsidRDefault="00785699" w:rsidP="00C46BBE">
      <w:pPr>
        <w:jc w:val="both"/>
        <w:rPr>
          <w:sz w:val="22"/>
          <w:szCs w:val="22"/>
          <w:lang w:val="sr-Cyrl-CS"/>
        </w:rPr>
      </w:pPr>
      <w:r w:rsidRPr="00BF390E">
        <w:rPr>
          <w:sz w:val="22"/>
          <w:szCs w:val="22"/>
          <w:lang w:val="sr-Cyrl-CS"/>
        </w:rPr>
        <w:t>Понуђач може поднети само једну понуду.</w:t>
      </w:r>
    </w:p>
    <w:p w:rsidR="00DC488F" w:rsidRPr="00BF390E" w:rsidRDefault="00DC488F" w:rsidP="00C46BBE">
      <w:pPr>
        <w:jc w:val="both"/>
        <w:rPr>
          <w:sz w:val="22"/>
          <w:szCs w:val="22"/>
          <w:lang w:val="sr-Cyrl-CS"/>
        </w:rPr>
      </w:pPr>
      <w:r w:rsidRPr="00BF390E">
        <w:rPr>
          <w:sz w:val="22"/>
          <w:szCs w:val="22"/>
          <w:lang w:val="sr-Cyrl-CS"/>
        </w:rPr>
        <w:t>Понуда може бити поднета самосталном, са подизвођачем или као заједничка понуда.</w:t>
      </w:r>
    </w:p>
    <w:p w:rsidR="00785699" w:rsidRPr="00BF390E" w:rsidRDefault="00785699" w:rsidP="00C46BBE">
      <w:pPr>
        <w:jc w:val="both"/>
        <w:rPr>
          <w:sz w:val="22"/>
          <w:szCs w:val="22"/>
          <w:lang w:val="sr-Cyrl-CS"/>
        </w:rPr>
      </w:pPr>
      <w:r w:rsidRPr="00BF390E">
        <w:rPr>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488F" w:rsidRPr="00BF390E" w:rsidRDefault="00DC488F" w:rsidP="00C46BBE">
      <w:pPr>
        <w:jc w:val="both"/>
        <w:rPr>
          <w:sz w:val="22"/>
          <w:szCs w:val="22"/>
          <w:lang w:val="sr-Cyrl-CS"/>
        </w:rPr>
      </w:pPr>
      <w:r w:rsidRPr="00BF390E">
        <w:rPr>
          <w:sz w:val="22"/>
          <w:szCs w:val="22"/>
          <w:lang w:val="sr-Cyrl-CS"/>
        </w:rPr>
        <w:t>Подношење заједничке понуде од стране групе понуђача, при чему група или један или више учесника ангажује и подизвођача није дозвољено.</w:t>
      </w:r>
    </w:p>
    <w:p w:rsidR="00C46BBE" w:rsidRPr="00BF390E" w:rsidRDefault="000877D0" w:rsidP="00C46BBE">
      <w:pPr>
        <w:jc w:val="both"/>
        <w:rPr>
          <w:sz w:val="22"/>
          <w:szCs w:val="22"/>
          <w:lang w:val="sr-Cyrl-CS"/>
        </w:rPr>
      </w:pPr>
      <w:r w:rsidRPr="00BF390E">
        <w:rPr>
          <w:sz w:val="22"/>
          <w:szCs w:val="22"/>
          <w:lang w:val="sr-Cyrl-CS"/>
        </w:rPr>
        <w:t>Понуда са варијантама није дозвољена.</w:t>
      </w:r>
    </w:p>
    <w:p w:rsidR="00C10960" w:rsidRPr="00BF390E" w:rsidRDefault="00C17514" w:rsidP="00C17514">
      <w:pPr>
        <w:jc w:val="both"/>
        <w:rPr>
          <w:lang w:val="ru-RU"/>
        </w:rPr>
      </w:pPr>
      <w:r w:rsidRPr="00BF390E">
        <w:rPr>
          <w:lang w:val="ru-RU"/>
        </w:rPr>
        <w:t xml:space="preserve">                               </w:t>
      </w:r>
      <w:r w:rsidR="00C917BC" w:rsidRPr="00BF390E">
        <w:rPr>
          <w:lang w:val="ru-RU"/>
        </w:rPr>
        <w:t xml:space="preserve">                   </w:t>
      </w:r>
    </w:p>
    <w:p w:rsidR="00C46BBE" w:rsidRPr="00BF390E" w:rsidRDefault="00BD6EFD" w:rsidP="007E57F1">
      <w:pPr>
        <w:jc w:val="both"/>
        <w:rPr>
          <w:lang w:val="ru-RU"/>
        </w:rPr>
      </w:pPr>
      <w:r w:rsidRPr="00BF390E">
        <w:rPr>
          <w:sz w:val="28"/>
          <w:szCs w:val="28"/>
          <w:lang w:val="ru-RU"/>
        </w:rPr>
        <w:t>5</w:t>
      </w:r>
      <w:r w:rsidR="00C17514" w:rsidRPr="00BF390E">
        <w:rPr>
          <w:sz w:val="28"/>
          <w:szCs w:val="28"/>
          <w:lang w:val="ru-RU"/>
        </w:rPr>
        <w:t>.</w:t>
      </w:r>
      <w:r w:rsidR="00C17514" w:rsidRPr="00BF390E">
        <w:rPr>
          <w:lang w:val="ru-RU"/>
        </w:rPr>
        <w:t xml:space="preserve"> </w:t>
      </w:r>
      <w:r w:rsidR="00C17514" w:rsidRPr="00BF390E">
        <w:rPr>
          <w:b/>
          <w:lang w:val="ru-RU"/>
        </w:rPr>
        <w:t xml:space="preserve">НАЧИН </w:t>
      </w:r>
      <w:r w:rsidR="00AE718F" w:rsidRPr="00BF390E">
        <w:rPr>
          <w:b/>
          <w:lang w:val="ru-RU"/>
        </w:rPr>
        <w:t xml:space="preserve">И РОК </w:t>
      </w:r>
      <w:r w:rsidR="00D85AD5" w:rsidRPr="00BF390E">
        <w:rPr>
          <w:b/>
          <w:lang w:val="ru-RU"/>
        </w:rPr>
        <w:t>ДОСТАВЕ ПОНУДА</w:t>
      </w:r>
    </w:p>
    <w:p w:rsidR="00C17514" w:rsidRPr="00BF390E" w:rsidRDefault="00C17514" w:rsidP="007E57F1">
      <w:pPr>
        <w:jc w:val="both"/>
        <w:rPr>
          <w:sz w:val="22"/>
          <w:szCs w:val="22"/>
          <w:lang w:val="ru-RU"/>
        </w:rPr>
      </w:pPr>
    </w:p>
    <w:p w:rsidR="00C46BBE" w:rsidRPr="00BF390E" w:rsidRDefault="00C46BBE" w:rsidP="00C46BBE">
      <w:pPr>
        <w:jc w:val="both"/>
        <w:rPr>
          <w:rFonts w:eastAsia="TimesNewRomanPSMT"/>
          <w:b/>
          <w:bCs/>
          <w:sz w:val="22"/>
          <w:szCs w:val="22"/>
        </w:rPr>
      </w:pPr>
      <w:r w:rsidRPr="00BF390E">
        <w:rPr>
          <w:rFonts w:eastAsia="TimesNewRomanPSMT"/>
          <w:bCs/>
          <w:sz w:val="22"/>
          <w:szCs w:val="22"/>
        </w:rPr>
        <w:t>Понуда се подноси непосредно или путем поште.</w:t>
      </w:r>
      <w:r w:rsidR="00C17514" w:rsidRPr="00BF390E">
        <w:rPr>
          <w:rFonts w:eastAsia="TimesNewRomanPSMT"/>
          <w:bCs/>
          <w:sz w:val="22"/>
          <w:szCs w:val="22"/>
        </w:rPr>
        <w:t xml:space="preserve"> </w:t>
      </w:r>
      <w:r w:rsidRPr="00BF390E">
        <w:rPr>
          <w:rFonts w:eastAsia="TimesNewRomanPSMT"/>
          <w:bCs/>
          <w:sz w:val="22"/>
          <w:szCs w:val="22"/>
        </w:rPr>
        <w:t>Понуда  се подноси у з</w:t>
      </w:r>
      <w:r w:rsidR="00D225F5" w:rsidRPr="00BF390E">
        <w:rPr>
          <w:rFonts w:eastAsia="TimesNewRomanPSMT"/>
          <w:bCs/>
          <w:sz w:val="22"/>
          <w:szCs w:val="22"/>
        </w:rPr>
        <w:t>атвореној коверти или кутији,</w:t>
      </w:r>
      <w:r w:rsidRPr="00BF390E">
        <w:rPr>
          <w:rFonts w:eastAsia="TimesNewRomanPSMT"/>
          <w:bCs/>
          <w:sz w:val="22"/>
          <w:szCs w:val="22"/>
        </w:rPr>
        <w:t xml:space="preserve"> на начин да се приликом отварања може са сигурношћу утврдити  да се први пут отвара.</w:t>
      </w:r>
      <w:r w:rsidRPr="00BF390E">
        <w:rPr>
          <w:rFonts w:eastAsia="TimesNewRomanPSMT"/>
          <w:b/>
          <w:bCs/>
          <w:sz w:val="22"/>
          <w:szCs w:val="22"/>
        </w:rPr>
        <w:t xml:space="preserve">                                                                                           </w:t>
      </w:r>
    </w:p>
    <w:p w:rsidR="00C10960" w:rsidRPr="00BF390E" w:rsidRDefault="00C46BBE" w:rsidP="003F32D8">
      <w:pPr>
        <w:jc w:val="both"/>
        <w:rPr>
          <w:rFonts w:eastAsia="TimesNewRomanPSMT"/>
          <w:b/>
          <w:bCs/>
          <w:sz w:val="22"/>
          <w:szCs w:val="22"/>
        </w:rPr>
      </w:pPr>
      <w:r w:rsidRPr="00BF390E">
        <w:rPr>
          <w:rFonts w:eastAsia="TimesNewRomanPSMT"/>
          <w:bCs/>
          <w:sz w:val="22"/>
          <w:szCs w:val="22"/>
        </w:rPr>
        <w:t>На полеђини коверте уписују се назив и адреса понуђа</w:t>
      </w:r>
      <w:r w:rsidR="00D225F5" w:rsidRPr="00BF390E">
        <w:rPr>
          <w:rFonts w:eastAsia="TimesNewRomanPSMT"/>
          <w:bCs/>
          <w:sz w:val="22"/>
          <w:szCs w:val="22"/>
        </w:rPr>
        <w:t>ча</w:t>
      </w:r>
      <w:r w:rsidRPr="00BF390E">
        <w:rPr>
          <w:rFonts w:eastAsia="TimesNewRomanPSMT"/>
          <w:bCs/>
          <w:sz w:val="22"/>
          <w:szCs w:val="22"/>
        </w:rPr>
        <w:t xml:space="preserve"> име и презиме овлашћеног лица за контакт. У случају да понуду подноси група понуђача, на коверти је потребно</w:t>
      </w:r>
      <w:r w:rsidR="00C17514" w:rsidRPr="00BF390E">
        <w:rPr>
          <w:rFonts w:eastAsia="TimesNewRomanPSMT"/>
          <w:bCs/>
          <w:sz w:val="22"/>
          <w:szCs w:val="22"/>
        </w:rPr>
        <w:t xml:space="preserve"> </w:t>
      </w:r>
      <w:r w:rsidRPr="00BF390E">
        <w:rPr>
          <w:rFonts w:eastAsia="TimesNewRomanPSMT"/>
          <w:bCs/>
          <w:sz w:val="22"/>
          <w:szCs w:val="22"/>
        </w:rPr>
        <w:t xml:space="preserve">назначити да се </w:t>
      </w:r>
      <w:r w:rsidRPr="00BF390E">
        <w:rPr>
          <w:rFonts w:eastAsia="TimesNewRomanPSMT"/>
          <w:bCs/>
          <w:sz w:val="22"/>
          <w:szCs w:val="22"/>
        </w:rPr>
        <w:lastRenderedPageBreak/>
        <w:t>ради о групи понуђача и навести називе и адресу свих учесника у заједничкој понуди.</w:t>
      </w:r>
      <w:r w:rsidR="00B217B4" w:rsidRPr="00BF390E">
        <w:rPr>
          <w:rFonts w:eastAsia="TimesNewRomanPSMT"/>
          <w:bCs/>
          <w:sz w:val="22"/>
          <w:szCs w:val="22"/>
        </w:rPr>
        <w:t xml:space="preserve"> </w:t>
      </w:r>
      <w:r w:rsidRPr="00BF390E">
        <w:rPr>
          <w:rFonts w:eastAsia="TimesNewRomanPSMT"/>
          <w:bCs/>
          <w:sz w:val="22"/>
          <w:szCs w:val="22"/>
        </w:rPr>
        <w:t>Наручилац ће, по пријему понуде, назначити датум и сат њеног пријема.</w:t>
      </w:r>
      <w:r w:rsidRPr="00BF390E">
        <w:rPr>
          <w:rFonts w:eastAsia="TimesNewRomanPSMT"/>
          <w:b/>
          <w:bCs/>
          <w:sz w:val="22"/>
          <w:szCs w:val="22"/>
        </w:rPr>
        <w:t xml:space="preserve">   </w:t>
      </w:r>
    </w:p>
    <w:p w:rsidR="003F32D8" w:rsidRPr="00BF390E" w:rsidRDefault="003F32D8" w:rsidP="003F32D8">
      <w:pPr>
        <w:jc w:val="both"/>
        <w:rPr>
          <w:rFonts w:eastAsia="TimesNewRomanPSMT"/>
          <w:bCs/>
          <w:sz w:val="22"/>
          <w:szCs w:val="22"/>
        </w:rPr>
      </w:pPr>
      <w:r w:rsidRPr="00BF390E">
        <w:rPr>
          <w:sz w:val="22"/>
          <w:szCs w:val="22"/>
          <w:lang w:val="ru-RU"/>
        </w:rPr>
        <w:t xml:space="preserve">Понуду доставити на адресу: </w:t>
      </w:r>
    </w:p>
    <w:p w:rsidR="00C46BBE" w:rsidRPr="00BF390E" w:rsidRDefault="00C46BBE" w:rsidP="00C46BBE">
      <w:pPr>
        <w:jc w:val="center"/>
        <w:rPr>
          <w:b/>
          <w:bCs/>
          <w:sz w:val="22"/>
          <w:szCs w:val="22"/>
        </w:rPr>
      </w:pPr>
      <w:r w:rsidRPr="00BF390E">
        <w:rPr>
          <w:b/>
          <w:bCs/>
          <w:sz w:val="22"/>
          <w:szCs w:val="22"/>
        </w:rPr>
        <w:t>ОШ „</w:t>
      </w:r>
      <w:r w:rsidR="00EE2CEE" w:rsidRPr="00BF390E">
        <w:rPr>
          <w:b/>
          <w:bCs/>
          <w:sz w:val="22"/>
          <w:szCs w:val="22"/>
          <w:lang w:val="sr-Cyrl-CS"/>
        </w:rPr>
        <w:t xml:space="preserve"> </w:t>
      </w:r>
      <w:r w:rsidR="002B1DF3" w:rsidRPr="00BF390E">
        <w:rPr>
          <w:b/>
          <w:bCs/>
          <w:sz w:val="22"/>
          <w:szCs w:val="22"/>
        </w:rPr>
        <w:t>Доситеј Обрадовић</w:t>
      </w:r>
      <w:r w:rsidRPr="00BF390E">
        <w:rPr>
          <w:b/>
          <w:bCs/>
          <w:sz w:val="22"/>
          <w:szCs w:val="22"/>
        </w:rPr>
        <w:t>“</w:t>
      </w:r>
    </w:p>
    <w:p w:rsidR="00C46BBE" w:rsidRPr="00BF390E" w:rsidRDefault="002B1DF3" w:rsidP="00C46BBE">
      <w:pPr>
        <w:jc w:val="center"/>
        <w:rPr>
          <w:b/>
          <w:bCs/>
          <w:sz w:val="22"/>
          <w:szCs w:val="22"/>
        </w:rPr>
      </w:pPr>
      <w:r w:rsidRPr="00BF390E">
        <w:rPr>
          <w:b/>
          <w:bCs/>
          <w:sz w:val="22"/>
          <w:szCs w:val="22"/>
          <w:lang w:val="sr-Cyrl-CS"/>
        </w:rPr>
        <w:t xml:space="preserve">Улица: Братства јединства </w:t>
      </w:r>
      <w:r w:rsidR="00C46BBE" w:rsidRPr="00BF390E">
        <w:rPr>
          <w:b/>
          <w:bCs/>
          <w:sz w:val="22"/>
          <w:szCs w:val="22"/>
        </w:rPr>
        <w:t>бр.</w:t>
      </w:r>
      <w:r w:rsidR="00EE2CEE" w:rsidRPr="00BF390E">
        <w:rPr>
          <w:b/>
          <w:bCs/>
          <w:sz w:val="22"/>
          <w:szCs w:val="22"/>
          <w:lang w:val="sr-Cyrl-CS"/>
        </w:rPr>
        <w:t>1</w:t>
      </w:r>
      <w:r w:rsidRPr="00BF390E">
        <w:rPr>
          <w:b/>
          <w:bCs/>
          <w:sz w:val="22"/>
          <w:szCs w:val="22"/>
          <w:lang w:val="sr-Cyrl-CS"/>
        </w:rPr>
        <w:t>4</w:t>
      </w:r>
      <w:r w:rsidR="00C46BBE" w:rsidRPr="00BF390E">
        <w:rPr>
          <w:b/>
          <w:bCs/>
          <w:sz w:val="22"/>
          <w:szCs w:val="22"/>
        </w:rPr>
        <w:t>.</w:t>
      </w:r>
    </w:p>
    <w:p w:rsidR="00C46BBE" w:rsidRPr="00BF390E" w:rsidRDefault="00C46BBE" w:rsidP="00C46BBE">
      <w:pPr>
        <w:jc w:val="center"/>
        <w:rPr>
          <w:b/>
          <w:bCs/>
          <w:sz w:val="22"/>
          <w:szCs w:val="22"/>
        </w:rPr>
      </w:pPr>
      <w:r w:rsidRPr="00BF390E">
        <w:rPr>
          <w:b/>
          <w:bCs/>
          <w:sz w:val="22"/>
          <w:szCs w:val="22"/>
        </w:rPr>
        <w:t>26</w:t>
      </w:r>
      <w:r w:rsidR="002B1DF3" w:rsidRPr="00BF390E">
        <w:rPr>
          <w:b/>
          <w:bCs/>
          <w:sz w:val="22"/>
          <w:szCs w:val="22"/>
          <w:lang w:val="sr-Cyrl-CS"/>
        </w:rPr>
        <w:t>20</w:t>
      </w:r>
      <w:r w:rsidR="003E1A32" w:rsidRPr="00BF390E">
        <w:rPr>
          <w:b/>
          <w:bCs/>
          <w:sz w:val="22"/>
          <w:szCs w:val="22"/>
        </w:rPr>
        <w:t>4</w:t>
      </w:r>
      <w:r w:rsidR="002B1DF3" w:rsidRPr="00BF390E">
        <w:rPr>
          <w:b/>
          <w:bCs/>
          <w:sz w:val="22"/>
          <w:szCs w:val="22"/>
          <w:lang w:val="sr-Cyrl-CS"/>
        </w:rPr>
        <w:t xml:space="preserve"> </w:t>
      </w:r>
      <w:r w:rsidR="003E1A32" w:rsidRPr="00BF390E">
        <w:rPr>
          <w:b/>
          <w:bCs/>
          <w:sz w:val="22"/>
          <w:szCs w:val="22"/>
        </w:rPr>
        <w:t>Опово</w:t>
      </w:r>
      <w:r w:rsidRPr="00BF390E">
        <w:rPr>
          <w:b/>
          <w:bCs/>
          <w:sz w:val="22"/>
          <w:szCs w:val="22"/>
        </w:rPr>
        <w:t>,</w:t>
      </w:r>
    </w:p>
    <w:p w:rsidR="00452601" w:rsidRPr="00BF390E" w:rsidRDefault="003F32D8" w:rsidP="00FB380E">
      <w:pPr>
        <w:rPr>
          <w:b/>
          <w:bCs/>
          <w:sz w:val="22"/>
          <w:szCs w:val="22"/>
        </w:rPr>
      </w:pPr>
      <w:r w:rsidRPr="00BF390E">
        <w:rPr>
          <w:sz w:val="22"/>
          <w:szCs w:val="22"/>
          <w:lang w:val="ru-RU"/>
        </w:rPr>
        <w:t>са назнаком:</w:t>
      </w:r>
      <w:r w:rsidR="00C46BBE" w:rsidRPr="00BF390E">
        <w:rPr>
          <w:b/>
          <w:bCs/>
          <w:sz w:val="22"/>
          <w:szCs w:val="22"/>
        </w:rPr>
        <w:t>„ ПОНУДА за јавну набав</w:t>
      </w:r>
      <w:r w:rsidR="00452601" w:rsidRPr="00BF390E">
        <w:rPr>
          <w:b/>
          <w:bCs/>
          <w:sz w:val="22"/>
          <w:szCs w:val="22"/>
        </w:rPr>
        <w:t>ку електричне енергије</w:t>
      </w:r>
      <w:r w:rsidR="00AE6720">
        <w:rPr>
          <w:b/>
          <w:bCs/>
          <w:sz w:val="22"/>
          <w:szCs w:val="22"/>
        </w:rPr>
        <w:t xml:space="preserve"> </w:t>
      </w:r>
      <w:r w:rsidR="00452601" w:rsidRPr="00BF390E">
        <w:rPr>
          <w:b/>
          <w:bCs/>
          <w:sz w:val="22"/>
          <w:szCs w:val="22"/>
        </w:rPr>
        <w:t>бр</w:t>
      </w:r>
      <w:r w:rsidR="00B34BDE" w:rsidRPr="00BF390E">
        <w:rPr>
          <w:b/>
          <w:bCs/>
          <w:sz w:val="22"/>
          <w:szCs w:val="22"/>
        </w:rPr>
        <w:t>.</w:t>
      </w:r>
      <w:r w:rsidR="005379D8">
        <w:rPr>
          <w:b/>
          <w:bCs/>
          <w:sz w:val="22"/>
          <w:szCs w:val="22"/>
          <w:lang/>
        </w:rPr>
        <w:t>1</w:t>
      </w:r>
      <w:r w:rsidR="00452601" w:rsidRPr="00BF390E">
        <w:rPr>
          <w:b/>
          <w:bCs/>
          <w:sz w:val="22"/>
          <w:szCs w:val="22"/>
        </w:rPr>
        <w:t>/</w:t>
      </w:r>
      <w:r w:rsidR="009F7ABD">
        <w:rPr>
          <w:b/>
          <w:bCs/>
          <w:sz w:val="22"/>
          <w:szCs w:val="22"/>
        </w:rPr>
        <w:t>20</w:t>
      </w:r>
      <w:r w:rsidR="00BD3218">
        <w:rPr>
          <w:b/>
          <w:bCs/>
          <w:sz w:val="22"/>
          <w:szCs w:val="22"/>
        </w:rPr>
        <w:t xml:space="preserve"> </w:t>
      </w:r>
      <w:r w:rsidR="00C46BBE" w:rsidRPr="00BF390E">
        <w:rPr>
          <w:b/>
          <w:bCs/>
          <w:sz w:val="22"/>
          <w:szCs w:val="22"/>
        </w:rPr>
        <w:t xml:space="preserve"> </w:t>
      </w:r>
      <w:r w:rsidR="00452601" w:rsidRPr="00BF390E">
        <w:rPr>
          <w:b/>
          <w:bCs/>
          <w:sz w:val="22"/>
          <w:szCs w:val="22"/>
        </w:rPr>
        <w:t>–</w:t>
      </w:r>
      <w:r w:rsidR="00C46BBE" w:rsidRPr="00BF390E">
        <w:rPr>
          <w:b/>
          <w:bCs/>
          <w:sz w:val="22"/>
          <w:szCs w:val="22"/>
        </w:rPr>
        <w:t xml:space="preserve"> </w:t>
      </w:r>
    </w:p>
    <w:p w:rsidR="00C917BC" w:rsidRPr="00BF390E" w:rsidRDefault="00C917BC" w:rsidP="00C917BC">
      <w:pPr>
        <w:suppressAutoHyphens w:val="0"/>
        <w:spacing w:before="120" w:line="240" w:lineRule="auto"/>
        <w:ind w:left="357"/>
        <w:jc w:val="center"/>
        <w:rPr>
          <w:b/>
          <w:bCs/>
          <w:sz w:val="22"/>
          <w:szCs w:val="22"/>
        </w:rPr>
      </w:pPr>
      <w:r w:rsidRPr="00BF390E">
        <w:rPr>
          <w:b/>
          <w:bCs/>
          <w:sz w:val="22"/>
          <w:szCs w:val="22"/>
        </w:rPr>
        <w:t xml:space="preserve">НЕ ОТВАРАТИ“ </w:t>
      </w:r>
    </w:p>
    <w:p w:rsidR="008A7AC6" w:rsidRPr="00BF390E" w:rsidRDefault="008A7AC6" w:rsidP="008A7AC6">
      <w:pPr>
        <w:autoSpaceDE w:val="0"/>
        <w:autoSpaceDN w:val="0"/>
        <w:adjustRightInd w:val="0"/>
        <w:spacing w:line="240" w:lineRule="auto"/>
        <w:jc w:val="both"/>
        <w:rPr>
          <w:sz w:val="22"/>
          <w:szCs w:val="22"/>
        </w:rPr>
      </w:pPr>
      <w:r w:rsidRPr="00BF390E">
        <w:rPr>
          <w:sz w:val="22"/>
          <w:szCs w:val="22"/>
        </w:rPr>
        <w:t xml:space="preserve">Уколико је понуда достављена непосредно </w:t>
      </w:r>
      <w:r w:rsidRPr="00BF390E">
        <w:rPr>
          <w:sz w:val="22"/>
          <w:szCs w:val="22"/>
          <w:lang w:val="sr-Cyrl-CS"/>
        </w:rPr>
        <w:t>н</w:t>
      </w:r>
      <w:r w:rsidRPr="00BF390E">
        <w:rPr>
          <w:sz w:val="22"/>
          <w:szCs w:val="22"/>
        </w:rPr>
        <w:t xml:space="preserve">аручулац ће понуђачу предати потврду пријема понуде. У потврди о пријему наручилац ће навести датум и сат пријема понуде. </w:t>
      </w:r>
    </w:p>
    <w:p w:rsidR="008A7AC6" w:rsidRPr="00BF390E" w:rsidRDefault="008A7AC6" w:rsidP="008A7AC6">
      <w:pPr>
        <w:autoSpaceDE w:val="0"/>
        <w:autoSpaceDN w:val="0"/>
        <w:adjustRightInd w:val="0"/>
        <w:spacing w:line="240" w:lineRule="auto"/>
        <w:jc w:val="both"/>
        <w:rPr>
          <w:b/>
          <w:color w:val="auto"/>
          <w:sz w:val="22"/>
          <w:szCs w:val="22"/>
        </w:rPr>
      </w:pPr>
      <w:r w:rsidRPr="00BF390E">
        <w:rPr>
          <w:color w:val="auto"/>
          <w:sz w:val="22"/>
          <w:szCs w:val="22"/>
        </w:rPr>
        <w:t xml:space="preserve">Понуда се сматра благовременом уколико је </w:t>
      </w:r>
      <w:r w:rsidR="00E30F87" w:rsidRPr="00BF390E">
        <w:rPr>
          <w:color w:val="auto"/>
          <w:sz w:val="22"/>
          <w:szCs w:val="22"/>
        </w:rPr>
        <w:t xml:space="preserve">примљена од стране Наручиоца </w:t>
      </w:r>
      <w:r w:rsidR="00E30F87" w:rsidRPr="00BF390E">
        <w:rPr>
          <w:b/>
          <w:color w:val="auto"/>
          <w:sz w:val="22"/>
          <w:szCs w:val="22"/>
        </w:rPr>
        <w:t>до</w:t>
      </w:r>
      <w:r w:rsidR="00E463DE">
        <w:rPr>
          <w:b/>
          <w:color w:val="auto"/>
          <w:sz w:val="22"/>
          <w:szCs w:val="22"/>
        </w:rPr>
        <w:t xml:space="preserve"> </w:t>
      </w:r>
      <w:r w:rsidR="009F7ABD">
        <w:rPr>
          <w:b/>
          <w:color w:val="auto"/>
          <w:sz w:val="22"/>
          <w:szCs w:val="22"/>
        </w:rPr>
        <w:t>2</w:t>
      </w:r>
      <w:r w:rsidR="00D43D3A">
        <w:rPr>
          <w:b/>
          <w:color w:val="auto"/>
          <w:sz w:val="22"/>
          <w:szCs w:val="22"/>
        </w:rPr>
        <w:t>5</w:t>
      </w:r>
      <w:r w:rsidRPr="00BF390E">
        <w:rPr>
          <w:b/>
          <w:color w:val="auto"/>
          <w:sz w:val="22"/>
          <w:szCs w:val="22"/>
        </w:rPr>
        <w:t>.</w:t>
      </w:r>
      <w:r w:rsidR="00295513" w:rsidRPr="00BF390E">
        <w:rPr>
          <w:b/>
          <w:color w:val="auto"/>
          <w:sz w:val="22"/>
          <w:szCs w:val="22"/>
        </w:rPr>
        <w:t>0</w:t>
      </w:r>
      <w:r w:rsidR="009F23F3">
        <w:rPr>
          <w:b/>
          <w:color w:val="auto"/>
          <w:sz w:val="22"/>
          <w:szCs w:val="22"/>
        </w:rPr>
        <w:t>3</w:t>
      </w:r>
      <w:r w:rsidRPr="00BF390E">
        <w:rPr>
          <w:b/>
          <w:color w:val="auto"/>
          <w:sz w:val="22"/>
          <w:szCs w:val="22"/>
        </w:rPr>
        <w:t>.20</w:t>
      </w:r>
      <w:r w:rsidR="009F7ABD">
        <w:rPr>
          <w:b/>
          <w:color w:val="auto"/>
          <w:sz w:val="22"/>
          <w:szCs w:val="22"/>
        </w:rPr>
        <w:t>20</w:t>
      </w:r>
      <w:r w:rsidRPr="00BF390E">
        <w:rPr>
          <w:b/>
          <w:color w:val="auto"/>
          <w:sz w:val="22"/>
          <w:szCs w:val="22"/>
        </w:rPr>
        <w:t>.</w:t>
      </w:r>
      <w:r w:rsidR="00E30F87" w:rsidRPr="00BF390E">
        <w:rPr>
          <w:b/>
          <w:color w:val="auto"/>
          <w:sz w:val="22"/>
          <w:szCs w:val="22"/>
        </w:rPr>
        <w:t xml:space="preserve"> </w:t>
      </w:r>
      <w:r w:rsidRPr="00BF390E">
        <w:rPr>
          <w:b/>
          <w:color w:val="auto"/>
          <w:sz w:val="22"/>
          <w:szCs w:val="22"/>
        </w:rPr>
        <w:t>године, до 1</w:t>
      </w:r>
      <w:r w:rsidR="00184727">
        <w:rPr>
          <w:b/>
          <w:color w:val="auto"/>
          <w:sz w:val="22"/>
          <w:szCs w:val="22"/>
        </w:rPr>
        <w:t>0</w:t>
      </w:r>
      <w:r w:rsidR="00CF1B78" w:rsidRPr="00BF390E">
        <w:rPr>
          <w:b/>
          <w:color w:val="auto"/>
          <w:sz w:val="22"/>
          <w:szCs w:val="22"/>
        </w:rPr>
        <w:t>:</w:t>
      </w:r>
      <w:r w:rsidR="00184727">
        <w:rPr>
          <w:b/>
          <w:color w:val="auto"/>
          <w:sz w:val="22"/>
          <w:szCs w:val="22"/>
        </w:rPr>
        <w:t>0</w:t>
      </w:r>
      <w:r w:rsidRPr="00BF390E">
        <w:rPr>
          <w:b/>
          <w:color w:val="auto"/>
          <w:sz w:val="22"/>
          <w:szCs w:val="22"/>
        </w:rPr>
        <w:t>0 часова</w:t>
      </w:r>
      <w:r w:rsidR="00C85280" w:rsidRPr="00BF390E">
        <w:rPr>
          <w:b/>
          <w:color w:val="auto"/>
          <w:sz w:val="22"/>
          <w:szCs w:val="22"/>
        </w:rPr>
        <w:t>.</w:t>
      </w:r>
    </w:p>
    <w:p w:rsidR="00FC194C" w:rsidRPr="00BF390E" w:rsidRDefault="008A7AC6" w:rsidP="00452601">
      <w:pPr>
        <w:autoSpaceDE w:val="0"/>
        <w:autoSpaceDN w:val="0"/>
        <w:adjustRightInd w:val="0"/>
        <w:spacing w:line="240" w:lineRule="auto"/>
        <w:jc w:val="both"/>
        <w:rPr>
          <w:color w:val="auto"/>
          <w:sz w:val="22"/>
          <w:szCs w:val="22"/>
          <w:lang w:val="sr-Cyrl-CS"/>
        </w:rPr>
      </w:pPr>
      <w:r w:rsidRPr="00BF390E">
        <w:rPr>
          <w:color w:val="auto"/>
          <w:sz w:val="22"/>
          <w:szCs w:val="22"/>
          <w:lang w:val="sr-Cyrl-CS"/>
        </w:rPr>
        <w:t>Понуда која је поднета по истеку наведеног рока, сматраће се неблаговременом.</w:t>
      </w:r>
      <w:r w:rsidR="00C85280" w:rsidRPr="00BF390E">
        <w:rPr>
          <w:color w:val="auto"/>
          <w:sz w:val="22"/>
          <w:szCs w:val="22"/>
        </w:rPr>
        <w:t xml:space="preserve"> </w:t>
      </w:r>
      <w:r w:rsidRPr="00BF390E">
        <w:rPr>
          <w:color w:val="auto"/>
          <w:sz w:val="22"/>
          <w:szCs w:val="22"/>
          <w:lang w:val="sr-Cyrl-CS"/>
        </w:rPr>
        <w:t>Наручилац ће</w:t>
      </w:r>
      <w:r w:rsidR="00C917BC" w:rsidRPr="00BF390E">
        <w:rPr>
          <w:color w:val="auto"/>
          <w:sz w:val="22"/>
          <w:szCs w:val="22"/>
          <w:lang w:val="sr-Cyrl-CS"/>
        </w:rPr>
        <w:t>,</w:t>
      </w:r>
      <w:r w:rsidR="00C85280" w:rsidRPr="00BF390E">
        <w:rPr>
          <w:color w:val="auto"/>
          <w:sz w:val="22"/>
          <w:szCs w:val="22"/>
        </w:rPr>
        <w:t xml:space="preserve"> </w:t>
      </w:r>
      <w:r w:rsidR="00E404A5" w:rsidRPr="00BF390E">
        <w:rPr>
          <w:color w:val="auto"/>
          <w:sz w:val="22"/>
          <w:szCs w:val="22"/>
          <w:lang w:val="sr-Cyrl-CS"/>
        </w:rPr>
        <w:t>п</w:t>
      </w:r>
      <w:r w:rsidR="00D225F5" w:rsidRPr="00BF390E">
        <w:rPr>
          <w:color w:val="auto"/>
          <w:sz w:val="22"/>
          <w:szCs w:val="22"/>
          <w:lang w:val="sr-Cyrl-CS"/>
        </w:rPr>
        <w:t xml:space="preserve">о окончању </w:t>
      </w:r>
      <w:r w:rsidR="00E404A5" w:rsidRPr="00BF390E">
        <w:rPr>
          <w:color w:val="auto"/>
          <w:sz w:val="22"/>
          <w:szCs w:val="22"/>
          <w:lang w:val="sr-Cyrl-CS"/>
        </w:rPr>
        <w:t>поступка отварања понуда,</w:t>
      </w:r>
      <w:r w:rsidRPr="00BF390E">
        <w:rPr>
          <w:color w:val="auto"/>
          <w:sz w:val="22"/>
          <w:szCs w:val="22"/>
          <w:lang w:val="sr-Cyrl-CS"/>
        </w:rPr>
        <w:t xml:space="preserve"> такву понуду вратити понуђачу неотворену, са назнаком да је поднета неблаговремено.</w:t>
      </w:r>
      <w:r w:rsidR="00000B21" w:rsidRPr="00BF390E">
        <w:rPr>
          <w:color w:val="auto"/>
          <w:sz w:val="22"/>
          <w:szCs w:val="22"/>
          <w:lang w:val="sr-Cyrl-CS"/>
        </w:rPr>
        <w:t xml:space="preserve">   </w:t>
      </w:r>
    </w:p>
    <w:p w:rsidR="00DC0205" w:rsidRPr="00BF390E" w:rsidRDefault="00000B21" w:rsidP="00000B21">
      <w:pPr>
        <w:autoSpaceDE w:val="0"/>
        <w:autoSpaceDN w:val="0"/>
        <w:adjustRightInd w:val="0"/>
        <w:spacing w:line="240" w:lineRule="auto"/>
        <w:jc w:val="both"/>
        <w:rPr>
          <w:color w:val="auto"/>
          <w:lang w:val="sr-Cyrl-CS"/>
        </w:rPr>
      </w:pPr>
      <w:r w:rsidRPr="00BF390E">
        <w:rPr>
          <w:color w:val="auto"/>
          <w:lang w:val="sr-Cyrl-CS"/>
        </w:rPr>
        <w:t xml:space="preserve">                                                                                                                          </w:t>
      </w:r>
    </w:p>
    <w:p w:rsidR="00000B21" w:rsidRPr="00BF390E" w:rsidRDefault="008A7AC6" w:rsidP="00000B21">
      <w:pPr>
        <w:autoSpaceDE w:val="0"/>
        <w:autoSpaceDN w:val="0"/>
        <w:adjustRightInd w:val="0"/>
        <w:spacing w:line="240" w:lineRule="auto"/>
        <w:jc w:val="both"/>
        <w:rPr>
          <w:color w:val="auto"/>
          <w:lang w:val="sr-Cyrl-CS"/>
        </w:rPr>
      </w:pPr>
      <w:r w:rsidRPr="00BF390E">
        <w:rPr>
          <w:color w:val="auto"/>
          <w:sz w:val="28"/>
          <w:szCs w:val="28"/>
          <w:lang w:val="sr-Cyrl-CS"/>
        </w:rPr>
        <w:t xml:space="preserve"> </w:t>
      </w:r>
      <w:r w:rsidR="002E586B" w:rsidRPr="00BF390E">
        <w:rPr>
          <w:color w:val="auto"/>
          <w:sz w:val="28"/>
          <w:szCs w:val="28"/>
          <w:lang w:val="sr-Cyrl-CS"/>
        </w:rPr>
        <w:t>6</w:t>
      </w:r>
      <w:r w:rsidR="00000B21" w:rsidRPr="00BF390E">
        <w:rPr>
          <w:color w:val="auto"/>
          <w:sz w:val="28"/>
          <w:szCs w:val="28"/>
          <w:lang w:val="sr-Cyrl-CS"/>
        </w:rPr>
        <w:t>.</w:t>
      </w:r>
      <w:r w:rsidR="00000B21" w:rsidRPr="00BF390E">
        <w:rPr>
          <w:color w:val="auto"/>
          <w:lang w:val="sr-Cyrl-CS"/>
        </w:rPr>
        <w:t xml:space="preserve"> </w:t>
      </w:r>
      <w:r w:rsidR="00000B21" w:rsidRPr="00BF390E">
        <w:rPr>
          <w:b/>
          <w:color w:val="auto"/>
          <w:lang w:val="sr-Cyrl-CS"/>
        </w:rPr>
        <w:t>ОТВАРАЊЕ ПОНУДА</w:t>
      </w:r>
    </w:p>
    <w:p w:rsidR="00000B21" w:rsidRPr="00BF390E" w:rsidRDefault="00000B21" w:rsidP="00000B21">
      <w:pPr>
        <w:autoSpaceDE w:val="0"/>
        <w:autoSpaceDN w:val="0"/>
        <w:adjustRightInd w:val="0"/>
        <w:spacing w:line="240" w:lineRule="auto"/>
        <w:jc w:val="both"/>
        <w:rPr>
          <w:color w:val="auto"/>
          <w:lang w:val="sr-Cyrl-CS"/>
        </w:rPr>
      </w:pPr>
    </w:p>
    <w:p w:rsidR="00000B21" w:rsidRPr="00BF390E" w:rsidRDefault="00000B21" w:rsidP="00000B21">
      <w:pPr>
        <w:autoSpaceDE w:val="0"/>
        <w:autoSpaceDN w:val="0"/>
        <w:adjustRightInd w:val="0"/>
        <w:spacing w:line="240" w:lineRule="auto"/>
        <w:jc w:val="both"/>
        <w:rPr>
          <w:b/>
          <w:color w:val="auto"/>
          <w:sz w:val="22"/>
          <w:szCs w:val="22"/>
          <w:lang w:val="sr-Cyrl-CS"/>
        </w:rPr>
      </w:pPr>
      <w:r w:rsidRPr="00BF390E">
        <w:rPr>
          <w:color w:val="auto"/>
          <w:sz w:val="22"/>
          <w:szCs w:val="22"/>
          <w:lang w:val="sr-Cyrl-CS"/>
        </w:rPr>
        <w:t>Отварање понуда ће се обавити јавно, по ист</w:t>
      </w:r>
      <w:r w:rsidR="00E30F87" w:rsidRPr="00BF390E">
        <w:rPr>
          <w:color w:val="auto"/>
          <w:sz w:val="22"/>
          <w:szCs w:val="22"/>
          <w:lang w:val="sr-Cyrl-CS"/>
        </w:rPr>
        <w:t>еку рока з</w:t>
      </w:r>
      <w:r w:rsidR="00C917BC" w:rsidRPr="00BF390E">
        <w:rPr>
          <w:color w:val="auto"/>
          <w:sz w:val="22"/>
          <w:szCs w:val="22"/>
          <w:lang w:val="sr-Cyrl-CS"/>
        </w:rPr>
        <w:t>а подношење понуда,</w:t>
      </w:r>
      <w:r w:rsidR="00B1287A">
        <w:rPr>
          <w:color w:val="auto"/>
          <w:sz w:val="22"/>
          <w:szCs w:val="22"/>
          <w:lang w:val="sr-Cyrl-CS"/>
        </w:rPr>
        <w:t xml:space="preserve"> </w:t>
      </w:r>
      <w:r w:rsidR="009F7ABD">
        <w:rPr>
          <w:b/>
          <w:color w:val="auto"/>
          <w:sz w:val="22"/>
          <w:szCs w:val="22"/>
          <w:lang w:val="en-US"/>
        </w:rPr>
        <w:t>25</w:t>
      </w:r>
      <w:r w:rsidR="00194591" w:rsidRPr="00B1287A">
        <w:rPr>
          <w:b/>
          <w:color w:val="auto"/>
          <w:sz w:val="22"/>
          <w:szCs w:val="22"/>
        </w:rPr>
        <w:t>.0</w:t>
      </w:r>
      <w:r w:rsidR="00B1287A" w:rsidRPr="00B1287A">
        <w:rPr>
          <w:b/>
          <w:color w:val="auto"/>
          <w:sz w:val="22"/>
          <w:szCs w:val="22"/>
        </w:rPr>
        <w:t>3</w:t>
      </w:r>
      <w:r w:rsidR="00194591" w:rsidRPr="00BF390E">
        <w:rPr>
          <w:b/>
          <w:color w:val="auto"/>
          <w:sz w:val="22"/>
          <w:szCs w:val="22"/>
        </w:rPr>
        <w:t>.</w:t>
      </w:r>
      <w:r w:rsidR="002303CA" w:rsidRPr="00BF390E">
        <w:rPr>
          <w:b/>
          <w:color w:val="auto"/>
          <w:sz w:val="22"/>
          <w:szCs w:val="22"/>
          <w:lang w:val="sr-Cyrl-CS"/>
        </w:rPr>
        <w:t>20</w:t>
      </w:r>
      <w:r w:rsidR="009F7ABD">
        <w:rPr>
          <w:b/>
          <w:color w:val="auto"/>
          <w:sz w:val="22"/>
          <w:szCs w:val="22"/>
          <w:lang w:val="en-US"/>
        </w:rPr>
        <w:t>20</w:t>
      </w:r>
      <w:r w:rsidRPr="00BF390E">
        <w:rPr>
          <w:b/>
          <w:color w:val="auto"/>
          <w:sz w:val="22"/>
          <w:szCs w:val="22"/>
          <w:lang w:val="sr-Cyrl-CS"/>
        </w:rPr>
        <w:t>.го</w:t>
      </w:r>
      <w:r w:rsidR="00C917BC" w:rsidRPr="00BF390E">
        <w:rPr>
          <w:b/>
          <w:color w:val="auto"/>
          <w:sz w:val="22"/>
          <w:szCs w:val="22"/>
          <w:lang w:val="sr-Cyrl-CS"/>
        </w:rPr>
        <w:t>дине у 1</w:t>
      </w:r>
      <w:r w:rsidR="00184727">
        <w:rPr>
          <w:b/>
          <w:color w:val="auto"/>
          <w:sz w:val="22"/>
          <w:szCs w:val="22"/>
        </w:rPr>
        <w:t>0</w:t>
      </w:r>
      <w:r w:rsidR="00C917BC" w:rsidRPr="00BF390E">
        <w:rPr>
          <w:b/>
          <w:color w:val="auto"/>
          <w:sz w:val="22"/>
          <w:szCs w:val="22"/>
          <w:lang w:val="sr-Cyrl-CS"/>
        </w:rPr>
        <w:t>:</w:t>
      </w:r>
      <w:r w:rsidR="00184727">
        <w:rPr>
          <w:b/>
          <w:color w:val="auto"/>
          <w:sz w:val="22"/>
          <w:szCs w:val="22"/>
        </w:rPr>
        <w:t>3</w:t>
      </w:r>
      <w:r w:rsidR="00B1287A">
        <w:rPr>
          <w:b/>
          <w:color w:val="auto"/>
          <w:sz w:val="22"/>
          <w:szCs w:val="22"/>
        </w:rPr>
        <w:t>0</w:t>
      </w:r>
      <w:r w:rsidR="00C917BC" w:rsidRPr="00BF390E">
        <w:rPr>
          <w:b/>
          <w:color w:val="auto"/>
          <w:sz w:val="22"/>
          <w:szCs w:val="22"/>
          <w:lang w:val="sr-Cyrl-CS"/>
        </w:rPr>
        <w:t xml:space="preserve"> часова, на адреси Н</w:t>
      </w:r>
      <w:r w:rsidRPr="00BF390E">
        <w:rPr>
          <w:b/>
          <w:color w:val="auto"/>
          <w:sz w:val="22"/>
          <w:szCs w:val="22"/>
          <w:lang w:val="sr-Cyrl-CS"/>
        </w:rPr>
        <w:t>аручиоца.</w:t>
      </w:r>
    </w:p>
    <w:p w:rsidR="00F25613" w:rsidRPr="00BF390E" w:rsidRDefault="00000B21" w:rsidP="00000B21">
      <w:pPr>
        <w:autoSpaceDE w:val="0"/>
        <w:autoSpaceDN w:val="0"/>
        <w:adjustRightInd w:val="0"/>
        <w:spacing w:line="240" w:lineRule="auto"/>
        <w:jc w:val="both"/>
        <w:rPr>
          <w:color w:val="auto"/>
          <w:sz w:val="22"/>
          <w:szCs w:val="22"/>
          <w:lang w:val="sr-Cyrl-CS"/>
        </w:rPr>
      </w:pPr>
      <w:r w:rsidRPr="00BF390E">
        <w:rPr>
          <w:color w:val="auto"/>
          <w:sz w:val="22"/>
          <w:szCs w:val="22"/>
          <w:lang w:val="sr-Cyrl-CS"/>
        </w:rPr>
        <w:t>Отварање понуда је јавно и може присуствовати свако заинтересовано лице.</w:t>
      </w:r>
    </w:p>
    <w:p w:rsidR="003F36DD" w:rsidRPr="00BF390E" w:rsidRDefault="00000B21" w:rsidP="00000B21">
      <w:pPr>
        <w:autoSpaceDE w:val="0"/>
        <w:autoSpaceDN w:val="0"/>
        <w:adjustRightInd w:val="0"/>
        <w:spacing w:line="240" w:lineRule="auto"/>
        <w:jc w:val="both"/>
        <w:rPr>
          <w:color w:val="auto"/>
          <w:sz w:val="22"/>
          <w:szCs w:val="22"/>
          <w:lang w:val="sr-Cyrl-CS"/>
        </w:rPr>
      </w:pPr>
      <w:r w:rsidRPr="00BF390E">
        <w:rPr>
          <w:color w:val="auto"/>
          <w:sz w:val="22"/>
          <w:szCs w:val="22"/>
          <w:lang w:val="sr-Cyrl-CS"/>
        </w:rPr>
        <w:t>У поступку отварања понуда активно могу учествовати сам</w:t>
      </w:r>
      <w:r w:rsidR="00194591" w:rsidRPr="00BF390E">
        <w:rPr>
          <w:color w:val="auto"/>
          <w:sz w:val="22"/>
          <w:szCs w:val="22"/>
          <w:lang w:val="sr-Cyrl-CS"/>
        </w:rPr>
        <w:t>о</w:t>
      </w:r>
      <w:r w:rsidRPr="00BF390E">
        <w:rPr>
          <w:color w:val="auto"/>
          <w:sz w:val="22"/>
          <w:szCs w:val="22"/>
          <w:lang w:val="sr-Cyrl-CS"/>
        </w:rPr>
        <w:t xml:space="preserve"> овлашћени представници понуђача. Представник понуђача дужан је достави оверено овлашћење за учествовање у отварању понуда.</w:t>
      </w:r>
    </w:p>
    <w:p w:rsidR="00C7007F" w:rsidRPr="00BF390E" w:rsidRDefault="00C7007F" w:rsidP="00000B21">
      <w:pPr>
        <w:autoSpaceDE w:val="0"/>
        <w:autoSpaceDN w:val="0"/>
        <w:adjustRightInd w:val="0"/>
        <w:spacing w:line="240" w:lineRule="auto"/>
        <w:jc w:val="both"/>
        <w:rPr>
          <w:color w:val="auto"/>
          <w:sz w:val="28"/>
          <w:szCs w:val="28"/>
          <w:lang w:val="sr-Cyrl-CS"/>
        </w:rPr>
      </w:pPr>
    </w:p>
    <w:p w:rsidR="006F1801" w:rsidRPr="00BF390E" w:rsidRDefault="002E586B" w:rsidP="00000B21">
      <w:pPr>
        <w:autoSpaceDE w:val="0"/>
        <w:autoSpaceDN w:val="0"/>
        <w:adjustRightInd w:val="0"/>
        <w:spacing w:line="240" w:lineRule="auto"/>
        <w:jc w:val="both"/>
        <w:rPr>
          <w:color w:val="auto"/>
          <w:lang w:val="sr-Cyrl-CS"/>
        </w:rPr>
      </w:pPr>
      <w:r w:rsidRPr="00BF390E">
        <w:rPr>
          <w:color w:val="auto"/>
          <w:sz w:val="28"/>
          <w:szCs w:val="28"/>
          <w:lang w:val="sr-Cyrl-CS"/>
        </w:rPr>
        <w:t>7</w:t>
      </w:r>
      <w:r w:rsidR="006F1801" w:rsidRPr="00BF390E">
        <w:rPr>
          <w:color w:val="auto"/>
          <w:sz w:val="28"/>
          <w:szCs w:val="28"/>
          <w:lang w:val="sr-Cyrl-CS"/>
        </w:rPr>
        <w:t>.</w:t>
      </w:r>
      <w:r w:rsidR="006F1801" w:rsidRPr="00BF390E">
        <w:rPr>
          <w:color w:val="auto"/>
          <w:lang w:val="sr-Cyrl-CS"/>
        </w:rPr>
        <w:t xml:space="preserve"> </w:t>
      </w:r>
      <w:r w:rsidR="00A15FAB" w:rsidRPr="00BF390E">
        <w:rPr>
          <w:b/>
          <w:color w:val="auto"/>
          <w:lang w:val="sr-Cyrl-CS"/>
        </w:rPr>
        <w:t>ДОДАТНЕ ИНФОРМАЦИЈЕ И</w:t>
      </w:r>
      <w:r w:rsidR="00A15FAB" w:rsidRPr="00BF390E">
        <w:rPr>
          <w:color w:val="auto"/>
          <w:lang w:val="sr-Cyrl-CS"/>
        </w:rPr>
        <w:t xml:space="preserve"> </w:t>
      </w:r>
      <w:r w:rsidR="006F1801" w:rsidRPr="00BF390E">
        <w:rPr>
          <w:b/>
          <w:color w:val="auto"/>
          <w:lang w:val="sr-Cyrl-CS"/>
        </w:rPr>
        <w:t xml:space="preserve">ОБЈАШЊЕЊА </w:t>
      </w:r>
    </w:p>
    <w:p w:rsidR="006F1801" w:rsidRPr="00BF390E" w:rsidRDefault="006F1801" w:rsidP="00000B21">
      <w:pPr>
        <w:autoSpaceDE w:val="0"/>
        <w:autoSpaceDN w:val="0"/>
        <w:adjustRightInd w:val="0"/>
        <w:spacing w:line="240" w:lineRule="auto"/>
        <w:jc w:val="both"/>
        <w:rPr>
          <w:b/>
          <w:color w:val="auto"/>
          <w:lang w:val="sr-Cyrl-CS"/>
        </w:rPr>
      </w:pPr>
    </w:p>
    <w:p w:rsidR="0022249B" w:rsidRPr="00BF390E" w:rsidRDefault="006F1801" w:rsidP="00000B21">
      <w:pPr>
        <w:autoSpaceDE w:val="0"/>
        <w:autoSpaceDN w:val="0"/>
        <w:adjustRightInd w:val="0"/>
        <w:spacing w:line="240" w:lineRule="auto"/>
        <w:jc w:val="both"/>
        <w:rPr>
          <w:color w:val="auto"/>
          <w:sz w:val="22"/>
          <w:szCs w:val="22"/>
          <w:lang w:val="sr-Cyrl-CS"/>
        </w:rPr>
      </w:pPr>
      <w:r w:rsidRPr="00BF390E">
        <w:rPr>
          <w:color w:val="auto"/>
          <w:sz w:val="22"/>
          <w:szCs w:val="22"/>
          <w:lang w:val="sr-Cyrl-CS"/>
        </w:rPr>
        <w:t>Све додатне информације или појашњења у вези са п</w:t>
      </w:r>
      <w:r w:rsidR="00D70B0B" w:rsidRPr="00BF390E">
        <w:rPr>
          <w:color w:val="auto"/>
          <w:sz w:val="22"/>
          <w:szCs w:val="22"/>
          <w:lang w:val="sr-Cyrl-CS"/>
        </w:rPr>
        <w:t>рипремањем понуде заинтересовано лице може</w:t>
      </w:r>
      <w:r w:rsidRPr="00BF390E">
        <w:rPr>
          <w:color w:val="auto"/>
          <w:sz w:val="22"/>
          <w:szCs w:val="22"/>
          <w:lang w:val="sr-Cyrl-CS"/>
        </w:rPr>
        <w:t xml:space="preserve"> тражити у писаном облику и то најкасније </w:t>
      </w:r>
      <w:r w:rsidR="00D70B0B" w:rsidRPr="00BF390E">
        <w:rPr>
          <w:color w:val="auto"/>
          <w:sz w:val="22"/>
          <w:szCs w:val="22"/>
          <w:lang w:val="sr-Cyrl-CS"/>
        </w:rPr>
        <w:t>5 (</w:t>
      </w:r>
      <w:r w:rsidRPr="00BF390E">
        <w:rPr>
          <w:color w:val="auto"/>
          <w:sz w:val="22"/>
          <w:szCs w:val="22"/>
          <w:lang w:val="sr-Cyrl-CS"/>
        </w:rPr>
        <w:t>пет</w:t>
      </w:r>
      <w:r w:rsidR="00D70B0B" w:rsidRPr="00BF390E">
        <w:rPr>
          <w:color w:val="auto"/>
          <w:sz w:val="22"/>
          <w:szCs w:val="22"/>
          <w:lang w:val="sr-Cyrl-CS"/>
        </w:rPr>
        <w:t>)</w:t>
      </w:r>
      <w:r w:rsidRPr="00BF390E">
        <w:rPr>
          <w:color w:val="auto"/>
          <w:sz w:val="22"/>
          <w:szCs w:val="22"/>
          <w:lang w:val="sr-Cyrl-CS"/>
        </w:rPr>
        <w:t xml:space="preserve"> дана пре истека рока за подношење понуда.</w:t>
      </w:r>
    </w:p>
    <w:p w:rsidR="006F1801" w:rsidRPr="00BF390E" w:rsidRDefault="006F1801" w:rsidP="00000B21">
      <w:pPr>
        <w:autoSpaceDE w:val="0"/>
        <w:autoSpaceDN w:val="0"/>
        <w:adjustRightInd w:val="0"/>
        <w:spacing w:line="240" w:lineRule="auto"/>
        <w:jc w:val="both"/>
        <w:rPr>
          <w:color w:val="auto"/>
          <w:sz w:val="22"/>
          <w:szCs w:val="22"/>
        </w:rPr>
      </w:pPr>
      <w:r w:rsidRPr="00BF390E">
        <w:rPr>
          <w:color w:val="auto"/>
          <w:sz w:val="22"/>
          <w:szCs w:val="22"/>
          <w:lang w:val="sr-Cyrl-CS"/>
        </w:rPr>
        <w:t xml:space="preserve">Наручилац ће </w:t>
      </w:r>
      <w:r w:rsidR="00D70B0B" w:rsidRPr="00BF390E">
        <w:rPr>
          <w:color w:val="auto"/>
          <w:sz w:val="22"/>
          <w:szCs w:val="22"/>
          <w:lang w:val="sr-Cyrl-CS"/>
        </w:rPr>
        <w:t xml:space="preserve">заинтересованом лицу </w:t>
      </w:r>
      <w:r w:rsidRPr="00BF390E">
        <w:rPr>
          <w:color w:val="auto"/>
          <w:sz w:val="22"/>
          <w:szCs w:val="22"/>
          <w:lang w:val="sr-Cyrl-CS"/>
        </w:rPr>
        <w:t>у року од</w:t>
      </w:r>
      <w:r w:rsidR="001F1536" w:rsidRPr="00BF390E">
        <w:rPr>
          <w:color w:val="auto"/>
          <w:sz w:val="22"/>
          <w:szCs w:val="22"/>
          <w:lang w:val="sr-Cyrl-CS"/>
        </w:rPr>
        <w:t xml:space="preserve"> 3</w:t>
      </w:r>
      <w:r w:rsidRPr="00BF390E">
        <w:rPr>
          <w:color w:val="auto"/>
          <w:sz w:val="22"/>
          <w:szCs w:val="22"/>
          <w:lang w:val="sr-Cyrl-CS"/>
        </w:rPr>
        <w:t xml:space="preserve"> </w:t>
      </w:r>
      <w:r w:rsidR="001F1536" w:rsidRPr="00BF390E">
        <w:rPr>
          <w:color w:val="auto"/>
          <w:sz w:val="22"/>
          <w:szCs w:val="22"/>
          <w:lang w:val="sr-Cyrl-CS"/>
        </w:rPr>
        <w:t>(</w:t>
      </w:r>
      <w:r w:rsidRPr="00BF390E">
        <w:rPr>
          <w:color w:val="auto"/>
          <w:sz w:val="22"/>
          <w:szCs w:val="22"/>
          <w:lang w:val="sr-Cyrl-CS"/>
        </w:rPr>
        <w:t>три</w:t>
      </w:r>
      <w:r w:rsidR="001F1536" w:rsidRPr="00BF390E">
        <w:rPr>
          <w:color w:val="auto"/>
          <w:sz w:val="22"/>
          <w:szCs w:val="22"/>
          <w:lang w:val="sr-Cyrl-CS"/>
        </w:rPr>
        <w:t>)</w:t>
      </w:r>
      <w:r w:rsidRPr="00BF390E">
        <w:rPr>
          <w:color w:val="auto"/>
          <w:sz w:val="22"/>
          <w:szCs w:val="22"/>
          <w:lang w:val="sr-Cyrl-CS"/>
        </w:rPr>
        <w:t xml:space="preserve"> дана од дана пријема захтева</w:t>
      </w:r>
      <w:r w:rsidR="00D70B0B" w:rsidRPr="00BF390E">
        <w:rPr>
          <w:color w:val="auto"/>
          <w:sz w:val="22"/>
          <w:szCs w:val="22"/>
          <w:lang w:val="sr-Cyrl-CS"/>
        </w:rPr>
        <w:t xml:space="preserve">, послати одговор у писаном облику и истовремено ту </w:t>
      </w:r>
      <w:r w:rsidRPr="00BF390E">
        <w:rPr>
          <w:color w:val="auto"/>
          <w:sz w:val="22"/>
          <w:szCs w:val="22"/>
          <w:lang w:val="sr-Cyrl-CS"/>
        </w:rPr>
        <w:t xml:space="preserve"> писаним путем одговорити заинтересованом лицу, уз истовремену</w:t>
      </w:r>
      <w:r w:rsidR="00D70B0B" w:rsidRPr="00BF390E">
        <w:rPr>
          <w:color w:val="auto"/>
          <w:sz w:val="22"/>
          <w:szCs w:val="22"/>
          <w:lang w:val="sr-Cyrl-CS"/>
        </w:rPr>
        <w:t xml:space="preserve"> обавезу објављивања информацију објавити на</w:t>
      </w:r>
      <w:r w:rsidRPr="00BF390E">
        <w:rPr>
          <w:color w:val="auto"/>
          <w:sz w:val="22"/>
          <w:szCs w:val="22"/>
          <w:lang w:val="sr-Cyrl-CS"/>
        </w:rPr>
        <w:t xml:space="preserve"> на Порталу </w:t>
      </w:r>
      <w:r w:rsidR="00D70B0B" w:rsidRPr="00BF390E">
        <w:rPr>
          <w:color w:val="auto"/>
          <w:sz w:val="22"/>
          <w:szCs w:val="22"/>
          <w:lang w:val="sr-Cyrl-CS"/>
        </w:rPr>
        <w:t>јавних набавки и на својој интернет страници.</w:t>
      </w:r>
    </w:p>
    <w:p w:rsidR="00CE63F8" w:rsidRPr="00184727" w:rsidRDefault="006F1801" w:rsidP="00000B21">
      <w:pPr>
        <w:autoSpaceDE w:val="0"/>
        <w:autoSpaceDN w:val="0"/>
        <w:adjustRightInd w:val="0"/>
        <w:spacing w:line="240" w:lineRule="auto"/>
        <w:jc w:val="both"/>
        <w:rPr>
          <w:color w:val="auto"/>
          <w:sz w:val="22"/>
          <w:szCs w:val="22"/>
        </w:rPr>
      </w:pPr>
      <w:r w:rsidRPr="00BF390E">
        <w:rPr>
          <w:color w:val="auto"/>
          <w:sz w:val="22"/>
          <w:szCs w:val="22"/>
        </w:rPr>
        <w:t xml:space="preserve">Питања треба упутити на адресу НАРУЧИОЦА, са назнаком: „ </w:t>
      </w:r>
      <w:r w:rsidR="00D70B0B" w:rsidRPr="00BF390E">
        <w:rPr>
          <w:color w:val="auto"/>
          <w:sz w:val="22"/>
          <w:szCs w:val="22"/>
        </w:rPr>
        <w:t>Захтев за додатним информацијама или о</w:t>
      </w:r>
      <w:r w:rsidR="00184727">
        <w:rPr>
          <w:color w:val="auto"/>
          <w:sz w:val="22"/>
          <w:szCs w:val="22"/>
        </w:rPr>
        <w:t>б</w:t>
      </w:r>
      <w:r w:rsidR="00D70B0B" w:rsidRPr="00BF390E">
        <w:rPr>
          <w:color w:val="auto"/>
          <w:sz w:val="22"/>
          <w:szCs w:val="22"/>
        </w:rPr>
        <w:t>јашњењима -</w:t>
      </w:r>
      <w:r w:rsidR="00321EF8">
        <w:rPr>
          <w:color w:val="auto"/>
          <w:sz w:val="22"/>
          <w:szCs w:val="22"/>
        </w:rPr>
        <w:t xml:space="preserve"> </w:t>
      </w:r>
      <w:r w:rsidR="00D70B0B" w:rsidRPr="00BF390E">
        <w:rPr>
          <w:color w:val="auto"/>
          <w:sz w:val="22"/>
          <w:szCs w:val="22"/>
        </w:rPr>
        <w:t>јавна</w:t>
      </w:r>
      <w:r w:rsidRPr="00BF390E">
        <w:rPr>
          <w:color w:val="auto"/>
          <w:sz w:val="22"/>
          <w:szCs w:val="22"/>
        </w:rPr>
        <w:t xml:space="preserve"> набав</w:t>
      </w:r>
      <w:r w:rsidR="00D70B0B" w:rsidRPr="00BF390E">
        <w:rPr>
          <w:color w:val="auto"/>
          <w:sz w:val="22"/>
          <w:szCs w:val="22"/>
        </w:rPr>
        <w:t xml:space="preserve">ка </w:t>
      </w:r>
      <w:r w:rsidR="00406B27" w:rsidRPr="00BF390E">
        <w:rPr>
          <w:color w:val="auto"/>
          <w:sz w:val="22"/>
          <w:szCs w:val="22"/>
          <w:lang w:val="en-US"/>
        </w:rPr>
        <w:t xml:space="preserve"> за потпуно снабдевање </w:t>
      </w:r>
      <w:r w:rsidR="00D70B0B" w:rsidRPr="00BF390E">
        <w:rPr>
          <w:b/>
          <w:color w:val="auto"/>
          <w:sz w:val="22"/>
          <w:szCs w:val="22"/>
        </w:rPr>
        <w:t>Електричн</w:t>
      </w:r>
      <w:r w:rsidR="00406B27" w:rsidRPr="00BF390E">
        <w:rPr>
          <w:b/>
          <w:color w:val="auto"/>
          <w:sz w:val="22"/>
          <w:szCs w:val="22"/>
        </w:rPr>
        <w:t>ом</w:t>
      </w:r>
      <w:r w:rsidR="00D70B0B" w:rsidRPr="00BF390E">
        <w:rPr>
          <w:b/>
          <w:color w:val="auto"/>
          <w:sz w:val="22"/>
          <w:szCs w:val="22"/>
        </w:rPr>
        <w:t xml:space="preserve"> енергиј</w:t>
      </w:r>
      <w:r w:rsidR="00406B27" w:rsidRPr="00BF390E">
        <w:rPr>
          <w:b/>
          <w:color w:val="auto"/>
          <w:sz w:val="22"/>
          <w:szCs w:val="22"/>
        </w:rPr>
        <w:t>ом</w:t>
      </w:r>
      <w:r w:rsidR="00D70B0B" w:rsidRPr="00BF390E">
        <w:rPr>
          <w:color w:val="auto"/>
          <w:sz w:val="22"/>
          <w:szCs w:val="22"/>
        </w:rPr>
        <w:t xml:space="preserve"> – ЈНМВ бр.</w:t>
      </w:r>
      <w:r w:rsidR="00D23A8E">
        <w:rPr>
          <w:color w:val="auto"/>
          <w:sz w:val="22"/>
          <w:szCs w:val="22"/>
        </w:rPr>
        <w:t xml:space="preserve"> </w:t>
      </w:r>
      <w:r w:rsidR="00D51287">
        <w:rPr>
          <w:color w:val="auto"/>
          <w:sz w:val="22"/>
          <w:szCs w:val="22"/>
        </w:rPr>
        <w:t>2</w:t>
      </w:r>
      <w:r w:rsidR="00D70B0B" w:rsidRPr="00BF390E">
        <w:rPr>
          <w:color w:val="auto"/>
          <w:sz w:val="22"/>
          <w:szCs w:val="22"/>
        </w:rPr>
        <w:t>/</w:t>
      </w:r>
      <w:r w:rsidR="009F7ABD">
        <w:rPr>
          <w:color w:val="auto"/>
          <w:sz w:val="22"/>
          <w:szCs w:val="22"/>
        </w:rPr>
        <w:t>20</w:t>
      </w:r>
      <w:r w:rsidR="00466685" w:rsidRPr="00BF390E">
        <w:rPr>
          <w:color w:val="auto"/>
          <w:sz w:val="22"/>
          <w:szCs w:val="22"/>
        </w:rPr>
        <w:t>.</w:t>
      </w:r>
      <w:r w:rsidRPr="00BF390E">
        <w:rPr>
          <w:color w:val="auto"/>
          <w:sz w:val="22"/>
          <w:szCs w:val="22"/>
        </w:rPr>
        <w:t xml:space="preserve"> или електронском поштом: </w:t>
      </w:r>
      <w:r w:rsidR="00AC14A9">
        <w:rPr>
          <w:sz w:val="22"/>
          <w:szCs w:val="22"/>
        </w:rPr>
        <w:t>osdobradovic.opovo@gmail.com</w:t>
      </w:r>
      <w:r w:rsidR="003B707C">
        <w:rPr>
          <w:sz w:val="22"/>
          <w:szCs w:val="22"/>
          <w:lang w:val="sr-Cyrl-CS"/>
        </w:rPr>
        <w:t>.</w:t>
      </w:r>
      <w:r w:rsidR="00AC14A9">
        <w:rPr>
          <w:sz w:val="22"/>
          <w:szCs w:val="22"/>
          <w:lang w:val="sr-Cyrl-CS"/>
        </w:rPr>
        <w:t xml:space="preserve"> </w:t>
      </w:r>
    </w:p>
    <w:p w:rsidR="006F1801" w:rsidRPr="00BF390E" w:rsidRDefault="006F1801" w:rsidP="00000B21">
      <w:pPr>
        <w:autoSpaceDE w:val="0"/>
        <w:autoSpaceDN w:val="0"/>
        <w:adjustRightInd w:val="0"/>
        <w:spacing w:line="240" w:lineRule="auto"/>
        <w:jc w:val="both"/>
        <w:rPr>
          <w:color w:val="auto"/>
          <w:sz w:val="22"/>
          <w:szCs w:val="22"/>
        </w:rPr>
      </w:pPr>
      <w:r w:rsidRPr="00BF390E">
        <w:rPr>
          <w:color w:val="auto"/>
          <w:sz w:val="22"/>
          <w:szCs w:val="22"/>
        </w:rPr>
        <w:t>Тражење додатних информација и појашњења т</w:t>
      </w:r>
      <w:r w:rsidR="00D70B0B" w:rsidRPr="00BF390E">
        <w:rPr>
          <w:color w:val="auto"/>
          <w:sz w:val="22"/>
          <w:szCs w:val="22"/>
        </w:rPr>
        <w:t>елефоном</w:t>
      </w:r>
      <w:r w:rsidRPr="00BF390E">
        <w:rPr>
          <w:color w:val="auto"/>
          <w:sz w:val="22"/>
          <w:szCs w:val="22"/>
        </w:rPr>
        <w:t>, није дозвољено.</w:t>
      </w:r>
    </w:p>
    <w:p w:rsidR="00A10BA9" w:rsidRPr="00BF390E" w:rsidRDefault="00D70B0B" w:rsidP="00A10BA9">
      <w:pPr>
        <w:autoSpaceDE w:val="0"/>
        <w:autoSpaceDN w:val="0"/>
        <w:adjustRightInd w:val="0"/>
        <w:spacing w:line="240" w:lineRule="auto"/>
        <w:jc w:val="both"/>
        <w:rPr>
          <w:color w:val="auto"/>
          <w:sz w:val="22"/>
          <w:szCs w:val="22"/>
        </w:rPr>
      </w:pPr>
      <w:r w:rsidRPr="00BF390E">
        <w:rPr>
          <w:color w:val="auto"/>
          <w:sz w:val="22"/>
          <w:szCs w:val="22"/>
        </w:rPr>
        <w:t>Ако Н</w:t>
      </w:r>
      <w:r w:rsidR="00A10BA9" w:rsidRPr="00BF390E">
        <w:rPr>
          <w:color w:val="auto"/>
          <w:sz w:val="22"/>
          <w:szCs w:val="22"/>
        </w:rPr>
        <w:t>аручилац измени или допуни конкурс</w:t>
      </w:r>
      <w:r w:rsidR="00366C63" w:rsidRPr="00BF390E">
        <w:rPr>
          <w:color w:val="auto"/>
          <w:sz w:val="22"/>
          <w:szCs w:val="22"/>
        </w:rPr>
        <w:t>ну документацију</w:t>
      </w:r>
      <w:r w:rsidR="00A10BA9" w:rsidRPr="00BF390E">
        <w:rPr>
          <w:color w:val="auto"/>
          <w:sz w:val="22"/>
          <w:szCs w:val="22"/>
        </w:rPr>
        <w:t xml:space="preserve"> пре истека рока за подношење понуда, дужан је да продужи рок за подношење понуда и објави обавештење о продужењу рока за подношење понуда. </w:t>
      </w:r>
    </w:p>
    <w:p w:rsidR="005F6B94" w:rsidRPr="00BF390E" w:rsidRDefault="005F6B94" w:rsidP="005F6B94">
      <w:pPr>
        <w:autoSpaceDE w:val="0"/>
        <w:autoSpaceDN w:val="0"/>
        <w:adjustRightInd w:val="0"/>
        <w:spacing w:line="240" w:lineRule="auto"/>
        <w:jc w:val="both"/>
        <w:rPr>
          <w:color w:val="auto"/>
          <w:sz w:val="22"/>
          <w:szCs w:val="22"/>
        </w:rPr>
      </w:pPr>
      <w:r w:rsidRPr="00BF390E">
        <w:rPr>
          <w:color w:val="auto"/>
          <w:sz w:val="22"/>
          <w:szCs w:val="22"/>
        </w:rPr>
        <w:t>По истеку рока предвиђеног за подношење понуда Н</w:t>
      </w:r>
      <w:r w:rsidRPr="00BF390E">
        <w:rPr>
          <w:color w:val="auto"/>
          <w:sz w:val="22"/>
          <w:szCs w:val="22"/>
          <w:lang w:val="sr-Cyrl-CS"/>
        </w:rPr>
        <w:t>а</w:t>
      </w:r>
      <w:r w:rsidRPr="00BF390E">
        <w:rPr>
          <w:color w:val="auto"/>
          <w:sz w:val="22"/>
          <w:szCs w:val="22"/>
        </w:rPr>
        <w:t xml:space="preserve">ручилац не може да мења нити да допуњује конкурсну документацију. </w:t>
      </w:r>
    </w:p>
    <w:p w:rsidR="005F6B94" w:rsidRPr="00BF390E" w:rsidRDefault="005F6B94" w:rsidP="00000B21">
      <w:pPr>
        <w:autoSpaceDE w:val="0"/>
        <w:autoSpaceDN w:val="0"/>
        <w:adjustRightInd w:val="0"/>
        <w:spacing w:line="240" w:lineRule="auto"/>
        <w:jc w:val="both"/>
        <w:rPr>
          <w:color w:val="auto"/>
        </w:rPr>
      </w:pPr>
    </w:p>
    <w:p w:rsidR="004958F8" w:rsidRPr="00BF390E" w:rsidRDefault="00253386" w:rsidP="004958F8">
      <w:pPr>
        <w:autoSpaceDE w:val="0"/>
        <w:autoSpaceDN w:val="0"/>
        <w:adjustRightInd w:val="0"/>
        <w:spacing w:line="240" w:lineRule="auto"/>
        <w:jc w:val="both"/>
        <w:rPr>
          <w:b/>
          <w:color w:val="auto"/>
          <w:lang w:val="sr-Cyrl-CS"/>
        </w:rPr>
      </w:pPr>
      <w:r w:rsidRPr="00BF390E">
        <w:rPr>
          <w:color w:val="auto"/>
          <w:sz w:val="28"/>
          <w:szCs w:val="28"/>
          <w:lang w:val="sr-Cyrl-CS"/>
        </w:rPr>
        <w:t>8</w:t>
      </w:r>
      <w:r w:rsidR="004958F8" w:rsidRPr="00BF390E">
        <w:rPr>
          <w:color w:val="auto"/>
          <w:lang w:val="sr-Cyrl-CS"/>
        </w:rPr>
        <w:t xml:space="preserve">. </w:t>
      </w:r>
      <w:r w:rsidRPr="00BF390E">
        <w:rPr>
          <w:b/>
          <w:color w:val="auto"/>
          <w:lang w:val="sr-Cyrl-CS"/>
        </w:rPr>
        <w:t>ИЗМЕНА</w:t>
      </w:r>
      <w:r w:rsidR="004958F8" w:rsidRPr="00BF390E">
        <w:rPr>
          <w:b/>
          <w:color w:val="auto"/>
          <w:lang w:val="sr-Cyrl-CS"/>
        </w:rPr>
        <w:t xml:space="preserve">, ДОПУНА И ОПОЗИВ ПОНУДЕ </w:t>
      </w:r>
    </w:p>
    <w:p w:rsidR="004958F8" w:rsidRPr="00BF390E" w:rsidRDefault="004958F8" w:rsidP="004958F8">
      <w:pPr>
        <w:autoSpaceDE w:val="0"/>
        <w:autoSpaceDN w:val="0"/>
        <w:adjustRightInd w:val="0"/>
        <w:spacing w:line="240" w:lineRule="auto"/>
        <w:jc w:val="both"/>
        <w:rPr>
          <w:color w:val="auto"/>
          <w:sz w:val="22"/>
          <w:szCs w:val="22"/>
          <w:lang w:val="sr-Cyrl-CS"/>
        </w:rPr>
      </w:pPr>
    </w:p>
    <w:p w:rsidR="004958F8" w:rsidRPr="00BF390E" w:rsidRDefault="004958F8" w:rsidP="004958F8">
      <w:pPr>
        <w:autoSpaceDE w:val="0"/>
        <w:autoSpaceDN w:val="0"/>
        <w:adjustRightInd w:val="0"/>
        <w:spacing w:line="240" w:lineRule="auto"/>
        <w:jc w:val="both"/>
        <w:rPr>
          <w:color w:val="auto"/>
          <w:sz w:val="22"/>
          <w:szCs w:val="22"/>
          <w:lang w:val="sr-Cyrl-CS"/>
        </w:rPr>
      </w:pPr>
      <w:r w:rsidRPr="00BF390E">
        <w:rPr>
          <w:color w:val="auto"/>
          <w:sz w:val="22"/>
          <w:szCs w:val="22"/>
          <w:lang w:val="sr-Cyrl-CS"/>
        </w:rPr>
        <w:t xml:space="preserve">У складу са чланом 87. став 6. Закона, понуђач може </w:t>
      </w:r>
      <w:r w:rsidRPr="00BF390E">
        <w:rPr>
          <w:b/>
          <w:color w:val="auto"/>
          <w:sz w:val="22"/>
          <w:szCs w:val="22"/>
          <w:lang w:val="sr-Cyrl-CS"/>
        </w:rPr>
        <w:t>у року за подношење понуде</w:t>
      </w:r>
      <w:r w:rsidRPr="00BF390E">
        <w:rPr>
          <w:color w:val="auto"/>
          <w:sz w:val="22"/>
          <w:szCs w:val="22"/>
          <w:lang w:val="sr-Cyrl-CS"/>
        </w:rPr>
        <w:t xml:space="preserve"> да измени, допуни или опозове своју понуду. </w:t>
      </w:r>
    </w:p>
    <w:p w:rsidR="004958F8" w:rsidRPr="00BF390E" w:rsidRDefault="004958F8" w:rsidP="004958F8">
      <w:pPr>
        <w:autoSpaceDE w:val="0"/>
        <w:autoSpaceDN w:val="0"/>
        <w:adjustRightInd w:val="0"/>
        <w:spacing w:line="240" w:lineRule="auto"/>
        <w:jc w:val="both"/>
        <w:rPr>
          <w:color w:val="auto"/>
          <w:sz w:val="22"/>
          <w:szCs w:val="22"/>
          <w:lang w:val="sr-Cyrl-CS"/>
        </w:rPr>
      </w:pPr>
      <w:r w:rsidRPr="00BF390E">
        <w:rPr>
          <w:color w:val="auto"/>
          <w:sz w:val="22"/>
          <w:szCs w:val="22"/>
          <w:lang w:val="sr-Cyrl-CS"/>
        </w:rPr>
        <w:t>Измена, допуна или опозив понуде се врши на начин одређ</w:t>
      </w:r>
      <w:r w:rsidR="00DB2470" w:rsidRPr="00BF390E">
        <w:rPr>
          <w:color w:val="auto"/>
          <w:sz w:val="22"/>
          <w:szCs w:val="22"/>
          <w:lang w:val="sr-Cyrl-CS"/>
        </w:rPr>
        <w:t>ен за подношење понуде, непоср</w:t>
      </w:r>
      <w:r w:rsidR="003B707C">
        <w:rPr>
          <w:color w:val="auto"/>
          <w:sz w:val="22"/>
          <w:szCs w:val="22"/>
          <w:lang w:val="sr-Cyrl-CS"/>
        </w:rPr>
        <w:t>е</w:t>
      </w:r>
      <w:r w:rsidR="00DB2470" w:rsidRPr="00BF390E">
        <w:rPr>
          <w:color w:val="auto"/>
          <w:sz w:val="22"/>
          <w:szCs w:val="22"/>
          <w:lang w:val="sr-Cyrl-CS"/>
        </w:rPr>
        <w:t>дно или путем поште у затвореној коверти.</w:t>
      </w:r>
    </w:p>
    <w:p w:rsidR="004958F8" w:rsidRPr="00BF390E" w:rsidRDefault="004958F8" w:rsidP="004958F8">
      <w:pPr>
        <w:autoSpaceDE w:val="0"/>
        <w:autoSpaceDN w:val="0"/>
        <w:adjustRightInd w:val="0"/>
        <w:spacing w:line="240" w:lineRule="auto"/>
        <w:jc w:val="both"/>
        <w:rPr>
          <w:color w:val="auto"/>
          <w:sz w:val="22"/>
          <w:szCs w:val="22"/>
          <w:lang w:val="ru-RU"/>
        </w:rPr>
      </w:pPr>
      <w:r w:rsidRPr="00BF390E">
        <w:rPr>
          <w:color w:val="auto"/>
          <w:sz w:val="22"/>
          <w:szCs w:val="22"/>
        </w:rPr>
        <w:t>Измену, допуну или опозив понуде</w:t>
      </w:r>
      <w:r w:rsidRPr="00BF390E">
        <w:rPr>
          <w:color w:val="auto"/>
          <w:sz w:val="22"/>
          <w:szCs w:val="22"/>
          <w:lang w:val="ru-RU"/>
        </w:rPr>
        <w:t xml:space="preserve"> доставити на адресу</w:t>
      </w:r>
      <w:r w:rsidR="00DB2470" w:rsidRPr="00BF390E">
        <w:rPr>
          <w:color w:val="auto"/>
          <w:sz w:val="22"/>
          <w:szCs w:val="22"/>
        </w:rPr>
        <w:t xml:space="preserve"> Наручиоца</w:t>
      </w:r>
      <w:r w:rsidRPr="00BF390E">
        <w:rPr>
          <w:color w:val="auto"/>
          <w:sz w:val="22"/>
          <w:szCs w:val="22"/>
          <w:lang w:val="ru-RU"/>
        </w:rPr>
        <w:t xml:space="preserve">: </w:t>
      </w:r>
    </w:p>
    <w:p w:rsidR="004958F8" w:rsidRPr="00BF390E" w:rsidRDefault="004958F8" w:rsidP="004958F8">
      <w:pPr>
        <w:autoSpaceDE w:val="0"/>
        <w:autoSpaceDN w:val="0"/>
        <w:adjustRightInd w:val="0"/>
        <w:spacing w:line="240" w:lineRule="auto"/>
        <w:jc w:val="both"/>
        <w:rPr>
          <w:color w:val="auto"/>
          <w:sz w:val="22"/>
          <w:szCs w:val="22"/>
          <w:lang w:val="ru-RU"/>
        </w:rPr>
      </w:pPr>
    </w:p>
    <w:p w:rsidR="004958F8" w:rsidRPr="00BF390E" w:rsidRDefault="004958F8" w:rsidP="0002456C">
      <w:pPr>
        <w:autoSpaceDE w:val="0"/>
        <w:autoSpaceDN w:val="0"/>
        <w:adjustRightInd w:val="0"/>
        <w:spacing w:line="240" w:lineRule="auto"/>
        <w:jc w:val="both"/>
        <w:rPr>
          <w:bCs/>
          <w:color w:val="auto"/>
          <w:sz w:val="22"/>
          <w:szCs w:val="22"/>
        </w:rPr>
      </w:pPr>
      <w:r w:rsidRPr="00BF390E">
        <w:rPr>
          <w:bCs/>
          <w:color w:val="auto"/>
          <w:sz w:val="22"/>
          <w:szCs w:val="22"/>
        </w:rPr>
        <w:t>ОШ „</w:t>
      </w:r>
      <w:r w:rsidR="001E53B5" w:rsidRPr="00BF390E">
        <w:rPr>
          <w:bCs/>
          <w:color w:val="auto"/>
          <w:sz w:val="22"/>
          <w:szCs w:val="22"/>
          <w:lang w:val="sr-Cyrl-CS"/>
        </w:rPr>
        <w:t>Доситеј Обрадовић</w:t>
      </w:r>
      <w:r w:rsidRPr="00BF390E">
        <w:rPr>
          <w:bCs/>
          <w:color w:val="auto"/>
          <w:sz w:val="22"/>
          <w:szCs w:val="22"/>
        </w:rPr>
        <w:t>“,</w:t>
      </w:r>
      <w:r w:rsidR="001E53B5" w:rsidRPr="00BF390E">
        <w:rPr>
          <w:bCs/>
          <w:color w:val="auto"/>
          <w:sz w:val="22"/>
          <w:szCs w:val="22"/>
          <w:lang w:val="sr-Cyrl-CS"/>
        </w:rPr>
        <w:t xml:space="preserve">Братства јединства </w:t>
      </w:r>
      <w:r w:rsidR="0002456C" w:rsidRPr="00BF390E">
        <w:rPr>
          <w:bCs/>
          <w:color w:val="auto"/>
          <w:sz w:val="22"/>
          <w:szCs w:val="22"/>
          <w:lang w:val="sr-Cyrl-CS"/>
        </w:rPr>
        <w:t xml:space="preserve"> </w:t>
      </w:r>
      <w:r w:rsidRPr="00BF390E">
        <w:rPr>
          <w:bCs/>
          <w:color w:val="auto"/>
          <w:sz w:val="22"/>
          <w:szCs w:val="22"/>
        </w:rPr>
        <w:t>бр.</w:t>
      </w:r>
      <w:r w:rsidR="0002456C" w:rsidRPr="00BF390E">
        <w:rPr>
          <w:bCs/>
          <w:color w:val="auto"/>
          <w:sz w:val="22"/>
          <w:szCs w:val="22"/>
          <w:lang w:val="sr-Cyrl-CS"/>
        </w:rPr>
        <w:t>1</w:t>
      </w:r>
      <w:r w:rsidR="001E53B5" w:rsidRPr="00BF390E">
        <w:rPr>
          <w:bCs/>
          <w:color w:val="auto"/>
          <w:sz w:val="22"/>
          <w:szCs w:val="22"/>
          <w:lang w:val="sr-Cyrl-CS"/>
        </w:rPr>
        <w:t>4</w:t>
      </w:r>
      <w:r w:rsidRPr="00BF390E">
        <w:rPr>
          <w:bCs/>
          <w:color w:val="auto"/>
          <w:sz w:val="22"/>
          <w:szCs w:val="22"/>
        </w:rPr>
        <w:t>,26</w:t>
      </w:r>
      <w:r w:rsidR="0002456C" w:rsidRPr="00BF390E">
        <w:rPr>
          <w:bCs/>
          <w:color w:val="auto"/>
          <w:sz w:val="22"/>
          <w:szCs w:val="22"/>
          <w:lang w:val="sr-Cyrl-CS"/>
        </w:rPr>
        <w:t>20</w:t>
      </w:r>
      <w:r w:rsidR="00B34BDE" w:rsidRPr="00BF390E">
        <w:rPr>
          <w:bCs/>
          <w:color w:val="auto"/>
          <w:sz w:val="22"/>
          <w:szCs w:val="22"/>
          <w:lang w:val="sr-Cyrl-CS"/>
        </w:rPr>
        <w:t>4</w:t>
      </w:r>
      <w:r w:rsidR="0002456C" w:rsidRPr="00BF390E">
        <w:rPr>
          <w:bCs/>
          <w:color w:val="auto"/>
          <w:sz w:val="22"/>
          <w:szCs w:val="22"/>
          <w:lang w:val="sr-Cyrl-CS"/>
        </w:rPr>
        <w:t xml:space="preserve"> </w:t>
      </w:r>
      <w:r w:rsidR="001E53B5" w:rsidRPr="00BF390E">
        <w:rPr>
          <w:bCs/>
          <w:color w:val="auto"/>
          <w:sz w:val="22"/>
          <w:szCs w:val="22"/>
          <w:lang w:val="sr-Cyrl-CS"/>
        </w:rPr>
        <w:t>Опово</w:t>
      </w:r>
      <w:r w:rsidR="0002456C" w:rsidRPr="00BF390E">
        <w:rPr>
          <w:bCs/>
          <w:color w:val="auto"/>
          <w:sz w:val="22"/>
          <w:szCs w:val="22"/>
          <w:lang w:val="sr-Cyrl-CS"/>
        </w:rPr>
        <w:t xml:space="preserve">  са</w:t>
      </w:r>
      <w:r w:rsidRPr="00BF390E">
        <w:rPr>
          <w:color w:val="auto"/>
          <w:sz w:val="22"/>
          <w:szCs w:val="22"/>
          <w:lang w:val="ru-RU"/>
        </w:rPr>
        <w:t xml:space="preserve"> назнаком:</w:t>
      </w:r>
    </w:p>
    <w:p w:rsidR="004958F8" w:rsidRPr="00BF390E" w:rsidRDefault="004958F8" w:rsidP="004958F8">
      <w:pPr>
        <w:autoSpaceDE w:val="0"/>
        <w:autoSpaceDN w:val="0"/>
        <w:adjustRightInd w:val="0"/>
        <w:spacing w:line="240" w:lineRule="auto"/>
        <w:jc w:val="both"/>
        <w:rPr>
          <w:b/>
          <w:bCs/>
          <w:color w:val="auto"/>
        </w:rPr>
      </w:pPr>
    </w:p>
    <w:p w:rsidR="004958F8" w:rsidRPr="00BF390E" w:rsidRDefault="004958F8" w:rsidP="004958F8">
      <w:pPr>
        <w:autoSpaceDE w:val="0"/>
        <w:autoSpaceDN w:val="0"/>
        <w:adjustRightInd w:val="0"/>
        <w:spacing w:line="240" w:lineRule="auto"/>
        <w:jc w:val="both"/>
        <w:rPr>
          <w:bCs/>
          <w:color w:val="auto"/>
          <w:sz w:val="22"/>
          <w:szCs w:val="22"/>
        </w:rPr>
      </w:pPr>
      <w:r w:rsidRPr="00BF390E">
        <w:rPr>
          <w:bCs/>
          <w:color w:val="auto"/>
          <w:sz w:val="22"/>
          <w:szCs w:val="22"/>
        </w:rPr>
        <w:t>„ ИЗМЕНА ПОНУДЕ за јавну набав</w:t>
      </w:r>
      <w:r w:rsidR="00C85280" w:rsidRPr="00BF390E">
        <w:rPr>
          <w:bCs/>
          <w:color w:val="auto"/>
          <w:sz w:val="22"/>
          <w:szCs w:val="22"/>
        </w:rPr>
        <w:t>ку електричне енергије,бр:</w:t>
      </w:r>
      <w:r w:rsidR="008456B4">
        <w:rPr>
          <w:bCs/>
          <w:color w:val="auto"/>
          <w:sz w:val="22"/>
          <w:szCs w:val="22"/>
          <w:lang/>
        </w:rPr>
        <w:t>1</w:t>
      </w:r>
      <w:r w:rsidR="00C85280" w:rsidRPr="00BF390E">
        <w:rPr>
          <w:bCs/>
          <w:color w:val="auto"/>
          <w:sz w:val="22"/>
          <w:szCs w:val="22"/>
        </w:rPr>
        <w:t>/</w:t>
      </w:r>
      <w:r w:rsidR="009F7ABD">
        <w:rPr>
          <w:bCs/>
          <w:color w:val="auto"/>
          <w:sz w:val="22"/>
          <w:szCs w:val="22"/>
        </w:rPr>
        <w:t>20</w:t>
      </w:r>
      <w:r w:rsidRPr="00BF390E">
        <w:rPr>
          <w:bCs/>
          <w:color w:val="auto"/>
          <w:sz w:val="22"/>
          <w:szCs w:val="22"/>
        </w:rPr>
        <w:t xml:space="preserve"> - НЕ ОТВАРАТИ“ </w:t>
      </w:r>
    </w:p>
    <w:p w:rsidR="004958F8" w:rsidRPr="00BF390E" w:rsidRDefault="004958F8" w:rsidP="004958F8">
      <w:pPr>
        <w:autoSpaceDE w:val="0"/>
        <w:autoSpaceDN w:val="0"/>
        <w:adjustRightInd w:val="0"/>
        <w:spacing w:line="240" w:lineRule="auto"/>
        <w:jc w:val="both"/>
        <w:rPr>
          <w:bCs/>
          <w:color w:val="auto"/>
          <w:sz w:val="22"/>
          <w:szCs w:val="22"/>
        </w:rPr>
      </w:pPr>
      <w:r w:rsidRPr="00BF390E">
        <w:rPr>
          <w:bCs/>
          <w:color w:val="auto"/>
          <w:sz w:val="22"/>
          <w:szCs w:val="22"/>
        </w:rPr>
        <w:t>„ ДОПУНА ПОНУДЕ за јавну набав</w:t>
      </w:r>
      <w:r w:rsidR="00C85280" w:rsidRPr="00BF390E">
        <w:rPr>
          <w:bCs/>
          <w:color w:val="auto"/>
          <w:sz w:val="22"/>
          <w:szCs w:val="22"/>
        </w:rPr>
        <w:t>ку електричне енергије,бр:</w:t>
      </w:r>
      <w:r w:rsidR="008456B4">
        <w:rPr>
          <w:bCs/>
          <w:color w:val="auto"/>
          <w:sz w:val="22"/>
          <w:szCs w:val="22"/>
          <w:lang/>
        </w:rPr>
        <w:t>1</w:t>
      </w:r>
      <w:r w:rsidR="00AE6720">
        <w:rPr>
          <w:bCs/>
          <w:color w:val="auto"/>
          <w:sz w:val="22"/>
          <w:szCs w:val="22"/>
        </w:rPr>
        <w:t>/</w:t>
      </w:r>
      <w:r w:rsidR="009F7ABD">
        <w:rPr>
          <w:bCs/>
          <w:color w:val="auto"/>
          <w:sz w:val="22"/>
          <w:szCs w:val="22"/>
        </w:rPr>
        <w:t>20</w:t>
      </w:r>
      <w:r w:rsidRPr="00BF390E">
        <w:rPr>
          <w:bCs/>
          <w:color w:val="auto"/>
          <w:sz w:val="22"/>
          <w:szCs w:val="22"/>
        </w:rPr>
        <w:t xml:space="preserve"> - НЕ ОТВАРАТИ“ ,</w:t>
      </w:r>
    </w:p>
    <w:p w:rsidR="004958F8" w:rsidRPr="00BF390E" w:rsidRDefault="004958F8" w:rsidP="004958F8">
      <w:pPr>
        <w:autoSpaceDE w:val="0"/>
        <w:autoSpaceDN w:val="0"/>
        <w:adjustRightInd w:val="0"/>
        <w:spacing w:line="240" w:lineRule="auto"/>
        <w:jc w:val="both"/>
        <w:rPr>
          <w:bCs/>
          <w:color w:val="auto"/>
          <w:sz w:val="22"/>
          <w:szCs w:val="22"/>
        </w:rPr>
      </w:pPr>
      <w:r w:rsidRPr="00BF390E">
        <w:rPr>
          <w:bCs/>
          <w:color w:val="auto"/>
          <w:sz w:val="22"/>
          <w:szCs w:val="22"/>
        </w:rPr>
        <w:t>„ ОПОЗИВ ПОНУДЕ за јавну набав</w:t>
      </w:r>
      <w:r w:rsidR="00C85280" w:rsidRPr="00BF390E">
        <w:rPr>
          <w:bCs/>
          <w:color w:val="auto"/>
          <w:sz w:val="22"/>
          <w:szCs w:val="22"/>
        </w:rPr>
        <w:t>ку електричне енергије,бр:</w:t>
      </w:r>
      <w:r w:rsidR="008456B4">
        <w:rPr>
          <w:bCs/>
          <w:color w:val="auto"/>
          <w:sz w:val="22"/>
          <w:szCs w:val="22"/>
          <w:lang/>
        </w:rPr>
        <w:t>1</w:t>
      </w:r>
      <w:r w:rsidR="00C85280" w:rsidRPr="00BF390E">
        <w:rPr>
          <w:bCs/>
          <w:color w:val="auto"/>
          <w:sz w:val="22"/>
          <w:szCs w:val="22"/>
        </w:rPr>
        <w:t>/</w:t>
      </w:r>
      <w:r w:rsidR="009F7ABD">
        <w:rPr>
          <w:bCs/>
          <w:color w:val="auto"/>
          <w:sz w:val="22"/>
          <w:szCs w:val="22"/>
        </w:rPr>
        <w:t>20</w:t>
      </w:r>
      <w:r w:rsidRPr="00BF390E">
        <w:rPr>
          <w:bCs/>
          <w:color w:val="auto"/>
          <w:sz w:val="22"/>
          <w:szCs w:val="22"/>
        </w:rPr>
        <w:t xml:space="preserve"> - НЕ ОТВАРАТИ“ ,</w:t>
      </w:r>
    </w:p>
    <w:p w:rsidR="003F36DD" w:rsidRPr="00BF390E" w:rsidRDefault="003F36DD" w:rsidP="00D02334">
      <w:pPr>
        <w:autoSpaceDE w:val="0"/>
        <w:autoSpaceDN w:val="0"/>
        <w:adjustRightInd w:val="0"/>
        <w:spacing w:line="240" w:lineRule="auto"/>
        <w:jc w:val="both"/>
        <w:rPr>
          <w:b/>
          <w:color w:val="auto"/>
          <w:lang w:val="ru-RU"/>
        </w:rPr>
      </w:pPr>
      <w:r w:rsidRPr="00BF390E">
        <w:rPr>
          <w:color w:val="auto"/>
          <w:lang w:val="sr-Cyrl-CS"/>
        </w:rPr>
        <w:t xml:space="preserve"> </w:t>
      </w:r>
      <w:r w:rsidR="004958F8" w:rsidRPr="00BF390E">
        <w:rPr>
          <w:color w:val="auto"/>
          <w:lang w:val="sr-Cyrl-CS"/>
        </w:rPr>
        <w:t>(на предњој страни коверте)</w:t>
      </w:r>
    </w:p>
    <w:p w:rsidR="005030BA" w:rsidRPr="00BF390E" w:rsidRDefault="005030BA" w:rsidP="00A10BA9">
      <w:pPr>
        <w:jc w:val="both"/>
        <w:rPr>
          <w:sz w:val="28"/>
          <w:szCs w:val="28"/>
        </w:rPr>
      </w:pPr>
    </w:p>
    <w:p w:rsidR="00A10BA9" w:rsidRPr="00BF390E" w:rsidRDefault="002E586B" w:rsidP="00A10BA9">
      <w:pPr>
        <w:jc w:val="both"/>
        <w:rPr>
          <w:bCs/>
          <w:iCs/>
        </w:rPr>
      </w:pPr>
      <w:r w:rsidRPr="00BF390E">
        <w:rPr>
          <w:sz w:val="28"/>
          <w:szCs w:val="28"/>
        </w:rPr>
        <w:t>9</w:t>
      </w:r>
      <w:r w:rsidR="00CE63F8" w:rsidRPr="00BF390E">
        <w:rPr>
          <w:b/>
        </w:rPr>
        <w:t xml:space="preserve">. </w:t>
      </w:r>
      <w:r w:rsidR="00A10BA9" w:rsidRPr="00BF390E">
        <w:rPr>
          <w:b/>
        </w:rPr>
        <w:t>ВАЛУТА И</w:t>
      </w:r>
      <w:r w:rsidR="00A10BA9" w:rsidRPr="00BF390E">
        <w:t xml:space="preserve"> </w:t>
      </w:r>
      <w:r w:rsidR="00CE63F8" w:rsidRPr="00BF390E">
        <w:rPr>
          <w:b/>
        </w:rPr>
        <w:t>ЦЕНА</w:t>
      </w:r>
    </w:p>
    <w:p w:rsidR="00244C2B" w:rsidRPr="00BF390E" w:rsidRDefault="00244C2B" w:rsidP="00A10BA9">
      <w:pPr>
        <w:jc w:val="both"/>
        <w:rPr>
          <w:b/>
        </w:rPr>
      </w:pPr>
    </w:p>
    <w:p w:rsidR="006778CC" w:rsidRPr="00BF390E" w:rsidRDefault="00A10BA9" w:rsidP="00A10BA9">
      <w:pPr>
        <w:jc w:val="both"/>
        <w:rPr>
          <w:sz w:val="22"/>
          <w:szCs w:val="22"/>
          <w:lang w:val="ru-RU"/>
        </w:rPr>
      </w:pPr>
      <w:r w:rsidRPr="00BF390E">
        <w:rPr>
          <w:sz w:val="22"/>
          <w:szCs w:val="22"/>
          <w:lang w:val="ru-RU"/>
        </w:rPr>
        <w:t>Цена треба да буде изражена у динарима,</w:t>
      </w:r>
      <w:r w:rsidR="004E7C06" w:rsidRPr="00BF390E">
        <w:rPr>
          <w:sz w:val="22"/>
          <w:szCs w:val="22"/>
        </w:rPr>
        <w:t xml:space="preserve"> по јединици мере,</w:t>
      </w:r>
      <w:r w:rsidRPr="00BF390E">
        <w:rPr>
          <w:sz w:val="22"/>
          <w:szCs w:val="22"/>
          <w:lang w:val="ru-RU"/>
        </w:rPr>
        <w:t xml:space="preserve"> без урачунатог ПДВ-а</w:t>
      </w:r>
      <w:r w:rsidR="006778CC" w:rsidRPr="00BF390E">
        <w:rPr>
          <w:sz w:val="22"/>
          <w:szCs w:val="22"/>
          <w:lang w:val="ru-RU"/>
        </w:rPr>
        <w:t>.</w:t>
      </w:r>
    </w:p>
    <w:p w:rsidR="006778CC" w:rsidRPr="00BF390E" w:rsidRDefault="006778CC" w:rsidP="00A10BA9">
      <w:pPr>
        <w:jc w:val="both"/>
        <w:rPr>
          <w:sz w:val="22"/>
          <w:szCs w:val="22"/>
        </w:rPr>
      </w:pPr>
      <w:r w:rsidRPr="00BF390E">
        <w:rPr>
          <w:sz w:val="22"/>
          <w:szCs w:val="22"/>
        </w:rPr>
        <w:t xml:space="preserve">Цена у понуди је </w:t>
      </w:r>
      <w:r w:rsidRPr="00BF390E">
        <w:rPr>
          <w:sz w:val="22"/>
          <w:szCs w:val="22"/>
          <w:lang w:val="ru-RU"/>
        </w:rPr>
        <w:t xml:space="preserve"> </w:t>
      </w:r>
      <w:r w:rsidR="00A10BA9" w:rsidRPr="00BF390E">
        <w:rPr>
          <w:sz w:val="22"/>
          <w:szCs w:val="22"/>
          <w:lang w:val="ru-RU"/>
        </w:rPr>
        <w:t xml:space="preserve">ФИКСНА и НЕПРОМЕНЉИВА.  </w:t>
      </w:r>
    </w:p>
    <w:p w:rsidR="000B7B89" w:rsidRPr="00BF390E" w:rsidRDefault="000B7B89" w:rsidP="00A10BA9">
      <w:pPr>
        <w:jc w:val="both"/>
        <w:rPr>
          <w:sz w:val="22"/>
          <w:szCs w:val="22"/>
        </w:rPr>
      </w:pPr>
      <w:r w:rsidRPr="00BF390E">
        <w:rPr>
          <w:sz w:val="22"/>
          <w:szCs w:val="22"/>
        </w:rPr>
        <w:t>Понуђена цена обухвата све трошкове које Понуђач има у реализацији ове јавне набавке.</w:t>
      </w:r>
      <w:r w:rsidR="006778CC" w:rsidRPr="00BF390E">
        <w:rPr>
          <w:sz w:val="22"/>
          <w:szCs w:val="22"/>
        </w:rPr>
        <w:t xml:space="preserve"> </w:t>
      </w:r>
      <w:r w:rsidRPr="00BF390E">
        <w:rPr>
          <w:sz w:val="22"/>
          <w:szCs w:val="22"/>
        </w:rPr>
        <w:t>У случају разлике између јединичне и укупне цене, меродавна је јединична цена.</w:t>
      </w:r>
    </w:p>
    <w:p w:rsidR="000B7B89" w:rsidRPr="00BF390E" w:rsidRDefault="009F67A4" w:rsidP="00A10BA9">
      <w:pPr>
        <w:jc w:val="both"/>
        <w:rPr>
          <w:sz w:val="22"/>
          <w:szCs w:val="22"/>
        </w:rPr>
      </w:pPr>
      <w:r w:rsidRPr="00BF390E">
        <w:rPr>
          <w:sz w:val="22"/>
          <w:szCs w:val="22"/>
        </w:rPr>
        <w:t>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Снабдевачу, Снабдевач ће фактурисати Наручиоцу, сваког месеца, на основу обрачунских величина, за место примопредаје Наручиоца, уз примену Одлуке о цени приступа систему за д</w:t>
      </w:r>
      <w:r w:rsidR="00750067" w:rsidRPr="00BF390E">
        <w:rPr>
          <w:sz w:val="22"/>
          <w:szCs w:val="22"/>
        </w:rPr>
        <w:t xml:space="preserve">истрибуцију електричне </w:t>
      </w:r>
    </w:p>
    <w:p w:rsidR="00A10BA9" w:rsidRPr="00BF390E" w:rsidRDefault="00A10BA9">
      <w:pPr>
        <w:jc w:val="both"/>
        <w:rPr>
          <w:sz w:val="22"/>
          <w:szCs w:val="22"/>
        </w:rPr>
      </w:pPr>
      <w:r w:rsidRPr="00BF390E">
        <w:rPr>
          <w:sz w:val="22"/>
          <w:szCs w:val="22"/>
        </w:rPr>
        <w:t xml:space="preserve">Наручилац може да одбије понуду због неуобичајено ниске цене. </w:t>
      </w:r>
    </w:p>
    <w:p w:rsidR="00A10BA9" w:rsidRPr="00BF390E" w:rsidRDefault="00A10BA9">
      <w:pPr>
        <w:jc w:val="both"/>
        <w:rPr>
          <w:sz w:val="22"/>
          <w:szCs w:val="22"/>
        </w:rPr>
      </w:pPr>
      <w:r w:rsidRPr="00BF390E">
        <w:rPr>
          <w:sz w:val="22"/>
          <w:szCs w:val="22"/>
        </w:rPr>
        <w:t>Неуо</w:t>
      </w:r>
      <w:r w:rsidR="005F6B94" w:rsidRPr="00BF390E">
        <w:rPr>
          <w:sz w:val="22"/>
          <w:szCs w:val="22"/>
        </w:rPr>
        <w:t>бичајено ниска цена у смислу Закона</w:t>
      </w:r>
      <w:r w:rsidRPr="00BF390E">
        <w:rPr>
          <w:sz w:val="22"/>
          <w:szCs w:val="22"/>
        </w:rPr>
        <w:t xml:space="preserve">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A10BA9" w:rsidRPr="00BF390E" w:rsidRDefault="00A10BA9">
      <w:pPr>
        <w:jc w:val="both"/>
        <w:rPr>
          <w:sz w:val="22"/>
          <w:szCs w:val="22"/>
        </w:rPr>
      </w:pPr>
      <w:r w:rsidRPr="00BF390E">
        <w:rPr>
          <w:sz w:val="22"/>
          <w:szCs w:val="22"/>
        </w:rPr>
        <w:t>Ако Наручилац оцени</w:t>
      </w:r>
      <w:r w:rsidR="005F6B94" w:rsidRPr="00BF390E">
        <w:rPr>
          <w:sz w:val="22"/>
          <w:szCs w:val="22"/>
        </w:rPr>
        <w:t xml:space="preserve">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Закона.</w:t>
      </w:r>
    </w:p>
    <w:p w:rsidR="001F1250" w:rsidRPr="00BF390E" w:rsidRDefault="001F1250">
      <w:pPr>
        <w:jc w:val="both"/>
        <w:rPr>
          <w:sz w:val="22"/>
          <w:szCs w:val="22"/>
        </w:rPr>
      </w:pPr>
    </w:p>
    <w:p w:rsidR="001F1250" w:rsidRPr="00BF390E" w:rsidRDefault="001F1250">
      <w:pPr>
        <w:jc w:val="both"/>
        <w:rPr>
          <w:b/>
        </w:rPr>
      </w:pPr>
      <w:r w:rsidRPr="00BF390E">
        <w:rPr>
          <w:sz w:val="28"/>
          <w:szCs w:val="28"/>
        </w:rPr>
        <w:t xml:space="preserve">10. </w:t>
      </w:r>
      <w:r w:rsidRPr="00BF390E">
        <w:rPr>
          <w:b/>
        </w:rPr>
        <w:t>РЕШАВАЊЕ РЕКЛАМАЦИЈА</w:t>
      </w:r>
    </w:p>
    <w:p w:rsidR="001F1250" w:rsidRPr="00BF390E" w:rsidRDefault="001F1250">
      <w:pPr>
        <w:jc w:val="both"/>
        <w:rPr>
          <w:b/>
        </w:rPr>
      </w:pPr>
    </w:p>
    <w:p w:rsidR="001F1250" w:rsidRPr="00BF390E" w:rsidRDefault="001F1250">
      <w:pPr>
        <w:jc w:val="both"/>
        <w:rPr>
          <w:sz w:val="22"/>
          <w:szCs w:val="22"/>
        </w:rPr>
      </w:pPr>
      <w:r w:rsidRPr="00BF390E">
        <w:rPr>
          <w:sz w:val="22"/>
          <w:szCs w:val="22"/>
        </w:rPr>
        <w:t>Уколико Наручилац по пријему Спецификације о испорученим добрима има примедбе у погледу исправности и квалитета испоручених добара, дужан је да у року од 3 (три) дана од дана пријема достави своје примедбе Снабдевачу у писаној форми.</w:t>
      </w:r>
    </w:p>
    <w:p w:rsidR="001F1250" w:rsidRPr="00BF390E" w:rsidRDefault="007E7868">
      <w:pPr>
        <w:jc w:val="both"/>
        <w:rPr>
          <w:sz w:val="22"/>
          <w:szCs w:val="22"/>
        </w:rPr>
      </w:pPr>
      <w:r w:rsidRPr="00BF390E">
        <w:rPr>
          <w:sz w:val="22"/>
          <w:szCs w:val="22"/>
        </w:rPr>
        <w:t>Снабдевач</w:t>
      </w:r>
      <w:r w:rsidR="001F1250" w:rsidRPr="00BF390E">
        <w:rPr>
          <w:sz w:val="22"/>
          <w:szCs w:val="22"/>
        </w:rPr>
        <w:t xml:space="preserve"> је дужан да најкасније</w:t>
      </w:r>
      <w:r w:rsidRPr="00BF390E">
        <w:rPr>
          <w:sz w:val="22"/>
          <w:szCs w:val="22"/>
        </w:rPr>
        <w:t xml:space="preserve"> у року од 3 (три) дана од дана пријема примедби Наручиоца, о свом трошку, отклони наведене неправилности.</w:t>
      </w:r>
    </w:p>
    <w:p w:rsidR="007E7868" w:rsidRPr="00BF390E" w:rsidRDefault="007E7868" w:rsidP="007E7868">
      <w:pPr>
        <w:jc w:val="both"/>
        <w:rPr>
          <w:sz w:val="22"/>
          <w:szCs w:val="22"/>
        </w:rPr>
      </w:pPr>
      <w:r w:rsidRPr="00BF390E">
        <w:rPr>
          <w:sz w:val="22"/>
          <w:szCs w:val="22"/>
        </w:rPr>
        <w:t>На испостављен рачун Наручилац може поднети приговор у року од 8 (осам) дана од дана добијања рачуна.</w:t>
      </w:r>
    </w:p>
    <w:p w:rsidR="007E7868" w:rsidRPr="00BF390E" w:rsidRDefault="007E7868" w:rsidP="007E7868">
      <w:pPr>
        <w:jc w:val="both"/>
        <w:rPr>
          <w:sz w:val="22"/>
          <w:szCs w:val="22"/>
        </w:rPr>
      </w:pPr>
      <w:r w:rsidRPr="00BF390E">
        <w:rPr>
          <w:sz w:val="22"/>
          <w:szCs w:val="22"/>
        </w:rPr>
        <w:t>Приговор Наручиоца на рачун Снабдевача не одлаже обавезу плаћања рачуна.</w:t>
      </w:r>
    </w:p>
    <w:p w:rsidR="007E7868" w:rsidRPr="00BF390E" w:rsidRDefault="007E7868" w:rsidP="007E7868">
      <w:pPr>
        <w:jc w:val="both"/>
        <w:rPr>
          <w:sz w:val="22"/>
          <w:szCs w:val="22"/>
        </w:rPr>
      </w:pPr>
      <w:r w:rsidRPr="00BF390E">
        <w:rPr>
          <w:sz w:val="22"/>
          <w:szCs w:val="22"/>
        </w:rPr>
        <w:t xml:space="preserve">Снабдевач је дужан да приговор реши у року од 8 (осам) дана од дана пријема приговора. </w:t>
      </w:r>
    </w:p>
    <w:p w:rsidR="007E7868" w:rsidRPr="00BF390E" w:rsidRDefault="007E7868" w:rsidP="007E7868">
      <w:pPr>
        <w:jc w:val="both"/>
        <w:rPr>
          <w:sz w:val="22"/>
          <w:szCs w:val="22"/>
        </w:rPr>
      </w:pPr>
      <w:r w:rsidRPr="00BF390E">
        <w:rPr>
          <w:sz w:val="22"/>
          <w:szCs w:val="22"/>
        </w:rPr>
        <w:t>У случају да је приговор основан, Снабдевач ће извршити одговарајуће исправке рачуна и доставити их Наручиоцу у року од 8 (осам) дана од пријема приговора.</w:t>
      </w:r>
    </w:p>
    <w:p w:rsidR="007E7868" w:rsidRPr="00BF390E" w:rsidRDefault="007E7868" w:rsidP="007E7868">
      <w:pPr>
        <w:jc w:val="both"/>
        <w:rPr>
          <w:sz w:val="22"/>
          <w:szCs w:val="22"/>
        </w:rPr>
      </w:pPr>
      <w:r w:rsidRPr="00BF390E">
        <w:rPr>
          <w:sz w:val="22"/>
          <w:szCs w:val="22"/>
        </w:rPr>
        <w:t>У случају да Снабдевач одлучи да приговор није основан, о томе ће писаним путем обавестити Наручиоца уз образложење одлуке о приговору.</w:t>
      </w:r>
    </w:p>
    <w:p w:rsidR="005864A8" w:rsidRPr="00BF390E" w:rsidRDefault="005864A8">
      <w:pPr>
        <w:jc w:val="both"/>
        <w:rPr>
          <w:sz w:val="20"/>
          <w:szCs w:val="20"/>
        </w:rPr>
      </w:pPr>
    </w:p>
    <w:p w:rsidR="006E6A6E" w:rsidRPr="00BF390E" w:rsidRDefault="001F1250">
      <w:pPr>
        <w:jc w:val="both"/>
        <w:rPr>
          <w:b/>
        </w:rPr>
      </w:pPr>
      <w:r w:rsidRPr="00BF390E">
        <w:rPr>
          <w:sz w:val="28"/>
          <w:szCs w:val="28"/>
        </w:rPr>
        <w:t>1</w:t>
      </w:r>
      <w:r w:rsidR="006977CA" w:rsidRPr="00BF390E">
        <w:rPr>
          <w:sz w:val="28"/>
          <w:szCs w:val="28"/>
        </w:rPr>
        <w:t>1</w:t>
      </w:r>
      <w:r w:rsidR="006E6A6E" w:rsidRPr="00BF390E">
        <w:rPr>
          <w:sz w:val="28"/>
          <w:szCs w:val="28"/>
        </w:rPr>
        <w:t>.</w:t>
      </w:r>
      <w:r w:rsidR="006E6A6E" w:rsidRPr="00BF390E">
        <w:t xml:space="preserve"> </w:t>
      </w:r>
      <w:r w:rsidR="006E6A6E" w:rsidRPr="00BF390E">
        <w:rPr>
          <w:b/>
        </w:rPr>
        <w:t>РОК И НАЧИН ПЛАЋАЊА</w:t>
      </w:r>
    </w:p>
    <w:p w:rsidR="00244C2B" w:rsidRPr="00BF390E" w:rsidRDefault="00244C2B">
      <w:pPr>
        <w:jc w:val="both"/>
        <w:rPr>
          <w:b/>
        </w:rPr>
      </w:pPr>
    </w:p>
    <w:p w:rsidR="006E6A6E" w:rsidRPr="00BF390E" w:rsidRDefault="00A749E1" w:rsidP="006E6A6E">
      <w:pPr>
        <w:jc w:val="both"/>
        <w:rPr>
          <w:sz w:val="22"/>
          <w:szCs w:val="22"/>
          <w:lang w:val="ru-RU"/>
        </w:rPr>
      </w:pPr>
      <w:r w:rsidRPr="00BF390E">
        <w:rPr>
          <w:bCs/>
          <w:sz w:val="22"/>
          <w:szCs w:val="22"/>
        </w:rPr>
        <w:t xml:space="preserve">Снабдевач ће испостављати рачуне на месечном нивоу. Наручилац се обавезује да плаћање врши до 30. у текућем месецу за претходни месец </w:t>
      </w:r>
      <w:r w:rsidR="006E6A6E" w:rsidRPr="00BF390E">
        <w:rPr>
          <w:sz w:val="22"/>
          <w:szCs w:val="22"/>
          <w:lang w:val="ru-RU"/>
        </w:rPr>
        <w:t>за испоручен</w:t>
      </w:r>
      <w:r w:rsidR="00CC2FE3" w:rsidRPr="00BF390E">
        <w:rPr>
          <w:sz w:val="22"/>
          <w:szCs w:val="22"/>
          <w:lang w:val="ru-RU"/>
        </w:rPr>
        <w:t>у</w:t>
      </w:r>
      <w:r w:rsidR="006E6A6E" w:rsidRPr="00BF390E">
        <w:rPr>
          <w:sz w:val="22"/>
          <w:szCs w:val="22"/>
          <w:lang w:val="ru-RU"/>
        </w:rPr>
        <w:t xml:space="preserve"> количин</w:t>
      </w:r>
      <w:r w:rsidR="00CC2FE3" w:rsidRPr="00BF390E">
        <w:rPr>
          <w:sz w:val="22"/>
          <w:szCs w:val="22"/>
          <w:lang w:val="ru-RU"/>
        </w:rPr>
        <w:t>у</w:t>
      </w:r>
      <w:r w:rsidR="006E6A6E" w:rsidRPr="00BF390E">
        <w:rPr>
          <w:sz w:val="22"/>
          <w:szCs w:val="22"/>
          <w:lang w:val="ru-RU"/>
        </w:rPr>
        <w:t xml:space="preserve"> електричне енергије за обрачунски период (потврђен</w:t>
      </w:r>
      <w:r w:rsidR="00F82E95" w:rsidRPr="00BF390E">
        <w:rPr>
          <w:sz w:val="22"/>
          <w:szCs w:val="22"/>
          <w:lang w:val="ru-RU"/>
        </w:rPr>
        <w:t xml:space="preserve"> од стране Наручиоца и Снабде</w:t>
      </w:r>
      <w:r w:rsidR="006E6A6E" w:rsidRPr="00BF390E">
        <w:rPr>
          <w:sz w:val="22"/>
          <w:szCs w:val="22"/>
          <w:lang w:val="ru-RU"/>
        </w:rPr>
        <w:t>вача).</w:t>
      </w:r>
    </w:p>
    <w:p w:rsidR="00F4386A" w:rsidRPr="00BF390E" w:rsidRDefault="00F4386A" w:rsidP="006E6A6E">
      <w:pPr>
        <w:jc w:val="both"/>
        <w:rPr>
          <w:bCs/>
          <w:sz w:val="22"/>
          <w:szCs w:val="22"/>
        </w:rPr>
      </w:pPr>
      <w:r w:rsidRPr="00BF390E">
        <w:rPr>
          <w:sz w:val="22"/>
          <w:szCs w:val="22"/>
          <w:lang w:val="ru-RU"/>
        </w:rPr>
        <w:t xml:space="preserve">У случају да Наручилац не изврши уплату у овом року, Снабдевач ће Наручиоцу обрачунати камату у складу са Законом о затезнојј камати и то од дана истека уговореног рока плаћања, па до датума измирења дуга. </w:t>
      </w:r>
    </w:p>
    <w:p w:rsidR="006E6A6E" w:rsidRPr="00BF390E" w:rsidRDefault="006E6A6E" w:rsidP="006E6A6E">
      <w:pPr>
        <w:jc w:val="both"/>
        <w:rPr>
          <w:sz w:val="22"/>
          <w:szCs w:val="22"/>
          <w:lang w:val="ru-RU"/>
        </w:rPr>
      </w:pPr>
      <w:r w:rsidRPr="00BF390E">
        <w:rPr>
          <w:sz w:val="22"/>
          <w:szCs w:val="22"/>
          <w:lang w:val="ru-RU"/>
        </w:rPr>
        <w:t xml:space="preserve">Наручилац ће плаћање вршити месечно, за претходни месец, а по пријему исправне фактуре. </w:t>
      </w:r>
    </w:p>
    <w:p w:rsidR="00651A55" w:rsidRPr="00BF390E" w:rsidRDefault="00651A55" w:rsidP="006E6A6E">
      <w:pPr>
        <w:jc w:val="both"/>
        <w:rPr>
          <w:sz w:val="22"/>
          <w:szCs w:val="22"/>
          <w:lang w:val="ru-RU"/>
        </w:rPr>
      </w:pPr>
      <w:r w:rsidRPr="00BF390E">
        <w:rPr>
          <w:sz w:val="22"/>
          <w:szCs w:val="22"/>
          <w:lang w:val="ru-RU"/>
        </w:rPr>
        <w:t>Плаћање се врши у динарима. Цена обухвата цену електричне енергије са балансном одговорношћу, у складу са Законом о енергетици.</w:t>
      </w:r>
    </w:p>
    <w:p w:rsidR="00651A55" w:rsidRPr="00BF390E" w:rsidRDefault="00651A55" w:rsidP="006E6A6E">
      <w:pPr>
        <w:jc w:val="both"/>
        <w:rPr>
          <w:sz w:val="22"/>
          <w:szCs w:val="22"/>
          <w:lang w:val="ru-RU"/>
        </w:rPr>
      </w:pPr>
      <w:r w:rsidRPr="00BF390E">
        <w:rPr>
          <w:sz w:val="22"/>
          <w:szCs w:val="22"/>
          <w:lang w:val="ru-RU"/>
        </w:rPr>
        <w:t xml:space="preserve">Трошкови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w:t>
      </w:r>
      <w:r w:rsidRPr="00BF390E">
        <w:rPr>
          <w:sz w:val="22"/>
          <w:szCs w:val="22"/>
          <w:lang w:val="ru-RU"/>
        </w:rPr>
        <w:lastRenderedPageBreak/>
        <w:t xml:space="preserve">обрачунава Снабдевачу, Снабдевач ће фактурисати Наручиоцу, саког месеца, на основу обрачунских величина, за место примопредаје Наручиоца, уз примену Одлуке о </w:t>
      </w:r>
      <w:r w:rsidR="00F82E95" w:rsidRPr="00BF390E">
        <w:rPr>
          <w:sz w:val="22"/>
          <w:szCs w:val="22"/>
          <w:lang w:val="ru-RU"/>
        </w:rPr>
        <w:t>цени приступа систему за дистриб</w:t>
      </w:r>
      <w:r w:rsidRPr="00BF390E">
        <w:rPr>
          <w:sz w:val="22"/>
          <w:szCs w:val="22"/>
          <w:lang w:val="ru-RU"/>
        </w:rPr>
        <w:t>уцију електричне енергије.</w:t>
      </w:r>
    </w:p>
    <w:p w:rsidR="006E6A6E" w:rsidRPr="00BF390E" w:rsidRDefault="006E6A6E" w:rsidP="006E6A6E">
      <w:pPr>
        <w:jc w:val="both"/>
        <w:rPr>
          <w:sz w:val="22"/>
          <w:szCs w:val="22"/>
          <w:lang w:val="ru-RU"/>
        </w:rPr>
      </w:pPr>
      <w:r w:rsidRPr="00BF390E">
        <w:rPr>
          <w:sz w:val="22"/>
          <w:szCs w:val="22"/>
          <w:lang w:val="ru-RU"/>
        </w:rPr>
        <w:t>Плаћање се в</w:t>
      </w:r>
      <w:r w:rsidR="00651A55" w:rsidRPr="00BF390E">
        <w:rPr>
          <w:sz w:val="22"/>
          <w:szCs w:val="22"/>
          <w:lang w:val="ru-RU"/>
        </w:rPr>
        <w:t>рши уплатом на рачун Снабдевача</w:t>
      </w:r>
      <w:r w:rsidRPr="00BF390E">
        <w:rPr>
          <w:sz w:val="22"/>
          <w:szCs w:val="22"/>
          <w:lang w:val="ru-RU"/>
        </w:rPr>
        <w:t xml:space="preserve">. </w:t>
      </w:r>
    </w:p>
    <w:p w:rsidR="00FC194C" w:rsidRPr="00BF390E" w:rsidRDefault="00651A55">
      <w:pPr>
        <w:jc w:val="both"/>
        <w:rPr>
          <w:sz w:val="22"/>
          <w:szCs w:val="22"/>
        </w:rPr>
      </w:pPr>
      <w:r w:rsidRPr="00BF390E">
        <w:rPr>
          <w:sz w:val="22"/>
          <w:szCs w:val="22"/>
        </w:rPr>
        <w:t>Снабдевачу</w:t>
      </w:r>
      <w:r w:rsidR="006E6A6E" w:rsidRPr="00BF390E">
        <w:rPr>
          <w:sz w:val="22"/>
          <w:szCs w:val="22"/>
        </w:rPr>
        <w:t xml:space="preserve"> није дозвољено да захтева аванс.</w:t>
      </w:r>
    </w:p>
    <w:p w:rsidR="003F36DD" w:rsidRPr="00BF390E" w:rsidRDefault="003F36DD">
      <w:pPr>
        <w:jc w:val="both"/>
        <w:rPr>
          <w:b/>
          <w:bCs/>
          <w:i/>
          <w:iCs/>
        </w:rPr>
      </w:pPr>
    </w:p>
    <w:p w:rsidR="005864A8" w:rsidRPr="00BF390E" w:rsidRDefault="001F1250">
      <w:pPr>
        <w:jc w:val="both"/>
        <w:rPr>
          <w:b/>
        </w:rPr>
      </w:pPr>
      <w:r w:rsidRPr="00BF390E">
        <w:rPr>
          <w:sz w:val="28"/>
          <w:szCs w:val="28"/>
        </w:rPr>
        <w:t>1</w:t>
      </w:r>
      <w:r w:rsidR="006977CA" w:rsidRPr="00BF390E">
        <w:rPr>
          <w:sz w:val="28"/>
          <w:szCs w:val="28"/>
        </w:rPr>
        <w:t>2</w:t>
      </w:r>
      <w:r w:rsidR="0079531A" w:rsidRPr="00BF390E">
        <w:rPr>
          <w:sz w:val="28"/>
          <w:szCs w:val="28"/>
        </w:rPr>
        <w:t>.</w:t>
      </w:r>
      <w:r w:rsidR="0079531A" w:rsidRPr="00BF390E">
        <w:t xml:space="preserve"> </w:t>
      </w:r>
      <w:r w:rsidR="00A73EFE" w:rsidRPr="00BF390E">
        <w:rPr>
          <w:b/>
        </w:rPr>
        <w:t>РОК И МЕСТО ИСПОРУКЕ ДОБАРА</w:t>
      </w:r>
      <w:r w:rsidR="0079531A" w:rsidRPr="00BF390E">
        <w:rPr>
          <w:b/>
        </w:rPr>
        <w:t xml:space="preserve"> </w:t>
      </w:r>
    </w:p>
    <w:p w:rsidR="00A73EFE" w:rsidRPr="00BF390E" w:rsidRDefault="00A73EFE">
      <w:pPr>
        <w:jc w:val="both"/>
        <w:rPr>
          <w:b/>
        </w:rPr>
      </w:pPr>
    </w:p>
    <w:p w:rsidR="00A2014D" w:rsidRPr="00BF390E" w:rsidRDefault="00A73EFE" w:rsidP="00924189">
      <w:pPr>
        <w:rPr>
          <w:sz w:val="22"/>
          <w:szCs w:val="22"/>
        </w:rPr>
      </w:pPr>
      <w:r w:rsidRPr="00BF390E">
        <w:rPr>
          <w:sz w:val="22"/>
          <w:szCs w:val="22"/>
          <w:lang w:val="ru-RU"/>
        </w:rPr>
        <w:t>Место испоруке (примопредаје) је унутар електоренергетског система РС, на е</w:t>
      </w:r>
      <w:r w:rsidR="00A2014D" w:rsidRPr="00BF390E">
        <w:rPr>
          <w:sz w:val="22"/>
          <w:szCs w:val="22"/>
          <w:lang w:val="ru-RU"/>
        </w:rPr>
        <w:t>лектроенергетски</w:t>
      </w:r>
      <w:r w:rsidRPr="00BF390E">
        <w:rPr>
          <w:sz w:val="22"/>
          <w:szCs w:val="22"/>
          <w:lang w:val="ru-RU"/>
        </w:rPr>
        <w:t>м објекти</w:t>
      </w:r>
      <w:r w:rsidR="00924189" w:rsidRPr="00BF390E">
        <w:rPr>
          <w:sz w:val="22"/>
          <w:szCs w:val="22"/>
          <w:lang w:val="ru-RU"/>
        </w:rPr>
        <w:t xml:space="preserve">- </w:t>
      </w:r>
      <w:r w:rsidRPr="00BF390E">
        <w:rPr>
          <w:sz w:val="22"/>
          <w:szCs w:val="22"/>
          <w:lang w:val="ru-RU"/>
        </w:rPr>
        <w:t>ма</w:t>
      </w:r>
      <w:r w:rsidR="00A2014D" w:rsidRPr="00BF390E">
        <w:rPr>
          <w:sz w:val="22"/>
          <w:szCs w:val="22"/>
          <w:lang w:val="ru-RU"/>
        </w:rPr>
        <w:t xml:space="preserve"> Наручиоца, </w:t>
      </w:r>
      <w:r w:rsidRPr="00BF390E">
        <w:rPr>
          <w:sz w:val="22"/>
          <w:szCs w:val="22"/>
          <w:lang w:val="ru-RU"/>
        </w:rPr>
        <w:t>а према мерним местима наведеним у техничкој спецификацији. М</w:t>
      </w:r>
      <w:r w:rsidR="00A2014D" w:rsidRPr="00BF390E">
        <w:rPr>
          <w:sz w:val="22"/>
          <w:szCs w:val="22"/>
          <w:lang w:val="ru-RU"/>
        </w:rPr>
        <w:t xml:space="preserve">ерна места </w:t>
      </w:r>
      <w:r w:rsidR="0071169B" w:rsidRPr="00BF390E">
        <w:rPr>
          <w:sz w:val="22"/>
          <w:szCs w:val="22"/>
          <w:lang w:val="ru-RU"/>
        </w:rPr>
        <w:t xml:space="preserve">Наручиоца </w:t>
      </w:r>
      <w:r w:rsidR="00A2014D" w:rsidRPr="00BF390E">
        <w:rPr>
          <w:sz w:val="22"/>
          <w:szCs w:val="22"/>
          <w:lang w:val="ru-RU"/>
        </w:rPr>
        <w:t xml:space="preserve">прикључена </w:t>
      </w:r>
      <w:r w:rsidR="0019039C" w:rsidRPr="00BF390E">
        <w:rPr>
          <w:sz w:val="22"/>
          <w:szCs w:val="22"/>
          <w:lang w:val="ru-RU"/>
        </w:rPr>
        <w:t xml:space="preserve">су </w:t>
      </w:r>
      <w:r w:rsidR="00A2014D" w:rsidRPr="00BF390E">
        <w:rPr>
          <w:sz w:val="22"/>
          <w:szCs w:val="22"/>
          <w:lang w:val="ru-RU"/>
        </w:rPr>
        <w:t>на дистрибутивни систем у категорији широке потрошње,</w:t>
      </w:r>
      <w:r w:rsidR="00924189" w:rsidRPr="00BF390E">
        <w:rPr>
          <w:sz w:val="22"/>
          <w:szCs w:val="22"/>
          <w:lang w:val="ru-RU"/>
        </w:rPr>
        <w:t xml:space="preserve"> одобрене снаге </w:t>
      </w:r>
      <w:r w:rsidR="00D4394E" w:rsidRPr="00BF390E">
        <w:rPr>
          <w:sz w:val="22"/>
          <w:szCs w:val="22"/>
          <w:lang w:val="ru-RU"/>
        </w:rPr>
        <w:t>120</w:t>
      </w:r>
      <w:r w:rsidR="00924189" w:rsidRPr="00BF390E">
        <w:rPr>
          <w:sz w:val="22"/>
          <w:szCs w:val="22"/>
        </w:rPr>
        <w:t xml:space="preserve"> KW</w:t>
      </w:r>
      <w:r w:rsidR="00D93A2E" w:rsidRPr="00BF390E">
        <w:rPr>
          <w:sz w:val="22"/>
          <w:szCs w:val="22"/>
        </w:rPr>
        <w:t>.</w:t>
      </w:r>
      <w:r w:rsidR="00924189" w:rsidRPr="00BF390E">
        <w:rPr>
          <w:sz w:val="22"/>
          <w:szCs w:val="22"/>
          <w:lang w:val="ru-RU"/>
        </w:rPr>
        <w:t xml:space="preserve"> </w:t>
      </w:r>
    </w:p>
    <w:p w:rsidR="0019039C" w:rsidRPr="00BF390E" w:rsidRDefault="0019039C" w:rsidP="00A2014D">
      <w:pPr>
        <w:jc w:val="both"/>
        <w:rPr>
          <w:sz w:val="22"/>
          <w:szCs w:val="22"/>
        </w:rPr>
      </w:pPr>
      <w:r w:rsidRPr="00BF390E">
        <w:rPr>
          <w:sz w:val="22"/>
          <w:szCs w:val="22"/>
        </w:rPr>
        <w:t>Уговорене количине енергије ће се испоручивати у складу са утврђеним</w:t>
      </w:r>
      <w:r w:rsidR="00CC2FE3" w:rsidRPr="00BF390E">
        <w:rPr>
          <w:sz w:val="22"/>
          <w:szCs w:val="22"/>
        </w:rPr>
        <w:t xml:space="preserve"> </w:t>
      </w:r>
      <w:r w:rsidRPr="00BF390E">
        <w:rPr>
          <w:sz w:val="22"/>
          <w:szCs w:val="22"/>
        </w:rPr>
        <w:t>Правилима о раду преносног система (ОПС), односно Правилима о раду дистрибутивног система (ОДС) РС – у даљем тексту у множини – Правила оператора система.</w:t>
      </w:r>
    </w:p>
    <w:p w:rsidR="00741485" w:rsidRPr="00BF390E" w:rsidRDefault="0079531A" w:rsidP="00741485">
      <w:pPr>
        <w:jc w:val="both"/>
        <w:rPr>
          <w:b/>
          <w:sz w:val="22"/>
          <w:szCs w:val="22"/>
        </w:rPr>
      </w:pPr>
      <w:r w:rsidRPr="00BF390E">
        <w:rPr>
          <w:b/>
          <w:sz w:val="22"/>
          <w:szCs w:val="22"/>
        </w:rPr>
        <w:t xml:space="preserve">Период испоруке: </w:t>
      </w:r>
      <w:r w:rsidR="006778CC" w:rsidRPr="00BF390E">
        <w:rPr>
          <w:b/>
          <w:sz w:val="22"/>
          <w:szCs w:val="22"/>
        </w:rPr>
        <w:t xml:space="preserve">од </w:t>
      </w:r>
      <w:r w:rsidR="00857C4B" w:rsidRPr="00BF390E">
        <w:rPr>
          <w:b/>
          <w:sz w:val="22"/>
          <w:szCs w:val="22"/>
        </w:rPr>
        <w:t>дана закључења уговора</w:t>
      </w:r>
      <w:r w:rsidR="0076102D" w:rsidRPr="00BF390E">
        <w:rPr>
          <w:b/>
          <w:sz w:val="22"/>
          <w:szCs w:val="22"/>
        </w:rPr>
        <w:t xml:space="preserve"> до 01.марта 20</w:t>
      </w:r>
      <w:r w:rsidR="00FA6686">
        <w:rPr>
          <w:b/>
          <w:sz w:val="22"/>
          <w:szCs w:val="22"/>
        </w:rPr>
        <w:t>2</w:t>
      </w:r>
      <w:r w:rsidR="00876663">
        <w:rPr>
          <w:b/>
          <w:sz w:val="22"/>
          <w:szCs w:val="22"/>
        </w:rPr>
        <w:t>1</w:t>
      </w:r>
      <w:r w:rsidR="0076102D" w:rsidRPr="00BF390E">
        <w:rPr>
          <w:b/>
          <w:sz w:val="22"/>
          <w:szCs w:val="22"/>
        </w:rPr>
        <w:t xml:space="preserve">. </w:t>
      </w:r>
      <w:r w:rsidR="006778CC" w:rsidRPr="00BF390E">
        <w:rPr>
          <w:b/>
          <w:sz w:val="22"/>
          <w:szCs w:val="22"/>
        </w:rPr>
        <w:t>г</w:t>
      </w:r>
      <w:r w:rsidR="00127FF0" w:rsidRPr="00BF390E">
        <w:rPr>
          <w:b/>
          <w:sz w:val="22"/>
          <w:szCs w:val="22"/>
        </w:rPr>
        <w:t>одине</w:t>
      </w:r>
      <w:r w:rsidR="006778CC" w:rsidRPr="00BF390E">
        <w:rPr>
          <w:b/>
          <w:sz w:val="22"/>
          <w:szCs w:val="22"/>
        </w:rPr>
        <w:t>.</w:t>
      </w:r>
    </w:p>
    <w:p w:rsidR="005779A8" w:rsidRPr="00BF390E" w:rsidRDefault="0019039C" w:rsidP="00741485">
      <w:pPr>
        <w:jc w:val="both"/>
        <w:rPr>
          <w:sz w:val="22"/>
          <w:szCs w:val="22"/>
        </w:rPr>
      </w:pPr>
      <w:r w:rsidRPr="00BF390E">
        <w:rPr>
          <w:sz w:val="22"/>
          <w:szCs w:val="22"/>
        </w:rPr>
        <w:t>Наручилац ће закључити Уговор са понуђачем којем је додељен уговор у оквирној</w:t>
      </w:r>
      <w:r w:rsidR="005779A8" w:rsidRPr="00BF390E">
        <w:rPr>
          <w:sz w:val="22"/>
          <w:szCs w:val="22"/>
        </w:rPr>
        <w:t xml:space="preserve"> вредности износа средстав</w:t>
      </w:r>
      <w:r w:rsidR="00CC2FE3" w:rsidRPr="00BF390E">
        <w:rPr>
          <w:sz w:val="22"/>
          <w:szCs w:val="22"/>
        </w:rPr>
        <w:t>а планираних у Финансијским пла</w:t>
      </w:r>
      <w:r w:rsidR="005779A8" w:rsidRPr="00BF390E">
        <w:rPr>
          <w:sz w:val="22"/>
          <w:szCs w:val="22"/>
        </w:rPr>
        <w:t>ном Наручиоца за 20</w:t>
      </w:r>
      <w:r w:rsidR="00876663">
        <w:rPr>
          <w:sz w:val="22"/>
          <w:szCs w:val="22"/>
        </w:rPr>
        <w:t>20</w:t>
      </w:r>
      <w:r w:rsidR="005779A8" w:rsidRPr="00BF390E">
        <w:rPr>
          <w:sz w:val="22"/>
          <w:szCs w:val="22"/>
        </w:rPr>
        <w:t>. годину и Планом набавки Наручиоца за 20</w:t>
      </w:r>
      <w:r w:rsidR="00876663">
        <w:rPr>
          <w:sz w:val="22"/>
          <w:szCs w:val="22"/>
        </w:rPr>
        <w:t>20</w:t>
      </w:r>
      <w:r w:rsidR="005779A8" w:rsidRPr="00BF390E">
        <w:rPr>
          <w:sz w:val="22"/>
          <w:szCs w:val="22"/>
        </w:rPr>
        <w:t xml:space="preserve"> годину.</w:t>
      </w:r>
      <w:r w:rsidR="00903C28">
        <w:rPr>
          <w:sz w:val="22"/>
          <w:szCs w:val="22"/>
        </w:rPr>
        <w:t xml:space="preserve"> </w:t>
      </w:r>
      <w:r w:rsidR="005779A8" w:rsidRPr="00BF390E">
        <w:rPr>
          <w:sz w:val="22"/>
          <w:szCs w:val="22"/>
        </w:rPr>
        <w:t xml:space="preserve">Утрошком планираних средстава Наручиоца за предметна добра, пре истека рока Уговора, Уговор </w:t>
      </w:r>
      <w:r w:rsidR="00903C28">
        <w:rPr>
          <w:sz w:val="22"/>
          <w:szCs w:val="22"/>
        </w:rPr>
        <w:t xml:space="preserve">може да </w:t>
      </w:r>
      <w:r w:rsidR="005779A8" w:rsidRPr="00BF390E">
        <w:rPr>
          <w:sz w:val="22"/>
          <w:szCs w:val="22"/>
        </w:rPr>
        <w:t>преста</w:t>
      </w:r>
      <w:r w:rsidR="00903C28">
        <w:rPr>
          <w:sz w:val="22"/>
          <w:szCs w:val="22"/>
        </w:rPr>
        <w:t>н</w:t>
      </w:r>
      <w:r w:rsidR="005779A8" w:rsidRPr="00BF390E">
        <w:rPr>
          <w:sz w:val="22"/>
          <w:szCs w:val="22"/>
        </w:rPr>
        <w:t>е да важи, о чему Наручилац пи</w:t>
      </w:r>
      <w:r w:rsidR="00B11B31" w:rsidRPr="00BF390E">
        <w:rPr>
          <w:sz w:val="22"/>
          <w:szCs w:val="22"/>
        </w:rPr>
        <w:t>сменим путем обавештава Снабдевача</w:t>
      </w:r>
      <w:r w:rsidR="005779A8" w:rsidRPr="00BF390E">
        <w:rPr>
          <w:sz w:val="22"/>
          <w:szCs w:val="22"/>
        </w:rPr>
        <w:t xml:space="preserve"> којем је додељен Уговор.</w:t>
      </w:r>
    </w:p>
    <w:p w:rsidR="0076102D" w:rsidRPr="00BF390E" w:rsidRDefault="0076102D" w:rsidP="00741485">
      <w:pPr>
        <w:jc w:val="both"/>
      </w:pPr>
    </w:p>
    <w:p w:rsidR="00741485" w:rsidRPr="00BF390E" w:rsidRDefault="001F1250" w:rsidP="004A2DC1">
      <w:pPr>
        <w:shd w:val="clear" w:color="auto" w:fill="FFFFFF"/>
        <w:rPr>
          <w:b/>
        </w:rPr>
      </w:pPr>
      <w:r w:rsidRPr="00BF390E">
        <w:rPr>
          <w:sz w:val="28"/>
          <w:szCs w:val="28"/>
        </w:rPr>
        <w:t>1</w:t>
      </w:r>
      <w:r w:rsidR="006977CA" w:rsidRPr="00BF390E">
        <w:rPr>
          <w:sz w:val="28"/>
          <w:szCs w:val="28"/>
        </w:rPr>
        <w:t>3</w:t>
      </w:r>
      <w:r w:rsidR="006778CC" w:rsidRPr="00BF390E">
        <w:rPr>
          <w:sz w:val="28"/>
          <w:szCs w:val="28"/>
        </w:rPr>
        <w:t>.</w:t>
      </w:r>
      <w:r w:rsidR="006778CC" w:rsidRPr="00BF390E">
        <w:t xml:space="preserve"> </w:t>
      </w:r>
      <w:r w:rsidR="00741485" w:rsidRPr="00BF390E">
        <w:rPr>
          <w:b/>
        </w:rPr>
        <w:t>П</w:t>
      </w:r>
      <w:r w:rsidR="006778CC" w:rsidRPr="00BF390E">
        <w:rPr>
          <w:b/>
        </w:rPr>
        <w:t xml:space="preserve">ОНУДА У ПОСТУПКУ ЈАВНЕ НАБАВКЕ </w:t>
      </w:r>
    </w:p>
    <w:p w:rsidR="00741485" w:rsidRPr="00BF390E" w:rsidRDefault="00741485" w:rsidP="0079531A">
      <w:pPr>
        <w:jc w:val="both"/>
        <w:rPr>
          <w:sz w:val="28"/>
          <w:szCs w:val="28"/>
        </w:rPr>
      </w:pPr>
    </w:p>
    <w:p w:rsidR="0071169B" w:rsidRPr="00BF390E" w:rsidRDefault="00741485" w:rsidP="0079531A">
      <w:pPr>
        <w:jc w:val="both"/>
      </w:pPr>
      <w:r w:rsidRPr="00BF390E">
        <w:rPr>
          <w:sz w:val="28"/>
          <w:szCs w:val="28"/>
        </w:rPr>
        <w:t>1)</w:t>
      </w:r>
      <w:r w:rsidRPr="00BF390E">
        <w:rPr>
          <w:b/>
        </w:rPr>
        <w:t xml:space="preserve"> ВАЖЕЊЕ</w:t>
      </w:r>
      <w:r w:rsidR="00CF6824" w:rsidRPr="00BF390E">
        <w:rPr>
          <w:b/>
        </w:rPr>
        <w:t xml:space="preserve"> ПО</w:t>
      </w:r>
      <w:r w:rsidR="0010613E" w:rsidRPr="00BF390E">
        <w:rPr>
          <w:b/>
        </w:rPr>
        <w:t>НУДЕ</w:t>
      </w:r>
      <w:r w:rsidR="0010613E" w:rsidRPr="00BF390E">
        <w:t xml:space="preserve"> </w:t>
      </w:r>
    </w:p>
    <w:p w:rsidR="0010613E" w:rsidRPr="00BF390E" w:rsidRDefault="0010613E" w:rsidP="0079531A">
      <w:pPr>
        <w:jc w:val="both"/>
        <w:rPr>
          <w:b/>
        </w:rPr>
      </w:pPr>
    </w:p>
    <w:p w:rsidR="0071169B" w:rsidRPr="00BF390E" w:rsidRDefault="0071169B" w:rsidP="0079531A">
      <w:pPr>
        <w:jc w:val="both"/>
        <w:rPr>
          <w:sz w:val="22"/>
          <w:szCs w:val="22"/>
        </w:rPr>
      </w:pPr>
      <w:r w:rsidRPr="00BF390E">
        <w:rPr>
          <w:sz w:val="22"/>
          <w:szCs w:val="22"/>
        </w:rPr>
        <w:t xml:space="preserve">Понуђач је дужан да у обрасцу понуде наведе рок важења понуде. </w:t>
      </w:r>
    </w:p>
    <w:p w:rsidR="005D4EE9" w:rsidRPr="00BF390E" w:rsidRDefault="0071169B" w:rsidP="0079531A">
      <w:pPr>
        <w:jc w:val="both"/>
        <w:rPr>
          <w:sz w:val="22"/>
          <w:szCs w:val="22"/>
        </w:rPr>
      </w:pPr>
      <w:r w:rsidRPr="00BF390E">
        <w:rPr>
          <w:sz w:val="22"/>
          <w:szCs w:val="22"/>
        </w:rPr>
        <w:t xml:space="preserve">Понуда мора да важи најмање 40 </w:t>
      </w:r>
      <w:r w:rsidR="00CF6824" w:rsidRPr="00BF390E">
        <w:rPr>
          <w:sz w:val="22"/>
          <w:szCs w:val="22"/>
        </w:rPr>
        <w:t xml:space="preserve">(четрдесет) </w:t>
      </w:r>
      <w:r w:rsidRPr="00BF390E">
        <w:rPr>
          <w:sz w:val="22"/>
          <w:szCs w:val="22"/>
        </w:rPr>
        <w:t xml:space="preserve">дана од дана отварања понуда. </w:t>
      </w:r>
    </w:p>
    <w:p w:rsidR="004E7C06" w:rsidRPr="00BF390E" w:rsidRDefault="0071169B" w:rsidP="0071169B">
      <w:pPr>
        <w:jc w:val="both"/>
        <w:rPr>
          <w:iCs/>
          <w:sz w:val="22"/>
          <w:szCs w:val="22"/>
        </w:rPr>
      </w:pPr>
      <w:r w:rsidRPr="00BF390E">
        <w:rPr>
          <w:sz w:val="22"/>
          <w:szCs w:val="22"/>
        </w:rPr>
        <w:t>У случају да понуђач наведе краћи рок важења понуде од прописаног,таква понуда ће бити одбијена.</w:t>
      </w:r>
    </w:p>
    <w:p w:rsidR="0071169B" w:rsidRPr="00BF390E" w:rsidRDefault="005D4EE9" w:rsidP="0071169B">
      <w:pPr>
        <w:jc w:val="both"/>
        <w:rPr>
          <w:iCs/>
          <w:sz w:val="22"/>
          <w:szCs w:val="22"/>
        </w:rPr>
      </w:pPr>
      <w:r w:rsidRPr="00BF390E">
        <w:rPr>
          <w:sz w:val="22"/>
          <w:szCs w:val="22"/>
        </w:rPr>
        <w:t>У случају да понуђач непрецизно одреди рок важења понуде (напр: око, оквирно, од-до и слично) иста ће се сматрати неприхватљивом</w:t>
      </w:r>
      <w:r w:rsidR="004819CD" w:rsidRPr="00BF390E">
        <w:rPr>
          <w:sz w:val="22"/>
          <w:szCs w:val="22"/>
        </w:rPr>
        <w:t>.</w:t>
      </w:r>
    </w:p>
    <w:p w:rsidR="00741485" w:rsidRPr="00BF390E" w:rsidRDefault="00741485" w:rsidP="00741485">
      <w:pPr>
        <w:jc w:val="both"/>
        <w:rPr>
          <w:iCs/>
          <w:sz w:val="22"/>
          <w:szCs w:val="22"/>
        </w:rPr>
      </w:pPr>
      <w:r w:rsidRPr="00BF390E">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741485" w:rsidRPr="00BF390E" w:rsidRDefault="00741485" w:rsidP="00741485">
      <w:pPr>
        <w:jc w:val="both"/>
        <w:rPr>
          <w:iCs/>
          <w:sz w:val="22"/>
          <w:szCs w:val="22"/>
        </w:rPr>
      </w:pPr>
      <w:r w:rsidRPr="00BF390E">
        <w:rPr>
          <w:iCs/>
          <w:sz w:val="22"/>
          <w:szCs w:val="22"/>
        </w:rPr>
        <w:t>Понуђач који прихвати захтев за продужење рока важења понуде не може мењати понуду.</w:t>
      </w:r>
    </w:p>
    <w:p w:rsidR="0071169B" w:rsidRPr="00BF390E" w:rsidRDefault="00CF6824" w:rsidP="0071169B">
      <w:pPr>
        <w:jc w:val="both"/>
        <w:rPr>
          <w:iCs/>
          <w:sz w:val="22"/>
          <w:szCs w:val="22"/>
        </w:rPr>
      </w:pPr>
      <w:r w:rsidRPr="00BF390E">
        <w:rPr>
          <w:iCs/>
          <w:sz w:val="22"/>
          <w:szCs w:val="22"/>
        </w:rPr>
        <w:t>Захтев и одговор у вези продужења важења понуде састављаће се у писаној форми.</w:t>
      </w:r>
    </w:p>
    <w:p w:rsidR="00762758" w:rsidRPr="00BF390E" w:rsidRDefault="00762758">
      <w:pPr>
        <w:jc w:val="both"/>
        <w:rPr>
          <w:bCs/>
          <w:i/>
          <w:iCs/>
          <w:sz w:val="22"/>
          <w:szCs w:val="22"/>
        </w:rPr>
      </w:pPr>
    </w:p>
    <w:p w:rsidR="00741485" w:rsidRPr="00BF390E" w:rsidRDefault="00741485" w:rsidP="004819CD">
      <w:pPr>
        <w:jc w:val="both"/>
        <w:rPr>
          <w:b/>
        </w:rPr>
      </w:pPr>
      <w:r w:rsidRPr="00BF390E">
        <w:rPr>
          <w:sz w:val="28"/>
          <w:szCs w:val="28"/>
        </w:rPr>
        <w:t xml:space="preserve">2) </w:t>
      </w:r>
      <w:r w:rsidR="000074F6" w:rsidRPr="00BF390E">
        <w:rPr>
          <w:b/>
        </w:rPr>
        <w:t>ТРОШКОВИ ПРИПРЕМАЊА ПОНУДЕ</w:t>
      </w:r>
    </w:p>
    <w:p w:rsidR="002C7980" w:rsidRPr="00BF390E" w:rsidRDefault="005864A8">
      <w:pPr>
        <w:jc w:val="both"/>
        <w:rPr>
          <w:sz w:val="22"/>
          <w:szCs w:val="22"/>
        </w:rPr>
      </w:pPr>
      <w:r w:rsidRPr="00BF390E">
        <w:rPr>
          <w:sz w:val="22"/>
          <w:szCs w:val="22"/>
        </w:rPr>
        <w:t xml:space="preserve">Понуђач  може да у оквиру понуде достави укупан износ и структуру трошкова припремања понуде. </w:t>
      </w:r>
    </w:p>
    <w:p w:rsidR="005864A8" w:rsidRPr="00BF390E" w:rsidRDefault="00741485">
      <w:pPr>
        <w:jc w:val="both"/>
        <w:rPr>
          <w:sz w:val="22"/>
          <w:szCs w:val="22"/>
        </w:rPr>
      </w:pPr>
      <w:r w:rsidRPr="00BF390E">
        <w:rPr>
          <w:sz w:val="22"/>
          <w:szCs w:val="22"/>
        </w:rPr>
        <w:t>Трошкове припрем</w:t>
      </w:r>
      <w:r w:rsidR="0070286C" w:rsidRPr="00BF390E">
        <w:rPr>
          <w:sz w:val="22"/>
          <w:szCs w:val="22"/>
        </w:rPr>
        <w:t>е</w:t>
      </w:r>
      <w:r w:rsidR="005864A8" w:rsidRPr="00BF390E">
        <w:rPr>
          <w:sz w:val="22"/>
          <w:szCs w:val="22"/>
        </w:rPr>
        <w:t xml:space="preserve"> и подношења понуде сноси искључиво понуђач и не може тражити од Наручиоца накнаду трошкова.</w:t>
      </w:r>
    </w:p>
    <w:p w:rsidR="005864A8" w:rsidRPr="00BF390E" w:rsidRDefault="005864A8">
      <w:pPr>
        <w:jc w:val="both"/>
        <w:rPr>
          <w:sz w:val="22"/>
          <w:szCs w:val="22"/>
        </w:rPr>
      </w:pPr>
      <w:r w:rsidRPr="00BF390E">
        <w:rPr>
          <w:sz w:val="22"/>
          <w:szCs w:val="22"/>
        </w:rPr>
        <w:t>У случају обуставе поступка јавне набавке из разлога који су н</w:t>
      </w:r>
      <w:r w:rsidR="0070286C" w:rsidRPr="00BF390E">
        <w:rPr>
          <w:sz w:val="22"/>
          <w:szCs w:val="22"/>
        </w:rPr>
        <w:t>а страни Наручиоца, Наручилац је дужан да понуђачу надокнади</w:t>
      </w:r>
      <w:r w:rsidRPr="00BF390E">
        <w:rPr>
          <w:sz w:val="22"/>
          <w:szCs w:val="22"/>
        </w:rPr>
        <w:t xml:space="preserve"> трошкове израде узорка или модела, ако су изграђени у </w:t>
      </w:r>
      <w:r w:rsidR="00346B79" w:rsidRPr="00BF390E">
        <w:rPr>
          <w:sz w:val="22"/>
          <w:szCs w:val="22"/>
        </w:rPr>
        <w:t xml:space="preserve">складу са техничким спецификацијама Наручиоца и трошкове </w:t>
      </w:r>
      <w:r w:rsidRPr="00BF390E">
        <w:rPr>
          <w:sz w:val="22"/>
          <w:szCs w:val="22"/>
        </w:rPr>
        <w:t>прибављања средстава обезбеђења, под</w:t>
      </w:r>
      <w:r w:rsidR="00346B79" w:rsidRPr="00BF390E">
        <w:rPr>
          <w:sz w:val="22"/>
          <w:szCs w:val="22"/>
        </w:rPr>
        <w:t xml:space="preserve"> условом да је понуђач тражио накнаду тих трошкова у својој понуди.</w:t>
      </w:r>
    </w:p>
    <w:p w:rsidR="00346B79" w:rsidRPr="00BF390E" w:rsidRDefault="00346B79">
      <w:pPr>
        <w:jc w:val="both"/>
        <w:rPr>
          <w:sz w:val="22"/>
          <w:szCs w:val="22"/>
        </w:rPr>
      </w:pPr>
      <w:r w:rsidRPr="00BF390E">
        <w:rPr>
          <w:sz w:val="22"/>
          <w:szCs w:val="22"/>
        </w:rPr>
        <w:t>Уколико Понуђач као саставни део пон</w:t>
      </w:r>
      <w:r w:rsidR="0070286C" w:rsidRPr="00BF390E">
        <w:rPr>
          <w:sz w:val="22"/>
          <w:szCs w:val="22"/>
        </w:rPr>
        <w:t xml:space="preserve">уде достави попуњен, потписан </w:t>
      </w:r>
      <w:r w:rsidRPr="00BF390E">
        <w:rPr>
          <w:sz w:val="22"/>
          <w:szCs w:val="22"/>
        </w:rPr>
        <w:t>од стране овлашћених лица понуђача и печатом оверен Образац трошкова припреме понуде, сматраће се да је понуђач достави</w:t>
      </w:r>
      <w:r w:rsidR="0070286C" w:rsidRPr="00BF390E">
        <w:rPr>
          <w:sz w:val="22"/>
          <w:szCs w:val="22"/>
        </w:rPr>
        <w:t>о</w:t>
      </w:r>
      <w:r w:rsidRPr="00BF390E">
        <w:rPr>
          <w:sz w:val="22"/>
          <w:szCs w:val="22"/>
        </w:rPr>
        <w:t xml:space="preserve"> Захтев за накнаду трошкова.</w:t>
      </w:r>
    </w:p>
    <w:p w:rsidR="00D02334" w:rsidRPr="00BF390E" w:rsidRDefault="00D02334">
      <w:pPr>
        <w:jc w:val="both"/>
        <w:rPr>
          <w:sz w:val="22"/>
          <w:szCs w:val="22"/>
        </w:rPr>
      </w:pPr>
    </w:p>
    <w:p w:rsidR="00D02334" w:rsidRPr="00BF390E" w:rsidRDefault="00D02334" w:rsidP="00D02334">
      <w:pPr>
        <w:jc w:val="both"/>
        <w:rPr>
          <w:b/>
          <w:bCs/>
          <w:iCs/>
          <w:sz w:val="28"/>
          <w:szCs w:val="28"/>
        </w:rPr>
      </w:pPr>
      <w:r w:rsidRPr="00BF390E">
        <w:rPr>
          <w:sz w:val="28"/>
          <w:szCs w:val="28"/>
        </w:rPr>
        <w:t>3)</w:t>
      </w:r>
      <w:r w:rsidRPr="00BF390E">
        <w:rPr>
          <w:b/>
          <w:bCs/>
          <w:iCs/>
        </w:rPr>
        <w:t xml:space="preserve"> ПОНУДА СА ВАРИЈАНТАМА</w:t>
      </w:r>
    </w:p>
    <w:p w:rsidR="00D02334" w:rsidRPr="00BF390E" w:rsidRDefault="00D02334" w:rsidP="00D02334">
      <w:pPr>
        <w:jc w:val="both"/>
        <w:rPr>
          <w:bCs/>
          <w:iCs/>
          <w:sz w:val="28"/>
          <w:szCs w:val="28"/>
        </w:rPr>
      </w:pPr>
    </w:p>
    <w:p w:rsidR="00D02334" w:rsidRPr="00BF390E" w:rsidRDefault="00D02334" w:rsidP="00D02334">
      <w:pPr>
        <w:jc w:val="both"/>
        <w:rPr>
          <w:bCs/>
          <w:iCs/>
          <w:sz w:val="22"/>
          <w:szCs w:val="22"/>
        </w:rPr>
      </w:pPr>
      <w:r w:rsidRPr="00BF390E">
        <w:rPr>
          <w:bCs/>
          <w:iCs/>
          <w:sz w:val="22"/>
          <w:szCs w:val="22"/>
        </w:rPr>
        <w:t>Подношење понуде са варијантама није дозвољено</w:t>
      </w:r>
    </w:p>
    <w:p w:rsidR="00D02334" w:rsidRPr="00BF390E" w:rsidRDefault="00D02334" w:rsidP="00D02334">
      <w:pPr>
        <w:jc w:val="both"/>
        <w:rPr>
          <w:bCs/>
          <w:iCs/>
          <w:sz w:val="22"/>
          <w:szCs w:val="22"/>
        </w:rPr>
      </w:pPr>
    </w:p>
    <w:p w:rsidR="00D02334" w:rsidRPr="00BF390E" w:rsidRDefault="00D02334" w:rsidP="00D02334">
      <w:pPr>
        <w:jc w:val="both"/>
        <w:rPr>
          <w:bCs/>
          <w:iCs/>
          <w:lang w:val="sr-Cyrl-CS"/>
        </w:rPr>
      </w:pPr>
      <w:r w:rsidRPr="00BF390E">
        <w:rPr>
          <w:bCs/>
          <w:iCs/>
          <w:sz w:val="28"/>
          <w:szCs w:val="28"/>
        </w:rPr>
        <w:t>4)</w:t>
      </w:r>
      <w:r w:rsidRPr="00BF390E">
        <w:rPr>
          <w:bCs/>
          <w:iCs/>
        </w:rPr>
        <w:t xml:space="preserve">  </w:t>
      </w:r>
      <w:r w:rsidRPr="00BF390E">
        <w:rPr>
          <w:b/>
          <w:bCs/>
          <w:iCs/>
          <w:lang w:val="sr-Cyrl-CS"/>
        </w:rPr>
        <w:t xml:space="preserve">ДОДАТНА ОБЈАШЊЕЊА, КОНТРОЛА И ДОПУШТЕНЕ ИСПРАВКЕ  </w:t>
      </w:r>
    </w:p>
    <w:p w:rsidR="00D02334" w:rsidRPr="00BF390E" w:rsidRDefault="00D02334" w:rsidP="00D02334">
      <w:pPr>
        <w:jc w:val="both"/>
        <w:rPr>
          <w:bCs/>
          <w:iCs/>
          <w:sz w:val="22"/>
          <w:szCs w:val="22"/>
          <w:lang w:val="sr-Cyrl-CS"/>
        </w:rPr>
      </w:pPr>
    </w:p>
    <w:p w:rsidR="00D02334" w:rsidRPr="00BF390E" w:rsidRDefault="00D02334" w:rsidP="00D02334">
      <w:pPr>
        <w:jc w:val="both"/>
        <w:rPr>
          <w:bCs/>
          <w:iCs/>
          <w:sz w:val="22"/>
          <w:szCs w:val="22"/>
          <w:lang w:val="sr-Cyrl-CS"/>
        </w:rPr>
      </w:pPr>
      <w:r w:rsidRPr="00BF390E">
        <w:rPr>
          <w:bCs/>
          <w:iCs/>
          <w:sz w:val="22"/>
          <w:szCs w:val="22"/>
          <w:lang w:val="sr-Cyrl-CS"/>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02334" w:rsidRPr="00BF390E" w:rsidRDefault="00D02334" w:rsidP="00D02334">
      <w:pPr>
        <w:jc w:val="both"/>
        <w:rPr>
          <w:bCs/>
          <w:iCs/>
          <w:sz w:val="22"/>
          <w:szCs w:val="22"/>
          <w:lang w:val="sr-Cyrl-CS"/>
        </w:rPr>
      </w:pPr>
      <w:r w:rsidRPr="00BF390E">
        <w:rPr>
          <w:bCs/>
          <w:iCs/>
          <w:sz w:val="22"/>
          <w:szCs w:val="22"/>
          <w:lang w:val="sr-Cyrl-CS"/>
        </w:rPr>
        <w:t>Уколико је потребно вршити додатна објашњења, наручилац ће понуђачу оставити примерени рок</w:t>
      </w:r>
      <w:r w:rsidR="00CC2FE3" w:rsidRPr="00BF390E">
        <w:rPr>
          <w:bCs/>
          <w:iCs/>
          <w:sz w:val="22"/>
          <w:szCs w:val="22"/>
          <w:lang w:val="sr-Cyrl-CS"/>
        </w:rPr>
        <w:t xml:space="preserve"> (5 дана)</w:t>
      </w:r>
      <w:r w:rsidRPr="00BF390E">
        <w:rPr>
          <w:bCs/>
          <w:iCs/>
          <w:sz w:val="22"/>
          <w:szCs w:val="22"/>
          <w:lang w:val="sr-Cyrl-CS"/>
        </w:rPr>
        <w:t xml:space="preserve"> да поступи по позиву наручиоца, односно да омогући наручиоцу контролу (увид) код понуђача, као и код његовог подизвођача.</w:t>
      </w:r>
    </w:p>
    <w:p w:rsidR="00D02334" w:rsidRPr="00BF390E" w:rsidRDefault="00D02334" w:rsidP="00D02334">
      <w:pPr>
        <w:jc w:val="both"/>
        <w:rPr>
          <w:bCs/>
          <w:iCs/>
          <w:sz w:val="22"/>
          <w:szCs w:val="22"/>
        </w:rPr>
      </w:pPr>
      <w:r w:rsidRPr="00BF390E">
        <w:rPr>
          <w:bCs/>
          <w:iCs/>
          <w:sz w:val="22"/>
          <w:szCs w:val="22"/>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D02334" w:rsidRPr="00BF390E" w:rsidRDefault="00D02334" w:rsidP="00D02334">
      <w:pPr>
        <w:jc w:val="both"/>
        <w:rPr>
          <w:bCs/>
          <w:iCs/>
          <w:sz w:val="22"/>
          <w:szCs w:val="22"/>
          <w:lang w:val="sr-Cyrl-CS"/>
        </w:rPr>
      </w:pPr>
      <w:r w:rsidRPr="00BF390E">
        <w:rPr>
          <w:bCs/>
          <w:iCs/>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02334" w:rsidRPr="00BF390E" w:rsidRDefault="00D02334" w:rsidP="00D02334">
      <w:pPr>
        <w:jc w:val="both"/>
        <w:rPr>
          <w:bCs/>
          <w:iCs/>
          <w:sz w:val="22"/>
          <w:szCs w:val="22"/>
          <w:lang w:val="sr-Cyrl-CS"/>
        </w:rPr>
      </w:pPr>
      <w:r w:rsidRPr="00BF390E">
        <w:rPr>
          <w:bCs/>
          <w:iCs/>
          <w:sz w:val="22"/>
          <w:szCs w:val="22"/>
          <w:lang w:val="sr-Cyrl-CS"/>
        </w:rPr>
        <w:t>У случају разлике између јединичне и укупне цене, меродавна је јединична цена.</w:t>
      </w:r>
    </w:p>
    <w:p w:rsidR="00D02334" w:rsidRPr="00BF390E" w:rsidRDefault="00D02334" w:rsidP="00D02334">
      <w:pPr>
        <w:jc w:val="both"/>
        <w:rPr>
          <w:bCs/>
          <w:iCs/>
          <w:sz w:val="22"/>
          <w:szCs w:val="22"/>
          <w:lang w:val="sr-Cyrl-CS"/>
        </w:rPr>
      </w:pPr>
      <w:r w:rsidRPr="00BF390E">
        <w:rPr>
          <w:bCs/>
          <w:iCs/>
          <w:sz w:val="22"/>
          <w:szCs w:val="22"/>
          <w:lang w:val="sr-Cyrl-CS"/>
        </w:rPr>
        <w:t>Ако се понуђач не сагласи са исправком рачунских грешака, Наручилац ће његову понуду одбити као неприхватљиву.</w:t>
      </w:r>
    </w:p>
    <w:p w:rsidR="00DC0205" w:rsidRPr="00BF390E" w:rsidRDefault="00D02334">
      <w:pPr>
        <w:jc w:val="both"/>
        <w:rPr>
          <w:bCs/>
          <w:iCs/>
          <w:sz w:val="22"/>
          <w:szCs w:val="22"/>
        </w:rPr>
      </w:pPr>
      <w:r w:rsidRPr="00BF390E">
        <w:rPr>
          <w:bCs/>
          <w:iCs/>
          <w:sz w:val="22"/>
          <w:szCs w:val="22"/>
        </w:rPr>
        <w:t>.</w:t>
      </w:r>
    </w:p>
    <w:p w:rsidR="00AB6280" w:rsidRPr="00BF390E" w:rsidRDefault="001F1250">
      <w:pPr>
        <w:jc w:val="both"/>
        <w:rPr>
          <w:b/>
        </w:rPr>
      </w:pPr>
      <w:r w:rsidRPr="00BF390E">
        <w:rPr>
          <w:sz w:val="28"/>
          <w:szCs w:val="28"/>
        </w:rPr>
        <w:t>1</w:t>
      </w:r>
      <w:r w:rsidR="006977CA" w:rsidRPr="00BF390E">
        <w:rPr>
          <w:sz w:val="28"/>
          <w:szCs w:val="28"/>
        </w:rPr>
        <w:t>4</w:t>
      </w:r>
      <w:r w:rsidR="00C10960" w:rsidRPr="00BF390E">
        <w:rPr>
          <w:sz w:val="28"/>
          <w:szCs w:val="28"/>
        </w:rPr>
        <w:t xml:space="preserve">. </w:t>
      </w:r>
      <w:r w:rsidR="00C10960" w:rsidRPr="00BF390E">
        <w:rPr>
          <w:b/>
        </w:rPr>
        <w:t>ПОДНОШЕЊЕ ПОНУДЕ СА ПОДИЗВОЂАЧЕМ</w:t>
      </w:r>
    </w:p>
    <w:p w:rsidR="00C10960" w:rsidRPr="00BF390E" w:rsidRDefault="00C10960">
      <w:pPr>
        <w:jc w:val="both"/>
        <w:rPr>
          <w:b/>
        </w:rPr>
      </w:pPr>
    </w:p>
    <w:p w:rsidR="00C10960" w:rsidRPr="00BF390E" w:rsidRDefault="00C10960" w:rsidP="00C10960">
      <w:pPr>
        <w:jc w:val="both"/>
        <w:rPr>
          <w:sz w:val="22"/>
          <w:szCs w:val="22"/>
        </w:rPr>
      </w:pPr>
      <w:r w:rsidRPr="00BF390E">
        <w:rPr>
          <w:bCs/>
          <w:sz w:val="22"/>
          <w:szCs w:val="22"/>
          <w:lang w:val="ru-RU"/>
        </w:rPr>
        <w:t>Понуђач који је самостално поднео понуду не може истовремено да учествује у</w:t>
      </w:r>
      <w:r w:rsidRPr="00BF390E">
        <w:rPr>
          <w:bCs/>
          <w:sz w:val="22"/>
          <w:szCs w:val="22"/>
          <w:lang w:val="sr-Cyrl-CS"/>
        </w:rPr>
        <w:t xml:space="preserve"> </w:t>
      </w:r>
      <w:r w:rsidRPr="00BF390E">
        <w:rPr>
          <w:sz w:val="22"/>
          <w:szCs w:val="22"/>
          <w:lang w:val="ru-RU"/>
        </w:rPr>
        <w:t>заједничкој понуди или као подизвођач</w:t>
      </w:r>
      <w:r w:rsidRPr="00BF390E">
        <w:rPr>
          <w:sz w:val="22"/>
          <w:szCs w:val="22"/>
        </w:rPr>
        <w:t xml:space="preserve"> код другог понуђача</w:t>
      </w:r>
      <w:r w:rsidR="004958F8" w:rsidRPr="00BF390E">
        <w:rPr>
          <w:sz w:val="22"/>
          <w:szCs w:val="22"/>
        </w:rPr>
        <w:t>,</w:t>
      </w:r>
      <w:r w:rsidR="004958F8" w:rsidRPr="00BF390E">
        <w:rPr>
          <w:iCs/>
          <w:sz w:val="22"/>
          <w:szCs w:val="22"/>
        </w:rPr>
        <w:t xml:space="preserve"> нити исто лице може учествовати у више заједничких понуда.</w:t>
      </w:r>
      <w:r w:rsidR="004958F8" w:rsidRPr="00BF390E">
        <w:rPr>
          <w:sz w:val="22"/>
          <w:szCs w:val="22"/>
        </w:rPr>
        <w:t xml:space="preserve"> </w:t>
      </w:r>
    </w:p>
    <w:p w:rsidR="00770812" w:rsidRPr="00BF390E" w:rsidRDefault="00770812" w:rsidP="00770812">
      <w:pPr>
        <w:jc w:val="both"/>
        <w:rPr>
          <w:sz w:val="22"/>
          <w:szCs w:val="22"/>
        </w:rPr>
      </w:pPr>
    </w:p>
    <w:p w:rsidR="00770812" w:rsidRPr="00BF390E" w:rsidRDefault="00770812" w:rsidP="00770812">
      <w:pPr>
        <w:jc w:val="both"/>
        <w:rPr>
          <w:sz w:val="22"/>
          <w:szCs w:val="22"/>
        </w:rPr>
      </w:pPr>
      <w:r w:rsidRPr="00BF390E">
        <w:rPr>
          <w:sz w:val="22"/>
          <w:szCs w:val="22"/>
        </w:rPr>
        <w:t>1. 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70812" w:rsidRPr="00BF390E" w:rsidRDefault="00770812" w:rsidP="00770812">
      <w:pPr>
        <w:jc w:val="both"/>
        <w:rPr>
          <w:sz w:val="22"/>
          <w:szCs w:val="22"/>
        </w:rPr>
      </w:pPr>
      <w:r w:rsidRPr="00BF390E">
        <w:rPr>
          <w:sz w:val="22"/>
          <w:szCs w:val="22"/>
        </w:rPr>
        <w:t>2.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70812" w:rsidRPr="00BF390E" w:rsidRDefault="00770812" w:rsidP="00770812">
      <w:pPr>
        <w:jc w:val="both"/>
        <w:rPr>
          <w:sz w:val="22"/>
          <w:szCs w:val="22"/>
        </w:rPr>
      </w:pPr>
      <w:r w:rsidRPr="00BF390E">
        <w:rPr>
          <w:sz w:val="22"/>
          <w:szCs w:val="22"/>
        </w:rPr>
        <w:t>3. Понуђач у потпуности одговара Наручиоцу за извршење уговорене набавке, без обзира на број подизвођача.</w:t>
      </w:r>
    </w:p>
    <w:p w:rsidR="00770812" w:rsidRPr="00BF390E" w:rsidRDefault="00770812" w:rsidP="00770812">
      <w:pPr>
        <w:jc w:val="both"/>
        <w:rPr>
          <w:sz w:val="22"/>
          <w:szCs w:val="22"/>
        </w:rPr>
      </w:pPr>
      <w:r w:rsidRPr="00BF390E">
        <w:rPr>
          <w:sz w:val="22"/>
          <w:szCs w:val="22"/>
        </w:rPr>
        <w:t>4. 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w:t>
      </w:r>
      <w:r w:rsidR="001875D2" w:rsidRPr="00BF390E">
        <w:rPr>
          <w:sz w:val="22"/>
          <w:szCs w:val="22"/>
        </w:rPr>
        <w:t>и ће извршити преко подизвођача</w:t>
      </w:r>
      <w:r w:rsidR="00511B4B">
        <w:rPr>
          <w:sz w:val="22"/>
          <w:szCs w:val="22"/>
        </w:rPr>
        <w:t xml:space="preserve"> (</w:t>
      </w:r>
      <w:r w:rsidR="001875D2" w:rsidRPr="00BF390E">
        <w:rPr>
          <w:sz w:val="22"/>
          <w:szCs w:val="22"/>
        </w:rPr>
        <w:t>потписана  ИЗЈАВА).</w:t>
      </w:r>
    </w:p>
    <w:p w:rsidR="00F95DC7" w:rsidRPr="00BF390E" w:rsidRDefault="00770812" w:rsidP="00F95DC7">
      <w:pPr>
        <w:jc w:val="both"/>
        <w:rPr>
          <w:sz w:val="22"/>
          <w:szCs w:val="22"/>
        </w:rPr>
      </w:pPr>
      <w:r w:rsidRPr="00BF390E">
        <w:rPr>
          <w:sz w:val="22"/>
          <w:szCs w:val="22"/>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F568A7" w:rsidRPr="00BF390E" w:rsidRDefault="00770812">
      <w:pPr>
        <w:jc w:val="both"/>
        <w:rPr>
          <w:sz w:val="22"/>
          <w:szCs w:val="22"/>
        </w:rPr>
      </w:pPr>
      <w:r w:rsidRPr="00BF390E">
        <w:rPr>
          <w:sz w:val="22"/>
          <w:szCs w:val="22"/>
        </w:rPr>
        <w:t xml:space="preserve">5. </w:t>
      </w:r>
      <w:r w:rsidR="00F95DC7" w:rsidRPr="00BF390E">
        <w:rPr>
          <w:sz w:val="22"/>
          <w:szCs w:val="22"/>
          <w:lang w:val="ru-RU"/>
        </w:rPr>
        <w:t>Понуђач је дужан да наручиоцу, на његов захтев, омогући приступ код подизвођача ради</w:t>
      </w:r>
      <w:r w:rsidR="00F95DC7" w:rsidRPr="00BF390E">
        <w:rPr>
          <w:sz w:val="22"/>
          <w:szCs w:val="22"/>
          <w:lang w:val="sr-Cyrl-CS"/>
        </w:rPr>
        <w:t xml:space="preserve"> </w:t>
      </w:r>
      <w:r w:rsidR="00F95DC7" w:rsidRPr="00BF390E">
        <w:rPr>
          <w:sz w:val="22"/>
          <w:szCs w:val="22"/>
          <w:lang w:val="ru-RU"/>
        </w:rPr>
        <w:t>утврђивања испуњености услова.</w:t>
      </w:r>
    </w:p>
    <w:p w:rsidR="00770812" w:rsidRPr="00BF390E" w:rsidRDefault="00770812" w:rsidP="00770812">
      <w:pPr>
        <w:jc w:val="both"/>
        <w:rPr>
          <w:sz w:val="22"/>
          <w:szCs w:val="22"/>
        </w:rPr>
      </w:pPr>
      <w:r w:rsidRPr="00BF390E">
        <w:rPr>
          <w:sz w:val="22"/>
          <w:szCs w:val="22"/>
        </w:rPr>
        <w:t>6.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958F8" w:rsidRPr="00BF390E" w:rsidRDefault="00071B75">
      <w:pPr>
        <w:jc w:val="both"/>
        <w:rPr>
          <w:sz w:val="22"/>
          <w:szCs w:val="22"/>
        </w:rPr>
      </w:pPr>
      <w:r w:rsidRPr="00BF390E">
        <w:rPr>
          <w:sz w:val="22"/>
          <w:szCs w:val="22"/>
        </w:rPr>
        <w:t xml:space="preserve">7. </w:t>
      </w:r>
      <w:r w:rsidR="004958F8" w:rsidRPr="00BF390E">
        <w:rPr>
          <w:sz w:val="22"/>
          <w:szCs w:val="22"/>
        </w:rPr>
        <w:t>Наручилац је дужан да омог</w:t>
      </w:r>
      <w:r w:rsidR="00253386" w:rsidRPr="00BF390E">
        <w:rPr>
          <w:sz w:val="22"/>
          <w:szCs w:val="22"/>
        </w:rPr>
        <w:t>ући добављачу да приговори на з</w:t>
      </w:r>
      <w:r w:rsidR="004958F8" w:rsidRPr="00BF390E">
        <w:rPr>
          <w:sz w:val="22"/>
          <w:szCs w:val="22"/>
        </w:rPr>
        <w:t>ахтев подизвођача наведен у претходном ставу ако потраживање није доспело.</w:t>
      </w:r>
    </w:p>
    <w:p w:rsidR="00071B75" w:rsidRPr="00BF390E" w:rsidRDefault="00071B75" w:rsidP="00071B75">
      <w:pPr>
        <w:jc w:val="both"/>
        <w:rPr>
          <w:sz w:val="22"/>
          <w:szCs w:val="22"/>
        </w:rPr>
      </w:pPr>
      <w:r w:rsidRPr="00BF390E">
        <w:rPr>
          <w:sz w:val="22"/>
          <w:szCs w:val="22"/>
        </w:rPr>
        <w:t>8</w:t>
      </w:r>
      <w:r w:rsidR="00253386" w:rsidRPr="00BF390E">
        <w:rPr>
          <w:sz w:val="22"/>
          <w:szCs w:val="22"/>
        </w:rPr>
        <w:t xml:space="preserve">. </w:t>
      </w:r>
      <w:r w:rsidRPr="00BF390E">
        <w:rPr>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71B75" w:rsidRPr="00BF390E" w:rsidRDefault="00071B75" w:rsidP="00071B75">
      <w:pPr>
        <w:jc w:val="both"/>
        <w:rPr>
          <w:sz w:val="22"/>
          <w:szCs w:val="22"/>
        </w:rPr>
      </w:pPr>
      <w:r w:rsidRPr="00BF390E">
        <w:rPr>
          <w:sz w:val="22"/>
          <w:szCs w:val="22"/>
        </w:rPr>
        <w:t>9.</w:t>
      </w:r>
      <w:r w:rsidRPr="00BF390E">
        <w:rPr>
          <w:rFonts w:eastAsia="Times New Roman"/>
          <w:color w:val="auto"/>
          <w:kern w:val="0"/>
        </w:rPr>
        <w:t xml:space="preserve"> </w:t>
      </w:r>
      <w:r w:rsidRPr="00BF390E">
        <w:rPr>
          <w:sz w:val="22"/>
          <w:szCs w:val="22"/>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62758" w:rsidRPr="00BF390E" w:rsidRDefault="00762758">
      <w:pPr>
        <w:jc w:val="both"/>
      </w:pPr>
    </w:p>
    <w:p w:rsidR="004958F8" w:rsidRPr="00BF390E" w:rsidRDefault="001F1250">
      <w:pPr>
        <w:jc w:val="both"/>
      </w:pPr>
      <w:r w:rsidRPr="00BF390E">
        <w:rPr>
          <w:sz w:val="28"/>
          <w:szCs w:val="28"/>
        </w:rPr>
        <w:lastRenderedPageBreak/>
        <w:t>1</w:t>
      </w:r>
      <w:r w:rsidR="006977CA" w:rsidRPr="00BF390E">
        <w:rPr>
          <w:sz w:val="28"/>
          <w:szCs w:val="28"/>
        </w:rPr>
        <w:t>5</w:t>
      </w:r>
      <w:r w:rsidR="004958F8" w:rsidRPr="00BF390E">
        <w:rPr>
          <w:sz w:val="28"/>
          <w:szCs w:val="28"/>
        </w:rPr>
        <w:t xml:space="preserve">. </w:t>
      </w:r>
      <w:r w:rsidR="004958F8" w:rsidRPr="00BF390E">
        <w:rPr>
          <w:b/>
        </w:rPr>
        <w:t>ПОДНОШЕЊЕ ЗАЈЕДНИЧКЕ ПОНУДЕ</w:t>
      </w:r>
    </w:p>
    <w:p w:rsidR="00762758" w:rsidRPr="00BF390E" w:rsidRDefault="00762758">
      <w:pPr>
        <w:jc w:val="both"/>
      </w:pPr>
    </w:p>
    <w:p w:rsidR="00527B80" w:rsidRPr="00BF390E" w:rsidRDefault="00527B80">
      <w:pPr>
        <w:jc w:val="both"/>
        <w:rPr>
          <w:sz w:val="22"/>
          <w:szCs w:val="22"/>
        </w:rPr>
      </w:pPr>
      <w:r w:rsidRPr="00BF390E">
        <w:rPr>
          <w:bCs/>
          <w:sz w:val="22"/>
          <w:szCs w:val="22"/>
          <w:lang w:val="ru-RU"/>
        </w:rPr>
        <w:t>Понуђач који је самостално поднео понуду не може истовремено да учествује у</w:t>
      </w:r>
      <w:r w:rsidRPr="00BF390E">
        <w:rPr>
          <w:bCs/>
          <w:sz w:val="22"/>
          <w:szCs w:val="22"/>
          <w:lang w:val="sr-Cyrl-CS"/>
        </w:rPr>
        <w:t xml:space="preserve"> </w:t>
      </w:r>
      <w:r w:rsidRPr="00BF390E">
        <w:rPr>
          <w:sz w:val="22"/>
          <w:szCs w:val="22"/>
          <w:lang w:val="ru-RU"/>
        </w:rPr>
        <w:t>заједничкој понуди</w:t>
      </w:r>
      <w:r w:rsidRPr="00BF390E">
        <w:rPr>
          <w:sz w:val="22"/>
          <w:szCs w:val="22"/>
        </w:rPr>
        <w:t>,</w:t>
      </w:r>
      <w:r w:rsidRPr="00BF390E">
        <w:rPr>
          <w:iCs/>
          <w:sz w:val="22"/>
          <w:szCs w:val="22"/>
        </w:rPr>
        <w:t xml:space="preserve"> нити исто лице може учествовати у више заједничких понуда.</w:t>
      </w:r>
      <w:r w:rsidRPr="00BF390E">
        <w:rPr>
          <w:sz w:val="22"/>
          <w:szCs w:val="22"/>
        </w:rPr>
        <w:t xml:space="preserve"> </w:t>
      </w:r>
    </w:p>
    <w:p w:rsidR="00A15FAB" w:rsidRPr="00BF390E" w:rsidRDefault="00A15FAB">
      <w:pPr>
        <w:jc w:val="both"/>
        <w:rPr>
          <w:sz w:val="22"/>
          <w:szCs w:val="22"/>
        </w:rPr>
      </w:pPr>
    </w:p>
    <w:p w:rsidR="004958F8" w:rsidRPr="00BF390E" w:rsidRDefault="00527B80">
      <w:pPr>
        <w:jc w:val="both"/>
        <w:rPr>
          <w:sz w:val="22"/>
          <w:szCs w:val="22"/>
        </w:rPr>
      </w:pPr>
      <w:r w:rsidRPr="00BF390E">
        <w:rPr>
          <w:sz w:val="22"/>
          <w:szCs w:val="22"/>
        </w:rPr>
        <w:t>1.</w:t>
      </w:r>
      <w:r w:rsidR="00A15FAB" w:rsidRPr="00BF390E">
        <w:rPr>
          <w:sz w:val="22"/>
          <w:szCs w:val="22"/>
        </w:rPr>
        <w:t xml:space="preserve"> </w:t>
      </w:r>
      <w:r w:rsidR="004958F8" w:rsidRPr="00BF390E">
        <w:rPr>
          <w:sz w:val="22"/>
          <w:szCs w:val="22"/>
        </w:rPr>
        <w:t>Понуду може поднети и група понуђача.</w:t>
      </w:r>
    </w:p>
    <w:p w:rsidR="00527B80" w:rsidRPr="00BF390E" w:rsidRDefault="00527B80" w:rsidP="00527B80">
      <w:pPr>
        <w:jc w:val="both"/>
        <w:rPr>
          <w:sz w:val="22"/>
          <w:szCs w:val="22"/>
        </w:rPr>
      </w:pPr>
      <w:r w:rsidRPr="00BF390E">
        <w:rPr>
          <w:sz w:val="22"/>
          <w:szCs w:val="22"/>
        </w:rPr>
        <w:t>2.</w:t>
      </w:r>
      <w:r w:rsidR="00A15FAB" w:rsidRPr="00BF390E">
        <w:rPr>
          <w:sz w:val="22"/>
          <w:szCs w:val="22"/>
        </w:rPr>
        <w:t xml:space="preserve"> </w:t>
      </w:r>
      <w:r w:rsidRPr="00BF390E">
        <w:rPr>
          <w:sz w:val="22"/>
          <w:szCs w:val="22"/>
        </w:rPr>
        <w:t>Понуђачи који поднесу заједничку понуду одговарају неограничено солидарно према наручиоцу.</w:t>
      </w:r>
    </w:p>
    <w:p w:rsidR="00A15FAB" w:rsidRPr="00BF390E" w:rsidRDefault="00A15FAB" w:rsidP="00A15FAB">
      <w:pPr>
        <w:jc w:val="both"/>
        <w:rPr>
          <w:rFonts w:eastAsia="Times New Roman"/>
          <w:color w:val="auto"/>
          <w:kern w:val="0"/>
        </w:rPr>
      </w:pPr>
      <w:r w:rsidRPr="00BF390E">
        <w:rPr>
          <w:sz w:val="22"/>
          <w:szCs w:val="22"/>
        </w:rPr>
        <w:t>3. 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w:t>
      </w:r>
      <w:r w:rsidRPr="00BF390E">
        <w:rPr>
          <w:rFonts w:eastAsia="Times New Roman"/>
          <w:color w:val="auto"/>
          <w:kern w:val="0"/>
        </w:rPr>
        <w:t xml:space="preserve"> </w:t>
      </w:r>
    </w:p>
    <w:p w:rsidR="00A15FAB" w:rsidRPr="00BF390E" w:rsidRDefault="00A15FAB" w:rsidP="00A15FAB">
      <w:pPr>
        <w:jc w:val="both"/>
        <w:rPr>
          <w:sz w:val="22"/>
          <w:szCs w:val="22"/>
        </w:rPr>
      </w:pPr>
      <w:r w:rsidRPr="00BF390E">
        <w:rPr>
          <w:rFonts w:eastAsia="Times New Roman"/>
          <w:color w:val="auto"/>
          <w:kern w:val="0"/>
        </w:rPr>
        <w:t xml:space="preserve">4. </w:t>
      </w:r>
      <w:r w:rsidRPr="00BF390E">
        <w:rPr>
          <w:sz w:val="22"/>
          <w:szCs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A15FAB" w:rsidRPr="00BF390E" w:rsidRDefault="00A15FAB" w:rsidP="00A15FAB">
      <w:pPr>
        <w:jc w:val="both"/>
        <w:rPr>
          <w:sz w:val="22"/>
          <w:szCs w:val="22"/>
        </w:rPr>
      </w:pPr>
      <w:r w:rsidRPr="00BF390E">
        <w:rPr>
          <w:sz w:val="22"/>
          <w:szCs w:val="22"/>
        </w:rPr>
        <w:t>5. 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A15FAB" w:rsidRPr="00BF390E" w:rsidRDefault="00A15FAB" w:rsidP="00A15FAB">
      <w:pPr>
        <w:jc w:val="both"/>
        <w:rPr>
          <w:sz w:val="22"/>
          <w:szCs w:val="22"/>
        </w:rPr>
      </w:pPr>
      <w:r w:rsidRPr="00BF390E">
        <w:rPr>
          <w:sz w:val="22"/>
          <w:szCs w:val="22"/>
        </w:rPr>
        <w:t>1) члану групе који ће бити носилац посла, односно који ће поднети понуду и који ће заступати групу понуђача пред наручиоцем и</w:t>
      </w:r>
    </w:p>
    <w:p w:rsidR="00A15FAB" w:rsidRPr="00BF390E" w:rsidRDefault="00A15FAB" w:rsidP="00A15FAB">
      <w:pPr>
        <w:jc w:val="both"/>
        <w:rPr>
          <w:sz w:val="22"/>
          <w:szCs w:val="22"/>
        </w:rPr>
      </w:pPr>
      <w:r w:rsidRPr="00BF390E">
        <w:rPr>
          <w:sz w:val="22"/>
          <w:szCs w:val="22"/>
        </w:rPr>
        <w:t>2) опис послова сваког од понуђача из групе понуђача у извршењу уговора,</w:t>
      </w:r>
    </w:p>
    <w:p w:rsidR="00A859A0" w:rsidRPr="00BF390E" w:rsidRDefault="00A15FAB" w:rsidP="00A859A0">
      <w:pPr>
        <w:jc w:val="both"/>
        <w:rPr>
          <w:sz w:val="22"/>
          <w:szCs w:val="22"/>
          <w:lang w:val="sr-Cyrl-CS"/>
        </w:rPr>
      </w:pPr>
      <w:r w:rsidRPr="00BF390E">
        <w:rPr>
          <w:lang w:val="sr-Cyrl-CS"/>
        </w:rPr>
        <w:t xml:space="preserve">3) </w:t>
      </w:r>
      <w:r w:rsidR="00A859A0" w:rsidRPr="00BF390E">
        <w:rPr>
          <w:sz w:val="22"/>
          <w:szCs w:val="22"/>
          <w:lang w:val="ru-RU"/>
        </w:rPr>
        <w:t>понуђачу који ће у име групе понуђача потписати уговор</w:t>
      </w:r>
      <w:r w:rsidR="00A859A0" w:rsidRPr="00BF390E">
        <w:rPr>
          <w:sz w:val="22"/>
          <w:szCs w:val="22"/>
          <w:lang w:val="sr-Cyrl-CS"/>
        </w:rPr>
        <w:t>,</w:t>
      </w:r>
    </w:p>
    <w:p w:rsidR="00A859A0" w:rsidRPr="00BF390E" w:rsidRDefault="00A15FAB" w:rsidP="00A859A0">
      <w:pPr>
        <w:jc w:val="both"/>
        <w:rPr>
          <w:sz w:val="22"/>
          <w:szCs w:val="22"/>
          <w:lang w:val="sr-Cyrl-CS"/>
        </w:rPr>
      </w:pPr>
      <w:r w:rsidRPr="00BF390E">
        <w:rPr>
          <w:sz w:val="22"/>
          <w:szCs w:val="22"/>
          <w:lang w:val="sr-Cyrl-CS"/>
        </w:rPr>
        <w:t xml:space="preserve">4) </w:t>
      </w:r>
      <w:r w:rsidR="00A859A0" w:rsidRPr="00BF390E">
        <w:rPr>
          <w:sz w:val="22"/>
          <w:szCs w:val="22"/>
          <w:lang w:val="ru-RU"/>
        </w:rPr>
        <w:t>понуђачу који ће издати рачун</w:t>
      </w:r>
      <w:r w:rsidR="00A859A0" w:rsidRPr="00BF390E">
        <w:rPr>
          <w:sz w:val="22"/>
          <w:szCs w:val="22"/>
          <w:lang w:val="sr-Cyrl-CS"/>
        </w:rPr>
        <w:t xml:space="preserve">, </w:t>
      </w:r>
    </w:p>
    <w:p w:rsidR="00A859A0" w:rsidRPr="00BF390E" w:rsidRDefault="00A15FAB" w:rsidP="00A859A0">
      <w:pPr>
        <w:jc w:val="both"/>
        <w:rPr>
          <w:sz w:val="22"/>
          <w:szCs w:val="22"/>
        </w:rPr>
      </w:pPr>
      <w:r w:rsidRPr="00BF390E">
        <w:rPr>
          <w:sz w:val="22"/>
          <w:szCs w:val="22"/>
          <w:lang w:val="sr-Cyrl-CS"/>
        </w:rPr>
        <w:t xml:space="preserve">5) </w:t>
      </w:r>
      <w:r w:rsidR="00A859A0" w:rsidRPr="00BF390E">
        <w:rPr>
          <w:sz w:val="22"/>
          <w:szCs w:val="22"/>
          <w:lang w:val="ru-RU"/>
        </w:rPr>
        <w:t>рачуну на који ће бити извршено плаћање</w:t>
      </w:r>
      <w:r w:rsidR="00A859A0" w:rsidRPr="00BF390E">
        <w:rPr>
          <w:sz w:val="22"/>
          <w:szCs w:val="22"/>
          <w:lang w:val="sr-Cyrl-CS"/>
        </w:rPr>
        <w:t xml:space="preserve">, </w:t>
      </w:r>
      <w:r w:rsidR="00A859A0" w:rsidRPr="00BF390E">
        <w:rPr>
          <w:sz w:val="22"/>
          <w:szCs w:val="22"/>
          <w:lang w:val="ru-RU"/>
        </w:rPr>
        <w:t>о</w:t>
      </w:r>
    </w:p>
    <w:p w:rsidR="00A859A0" w:rsidRPr="00BF390E" w:rsidRDefault="00A15FAB" w:rsidP="00A859A0">
      <w:pPr>
        <w:jc w:val="both"/>
        <w:rPr>
          <w:sz w:val="22"/>
          <w:szCs w:val="22"/>
        </w:rPr>
      </w:pPr>
      <w:r w:rsidRPr="00BF390E">
        <w:rPr>
          <w:sz w:val="22"/>
          <w:szCs w:val="22"/>
        </w:rPr>
        <w:t>6) о</w:t>
      </w:r>
      <w:r w:rsidR="00A859A0" w:rsidRPr="00BF390E">
        <w:rPr>
          <w:sz w:val="22"/>
          <w:szCs w:val="22"/>
          <w:lang w:val="ru-RU"/>
        </w:rPr>
        <w:t>бавезама сваког од понуђача из групе понуђача за извршење уговора.</w:t>
      </w:r>
    </w:p>
    <w:p w:rsidR="00A15FAB" w:rsidRPr="00BF390E" w:rsidRDefault="00A15FAB" w:rsidP="00A15FAB">
      <w:pPr>
        <w:jc w:val="both"/>
        <w:rPr>
          <w:sz w:val="22"/>
          <w:szCs w:val="22"/>
        </w:rPr>
      </w:pPr>
      <w:r w:rsidRPr="00BF390E">
        <w:rPr>
          <w:sz w:val="22"/>
          <w:szCs w:val="22"/>
        </w:rPr>
        <w:t>6.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FA6FC5" w:rsidRPr="00BF390E" w:rsidRDefault="00FA6FC5" w:rsidP="00A859A0">
      <w:pPr>
        <w:jc w:val="both"/>
        <w:rPr>
          <w:sz w:val="22"/>
          <w:szCs w:val="22"/>
        </w:rPr>
      </w:pPr>
    </w:p>
    <w:p w:rsidR="00FA6FC5" w:rsidRPr="00BF390E" w:rsidRDefault="001F1250" w:rsidP="00A859A0">
      <w:pPr>
        <w:jc w:val="both"/>
        <w:rPr>
          <w:b/>
        </w:rPr>
      </w:pPr>
      <w:r w:rsidRPr="00BF390E">
        <w:rPr>
          <w:sz w:val="28"/>
          <w:szCs w:val="28"/>
        </w:rPr>
        <w:t>1</w:t>
      </w:r>
      <w:r w:rsidR="006977CA" w:rsidRPr="00BF390E">
        <w:rPr>
          <w:sz w:val="28"/>
          <w:szCs w:val="28"/>
        </w:rPr>
        <w:t>6</w:t>
      </w:r>
      <w:r w:rsidR="00FA6FC5" w:rsidRPr="00BF390E">
        <w:rPr>
          <w:sz w:val="28"/>
          <w:szCs w:val="28"/>
        </w:rPr>
        <w:t>.</w:t>
      </w:r>
      <w:r w:rsidR="00FA6FC5" w:rsidRPr="00BF390E">
        <w:t xml:space="preserve"> </w:t>
      </w:r>
      <w:r w:rsidR="00FA6FC5" w:rsidRPr="00BF390E">
        <w:rPr>
          <w:b/>
        </w:rPr>
        <w:t>ПОДНОШЕЊЕ ПОНУДЕ ОД СТРАНЕ ЗАДРУГЕ</w:t>
      </w:r>
    </w:p>
    <w:p w:rsidR="004958F8" w:rsidRPr="00BF390E" w:rsidRDefault="004958F8">
      <w:pPr>
        <w:jc w:val="both"/>
      </w:pPr>
    </w:p>
    <w:p w:rsidR="00A15FAB" w:rsidRPr="00BF390E" w:rsidRDefault="00A15FAB" w:rsidP="00A15FAB">
      <w:pPr>
        <w:jc w:val="both"/>
        <w:rPr>
          <w:sz w:val="22"/>
          <w:szCs w:val="22"/>
        </w:rPr>
      </w:pPr>
      <w:r w:rsidRPr="00BF390E">
        <w:rPr>
          <w:sz w:val="22"/>
          <w:szCs w:val="22"/>
        </w:rPr>
        <w:t>Задруга може поднети понуду самостално, у своје име, а за рачун задругара или заједничку понуду у име задругара.</w:t>
      </w:r>
    </w:p>
    <w:p w:rsidR="00A15FAB" w:rsidRPr="00BF390E" w:rsidRDefault="00A15FAB" w:rsidP="00A15FAB">
      <w:pPr>
        <w:jc w:val="both"/>
        <w:rPr>
          <w:sz w:val="22"/>
          <w:szCs w:val="22"/>
        </w:rPr>
      </w:pPr>
      <w:r w:rsidRPr="00BF390E">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5FAB" w:rsidRPr="00BF390E" w:rsidRDefault="00A15FAB" w:rsidP="00A15FAB">
      <w:pPr>
        <w:jc w:val="both"/>
        <w:rPr>
          <w:sz w:val="22"/>
          <w:szCs w:val="22"/>
        </w:rPr>
      </w:pPr>
      <w:r w:rsidRPr="00BF390E">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5FAB" w:rsidRPr="00BF390E" w:rsidRDefault="00A15FAB" w:rsidP="00A15FAB">
      <w:pPr>
        <w:jc w:val="both"/>
        <w:rPr>
          <w:sz w:val="22"/>
          <w:szCs w:val="22"/>
        </w:rPr>
      </w:pPr>
    </w:p>
    <w:p w:rsidR="00FA6FC5" w:rsidRPr="00BF390E" w:rsidRDefault="001F1250" w:rsidP="00FA6FC5">
      <w:pPr>
        <w:jc w:val="both"/>
        <w:rPr>
          <w:b/>
        </w:rPr>
      </w:pPr>
      <w:r w:rsidRPr="00BF390E">
        <w:rPr>
          <w:sz w:val="28"/>
          <w:szCs w:val="28"/>
        </w:rPr>
        <w:t>1</w:t>
      </w:r>
      <w:r w:rsidR="006977CA" w:rsidRPr="00BF390E">
        <w:rPr>
          <w:sz w:val="28"/>
          <w:szCs w:val="28"/>
        </w:rPr>
        <w:t>7</w:t>
      </w:r>
      <w:r w:rsidR="00FA6FC5" w:rsidRPr="00BF390E">
        <w:rPr>
          <w:sz w:val="28"/>
          <w:szCs w:val="28"/>
        </w:rPr>
        <w:t>.</w:t>
      </w:r>
      <w:r w:rsidR="00FA6FC5" w:rsidRPr="00BF390E">
        <w:t xml:space="preserve"> </w:t>
      </w:r>
      <w:r w:rsidR="00FA6FC5" w:rsidRPr="00BF390E">
        <w:rPr>
          <w:b/>
        </w:rPr>
        <w:t>КРИТЕРИЈУМ ЗА ОЦЕНУ ПОНУДА</w:t>
      </w:r>
    </w:p>
    <w:p w:rsidR="00D93A2E" w:rsidRPr="00BF390E" w:rsidRDefault="00D93A2E" w:rsidP="00FA6FC5">
      <w:pPr>
        <w:jc w:val="both"/>
        <w:rPr>
          <w:b/>
        </w:rPr>
      </w:pPr>
    </w:p>
    <w:p w:rsidR="00931161" w:rsidRPr="00BF390E" w:rsidRDefault="00931161" w:rsidP="00FA6FC5">
      <w:pPr>
        <w:jc w:val="both"/>
        <w:rPr>
          <w:sz w:val="22"/>
          <w:szCs w:val="22"/>
        </w:rPr>
      </w:pPr>
      <w:r w:rsidRPr="00BF390E">
        <w:rPr>
          <w:sz w:val="22"/>
          <w:szCs w:val="22"/>
        </w:rPr>
        <w:t xml:space="preserve">Критеријум за оцењивање понуда је </w:t>
      </w:r>
      <w:r w:rsidRPr="00BF390E">
        <w:rPr>
          <w:b/>
          <w:sz w:val="22"/>
          <w:szCs w:val="22"/>
          <w:u w:val="single"/>
        </w:rPr>
        <w:t>најнижа понуђена цена</w:t>
      </w:r>
      <w:r w:rsidRPr="00BF390E">
        <w:rPr>
          <w:sz w:val="22"/>
          <w:szCs w:val="22"/>
        </w:rPr>
        <w:t xml:space="preserve"> у складу са чланом 85. став 1. тачка 2. Закона о јавним набавкама.</w:t>
      </w:r>
    </w:p>
    <w:p w:rsidR="00931161" w:rsidRPr="00BF390E" w:rsidRDefault="00931161" w:rsidP="00F568A7">
      <w:pPr>
        <w:jc w:val="both"/>
        <w:rPr>
          <w:sz w:val="22"/>
          <w:szCs w:val="22"/>
        </w:rPr>
      </w:pPr>
      <w:r w:rsidRPr="00BF390E">
        <w:rPr>
          <w:sz w:val="22"/>
          <w:szCs w:val="22"/>
        </w:rPr>
        <w:t xml:space="preserve">Уколико по извршеном рангирању две или више понуда буду имале исте цене, као најповољнија понуда биће изабрана понуда у којој је понуђен </w:t>
      </w:r>
      <w:r w:rsidRPr="00BF390E">
        <w:rPr>
          <w:b/>
          <w:sz w:val="22"/>
          <w:szCs w:val="22"/>
          <w:u w:val="single"/>
        </w:rPr>
        <w:t>дужи рок важења понуде</w:t>
      </w:r>
      <w:r w:rsidRPr="00BF390E">
        <w:rPr>
          <w:sz w:val="22"/>
          <w:szCs w:val="22"/>
        </w:rPr>
        <w:t>.</w:t>
      </w:r>
    </w:p>
    <w:p w:rsidR="00931161" w:rsidRPr="00BF390E" w:rsidRDefault="00931161" w:rsidP="00F568A7">
      <w:pPr>
        <w:jc w:val="both"/>
        <w:rPr>
          <w:sz w:val="22"/>
          <w:szCs w:val="22"/>
        </w:rPr>
      </w:pPr>
      <w:r w:rsidRPr="00BF390E">
        <w:rPr>
          <w:sz w:val="22"/>
          <w:szCs w:val="22"/>
        </w:rPr>
        <w:t>Понуђена цена је понуђена цена по јединици мере из Обрасца понуде.</w:t>
      </w:r>
    </w:p>
    <w:p w:rsidR="00F568A7" w:rsidRPr="00BF390E" w:rsidRDefault="00F568A7" w:rsidP="00F568A7">
      <w:pPr>
        <w:jc w:val="both"/>
        <w:rPr>
          <w:b/>
        </w:rPr>
      </w:pPr>
    </w:p>
    <w:p w:rsidR="00F568A7" w:rsidRPr="00BF390E" w:rsidRDefault="006977CA" w:rsidP="00F568A7">
      <w:pPr>
        <w:jc w:val="both"/>
        <w:rPr>
          <w:b/>
        </w:rPr>
      </w:pPr>
      <w:r w:rsidRPr="00BF390E">
        <w:rPr>
          <w:sz w:val="28"/>
          <w:szCs w:val="28"/>
        </w:rPr>
        <w:t>18</w:t>
      </w:r>
      <w:r w:rsidR="00F568A7" w:rsidRPr="00BF390E">
        <w:rPr>
          <w:sz w:val="28"/>
          <w:szCs w:val="28"/>
        </w:rPr>
        <w:t xml:space="preserve">. </w:t>
      </w:r>
      <w:r w:rsidR="00F568A7" w:rsidRPr="00BF390E">
        <w:rPr>
          <w:b/>
        </w:rPr>
        <w:t>СТРУЧНА ОЦЕНА ПОНУДА</w:t>
      </w:r>
    </w:p>
    <w:p w:rsidR="00D1406C" w:rsidRPr="00BF390E" w:rsidRDefault="00D1406C" w:rsidP="00F568A7">
      <w:pPr>
        <w:jc w:val="both"/>
        <w:rPr>
          <w:b/>
        </w:rPr>
      </w:pPr>
    </w:p>
    <w:p w:rsidR="00F568A7" w:rsidRPr="00BF390E" w:rsidRDefault="00D1406C" w:rsidP="00F568A7">
      <w:pPr>
        <w:jc w:val="both"/>
        <w:rPr>
          <w:sz w:val="22"/>
          <w:szCs w:val="22"/>
        </w:rPr>
      </w:pPr>
      <w:r w:rsidRPr="00BF390E">
        <w:rPr>
          <w:sz w:val="22"/>
          <w:szCs w:val="22"/>
        </w:rPr>
        <w:t>Неблаговремено поднете понуде биће, по окончању поступка отварања понуда, враћене понуђачима неотворене, са назнаком да су поднете неблаговремено.</w:t>
      </w:r>
    </w:p>
    <w:p w:rsidR="00F568A7" w:rsidRPr="00BF390E" w:rsidRDefault="00F568A7" w:rsidP="00F568A7">
      <w:pPr>
        <w:jc w:val="both"/>
        <w:rPr>
          <w:sz w:val="22"/>
          <w:szCs w:val="22"/>
        </w:rPr>
      </w:pPr>
      <w:r w:rsidRPr="00BF390E">
        <w:rPr>
          <w:sz w:val="22"/>
          <w:szCs w:val="22"/>
        </w:rPr>
        <w:t xml:space="preserve">Након спроведене стручне оцене понуда, биће вредноване само понуде које су предате благовремено и које </w:t>
      </w:r>
      <w:r w:rsidR="009852AC" w:rsidRPr="00BF390E">
        <w:rPr>
          <w:sz w:val="22"/>
          <w:szCs w:val="22"/>
        </w:rPr>
        <w:t>у потпуности испуњавају све захтеве из конкурсне документације, тј. понуде које су одговарајуће и прихватљиве.</w:t>
      </w:r>
    </w:p>
    <w:p w:rsidR="009852AC" w:rsidRPr="00BF390E" w:rsidRDefault="009852AC" w:rsidP="00740346">
      <w:pPr>
        <w:rPr>
          <w:sz w:val="22"/>
          <w:szCs w:val="22"/>
        </w:rPr>
      </w:pPr>
      <w:r w:rsidRPr="00BF390E">
        <w:rPr>
          <w:sz w:val="22"/>
          <w:szCs w:val="22"/>
        </w:rPr>
        <w:t>Неодговарајуће понуде се неће даље разматрати, већ ће бити одбијене.</w:t>
      </w:r>
      <w:r w:rsidR="00740346" w:rsidRPr="00BF390E">
        <w:rPr>
          <w:sz w:val="22"/>
          <w:szCs w:val="22"/>
        </w:rPr>
        <w:t xml:space="preserve">                                           </w:t>
      </w:r>
      <w:r w:rsidRPr="00BF390E">
        <w:rPr>
          <w:sz w:val="22"/>
          <w:szCs w:val="22"/>
        </w:rPr>
        <w:t xml:space="preserve">- </w:t>
      </w:r>
      <w:r w:rsidRPr="00BF390E">
        <w:rPr>
          <w:b/>
          <w:sz w:val="22"/>
          <w:szCs w:val="22"/>
        </w:rPr>
        <w:t>Благовремена понуда</w:t>
      </w:r>
      <w:r w:rsidRPr="00BF390E">
        <w:rPr>
          <w:sz w:val="22"/>
          <w:szCs w:val="22"/>
        </w:rPr>
        <w:t xml:space="preserve"> је понуда која је примљена од стране наручиоца у року одређеном у позиву за подношење понуда.</w:t>
      </w:r>
    </w:p>
    <w:p w:rsidR="009852AC" w:rsidRPr="00BF390E" w:rsidRDefault="009852AC" w:rsidP="009852AC">
      <w:pPr>
        <w:jc w:val="both"/>
        <w:rPr>
          <w:sz w:val="22"/>
          <w:szCs w:val="22"/>
        </w:rPr>
      </w:pPr>
      <w:r w:rsidRPr="00BF390E">
        <w:rPr>
          <w:sz w:val="22"/>
          <w:szCs w:val="22"/>
        </w:rPr>
        <w:t xml:space="preserve">- </w:t>
      </w:r>
      <w:r w:rsidRPr="00BF390E">
        <w:rPr>
          <w:b/>
          <w:sz w:val="22"/>
          <w:szCs w:val="22"/>
        </w:rPr>
        <w:t>Одговарајућа понуда</w:t>
      </w:r>
      <w:r w:rsidRPr="00BF390E">
        <w:rPr>
          <w:sz w:val="22"/>
          <w:szCs w:val="22"/>
        </w:rPr>
        <w:t xml:space="preserve"> је понуда која је благовремена, и за коју је утврђено да потпуно испуњава све услове из техничке спецификације.</w:t>
      </w:r>
    </w:p>
    <w:p w:rsidR="009852AC" w:rsidRPr="00BF390E" w:rsidRDefault="009852AC" w:rsidP="009852AC">
      <w:pPr>
        <w:jc w:val="both"/>
        <w:rPr>
          <w:sz w:val="22"/>
          <w:szCs w:val="22"/>
        </w:rPr>
      </w:pPr>
      <w:r w:rsidRPr="00BF390E">
        <w:rPr>
          <w:sz w:val="22"/>
          <w:szCs w:val="22"/>
        </w:rPr>
        <w:lastRenderedPageBreak/>
        <w:t xml:space="preserve">- </w:t>
      </w:r>
      <w:r w:rsidRPr="00BF390E">
        <w:rPr>
          <w:b/>
          <w:sz w:val="22"/>
          <w:szCs w:val="22"/>
        </w:rPr>
        <w:t>Прихватљива понуда</w:t>
      </w:r>
      <w:r w:rsidRPr="00BF390E">
        <w:rPr>
          <w:sz w:val="22"/>
          <w:szCs w:val="22"/>
        </w:rPr>
        <w:t xml:space="preserve"> је понуда која је благовремена, коју Наручилац није одбио због битних недостата</w:t>
      </w:r>
      <w:r w:rsidR="00032C0C" w:rsidRPr="00BF390E">
        <w:rPr>
          <w:sz w:val="22"/>
          <w:szCs w:val="22"/>
        </w:rPr>
        <w:t>ка, која је одговарајућа</w:t>
      </w:r>
      <w:r w:rsidRPr="00BF390E">
        <w:rPr>
          <w:sz w:val="22"/>
          <w:szCs w:val="22"/>
        </w:rPr>
        <w:t xml:space="preserve"> и која не прелази износ процењене вредности јавне набавке.</w:t>
      </w:r>
    </w:p>
    <w:p w:rsidR="00BE7262" w:rsidRDefault="00BE7262">
      <w:pPr>
        <w:jc w:val="both"/>
        <w:rPr>
          <w:sz w:val="22"/>
          <w:szCs w:val="22"/>
        </w:rPr>
      </w:pPr>
    </w:p>
    <w:p w:rsidR="007B2DD5" w:rsidRDefault="007B2DD5">
      <w:pPr>
        <w:jc w:val="both"/>
        <w:rPr>
          <w:sz w:val="22"/>
          <w:szCs w:val="22"/>
        </w:rPr>
      </w:pPr>
    </w:p>
    <w:p w:rsidR="007B2DD5" w:rsidRPr="00BF390E" w:rsidRDefault="007B2DD5">
      <w:pPr>
        <w:jc w:val="both"/>
        <w:rPr>
          <w:sz w:val="22"/>
          <w:szCs w:val="22"/>
        </w:rPr>
      </w:pPr>
    </w:p>
    <w:p w:rsidR="00C71FE7" w:rsidRPr="00BF390E" w:rsidRDefault="005A0388" w:rsidP="00C71FE7">
      <w:pPr>
        <w:jc w:val="both"/>
        <w:rPr>
          <w:rFonts w:eastAsia="TimesNewRomanPSMT"/>
          <w:b/>
          <w:bCs/>
          <w:iCs/>
          <w:sz w:val="22"/>
          <w:szCs w:val="22"/>
          <w:u w:val="single"/>
        </w:rPr>
      </w:pPr>
      <w:r w:rsidRPr="00BF390E">
        <w:rPr>
          <w:rFonts w:eastAsia="TimesNewRomanPSMT"/>
          <w:bCs/>
          <w:iCs/>
          <w:sz w:val="22"/>
          <w:szCs w:val="22"/>
        </w:rPr>
        <w:t xml:space="preserve"> </w:t>
      </w:r>
      <w:r w:rsidR="00BC206F" w:rsidRPr="00BF390E">
        <w:rPr>
          <w:rFonts w:eastAsia="TimesNewRomanPSMT"/>
          <w:bCs/>
          <w:iCs/>
          <w:sz w:val="22"/>
          <w:szCs w:val="22"/>
        </w:rPr>
        <w:t xml:space="preserve">А) </w:t>
      </w:r>
      <w:r w:rsidR="00C71FE7" w:rsidRPr="00BF390E">
        <w:rPr>
          <w:rFonts w:eastAsia="TimesNewRomanPSMT"/>
          <w:b/>
          <w:bCs/>
          <w:iCs/>
          <w:sz w:val="22"/>
          <w:szCs w:val="22"/>
          <w:u w:val="single"/>
        </w:rPr>
        <w:t>РАЗЛОЗИ ЗА ОДБИЈАЊЕ ПОНУДЕ:</w:t>
      </w:r>
    </w:p>
    <w:p w:rsidR="00C71FE7" w:rsidRPr="00BF390E" w:rsidRDefault="00C71FE7" w:rsidP="00C71FE7">
      <w:pPr>
        <w:jc w:val="both"/>
        <w:rPr>
          <w:rFonts w:eastAsia="TimesNewRomanPSMT"/>
          <w:b/>
          <w:bCs/>
          <w:iCs/>
          <w:sz w:val="22"/>
          <w:szCs w:val="22"/>
          <w:u w:val="single"/>
        </w:rPr>
      </w:pPr>
    </w:p>
    <w:p w:rsidR="00C71FE7" w:rsidRPr="00BF390E" w:rsidRDefault="00C71FE7" w:rsidP="00C71FE7">
      <w:pPr>
        <w:jc w:val="both"/>
        <w:rPr>
          <w:rFonts w:eastAsia="TimesNewRomanPSMT"/>
          <w:bCs/>
          <w:iCs/>
          <w:sz w:val="22"/>
          <w:szCs w:val="22"/>
        </w:rPr>
      </w:pPr>
      <w:r w:rsidRPr="00BF390E">
        <w:rPr>
          <w:rFonts w:eastAsia="TimesNewRomanPSMT"/>
          <w:bCs/>
          <w:iCs/>
          <w:sz w:val="22"/>
          <w:szCs w:val="22"/>
        </w:rPr>
        <w:t xml:space="preserve">Понуда ће бити одбијена:                                                                                                                                         </w:t>
      </w:r>
    </w:p>
    <w:p w:rsidR="00C71FE7" w:rsidRPr="00BF390E" w:rsidRDefault="00C71FE7" w:rsidP="00C71FE7">
      <w:pPr>
        <w:jc w:val="both"/>
        <w:rPr>
          <w:rFonts w:eastAsia="TimesNewRomanPSMT"/>
          <w:bCs/>
          <w:iCs/>
          <w:sz w:val="22"/>
          <w:szCs w:val="22"/>
        </w:rPr>
      </w:pPr>
      <w:r w:rsidRPr="00BF390E">
        <w:rPr>
          <w:rFonts w:eastAsia="TimesNewRomanPSMT"/>
          <w:bCs/>
          <w:iCs/>
          <w:sz w:val="22"/>
          <w:szCs w:val="22"/>
        </w:rPr>
        <w:t>1) уколико није благовремена,</w:t>
      </w:r>
    </w:p>
    <w:p w:rsidR="00C71FE7" w:rsidRPr="00BF390E" w:rsidRDefault="00C71FE7" w:rsidP="00C71FE7">
      <w:pPr>
        <w:jc w:val="both"/>
        <w:rPr>
          <w:rFonts w:eastAsia="TimesNewRomanPSMT"/>
          <w:bCs/>
          <w:iCs/>
          <w:sz w:val="22"/>
          <w:szCs w:val="22"/>
        </w:rPr>
      </w:pPr>
      <w:r w:rsidRPr="00BF390E">
        <w:rPr>
          <w:rFonts w:eastAsia="TimesNewRomanPSMT"/>
          <w:bCs/>
          <w:iCs/>
          <w:sz w:val="22"/>
          <w:szCs w:val="22"/>
        </w:rPr>
        <w:t>2) уколико поседује битне недостатке,</w:t>
      </w:r>
    </w:p>
    <w:p w:rsidR="00C71FE7" w:rsidRPr="00BF390E" w:rsidRDefault="00C71FE7" w:rsidP="00C71FE7">
      <w:pPr>
        <w:jc w:val="both"/>
        <w:rPr>
          <w:rFonts w:eastAsia="TimesNewRomanPSMT"/>
          <w:bCs/>
          <w:iCs/>
          <w:sz w:val="22"/>
          <w:szCs w:val="22"/>
        </w:rPr>
      </w:pPr>
      <w:r w:rsidRPr="00BF390E">
        <w:rPr>
          <w:rFonts w:eastAsia="TimesNewRomanPSMT"/>
          <w:bCs/>
          <w:iCs/>
          <w:sz w:val="22"/>
          <w:szCs w:val="22"/>
        </w:rPr>
        <w:t>3) уколико није одговарајућа,,</w:t>
      </w:r>
    </w:p>
    <w:p w:rsidR="00C71FE7" w:rsidRPr="00BF390E" w:rsidRDefault="0025000C" w:rsidP="00C71FE7">
      <w:pPr>
        <w:jc w:val="both"/>
        <w:rPr>
          <w:rFonts w:eastAsia="TimesNewRomanPSMT"/>
          <w:bCs/>
          <w:iCs/>
          <w:sz w:val="22"/>
          <w:szCs w:val="22"/>
        </w:rPr>
      </w:pPr>
      <w:r w:rsidRPr="00BF390E">
        <w:rPr>
          <w:rFonts w:eastAsia="TimesNewRomanPSMT"/>
          <w:bCs/>
          <w:iCs/>
          <w:sz w:val="22"/>
          <w:szCs w:val="22"/>
        </w:rPr>
        <w:t>4</w:t>
      </w:r>
      <w:r w:rsidR="00C71FE7" w:rsidRPr="00BF390E">
        <w:rPr>
          <w:rFonts w:eastAsia="TimesNewRomanPSMT"/>
          <w:bCs/>
          <w:iCs/>
          <w:sz w:val="22"/>
          <w:szCs w:val="22"/>
        </w:rPr>
        <w:t xml:space="preserve">) уколико прелази  процењену вредност јавне набавке. </w:t>
      </w:r>
    </w:p>
    <w:p w:rsidR="00C71FE7" w:rsidRPr="00BF390E" w:rsidRDefault="00C71FE7" w:rsidP="00C71FE7">
      <w:pPr>
        <w:jc w:val="both"/>
        <w:rPr>
          <w:rFonts w:eastAsia="TimesNewRomanPSMT"/>
          <w:bCs/>
          <w:iCs/>
          <w:sz w:val="22"/>
          <w:szCs w:val="22"/>
        </w:rPr>
      </w:pPr>
    </w:p>
    <w:p w:rsidR="00C71FE7" w:rsidRPr="00BF390E" w:rsidRDefault="00BC206F" w:rsidP="00C71FE7">
      <w:pPr>
        <w:jc w:val="both"/>
        <w:rPr>
          <w:rFonts w:eastAsia="TimesNewRomanPSMT"/>
          <w:b/>
          <w:bCs/>
          <w:iCs/>
          <w:sz w:val="22"/>
          <w:szCs w:val="22"/>
          <w:u w:val="single"/>
        </w:rPr>
      </w:pPr>
      <w:r w:rsidRPr="00BF390E">
        <w:rPr>
          <w:rFonts w:eastAsia="TimesNewRomanPSMT"/>
          <w:bCs/>
          <w:iCs/>
          <w:sz w:val="22"/>
          <w:szCs w:val="22"/>
        </w:rPr>
        <w:t>Б)</w:t>
      </w:r>
      <w:r w:rsidRPr="00BF390E">
        <w:rPr>
          <w:rFonts w:eastAsia="TimesNewRomanPSMT"/>
          <w:b/>
          <w:bCs/>
          <w:iCs/>
          <w:sz w:val="22"/>
          <w:szCs w:val="22"/>
          <w:u w:val="single"/>
        </w:rPr>
        <w:t xml:space="preserve"> </w:t>
      </w:r>
      <w:r w:rsidR="00C71FE7" w:rsidRPr="00BF390E">
        <w:rPr>
          <w:rFonts w:eastAsia="TimesNewRomanPSMT"/>
          <w:b/>
          <w:bCs/>
          <w:iCs/>
          <w:sz w:val="22"/>
          <w:szCs w:val="22"/>
          <w:u w:val="single"/>
        </w:rPr>
        <w:t>БИТНИ НЕДОСТАЦИ ПОНУДЕ:</w:t>
      </w:r>
    </w:p>
    <w:p w:rsidR="00C71FE7" w:rsidRPr="00BF390E" w:rsidRDefault="00C71FE7" w:rsidP="009B289F">
      <w:pPr>
        <w:jc w:val="both"/>
        <w:rPr>
          <w:rFonts w:eastAsia="TimesNewRomanPSMT"/>
          <w:bCs/>
          <w:iCs/>
          <w:sz w:val="22"/>
          <w:szCs w:val="22"/>
        </w:rPr>
      </w:pPr>
      <w:r w:rsidRPr="00BF390E">
        <w:rPr>
          <w:rFonts w:eastAsia="TimesNewRomanPSMT"/>
          <w:bCs/>
          <w:iCs/>
          <w:sz w:val="22"/>
          <w:szCs w:val="22"/>
        </w:rPr>
        <w:t>1) уколико понуђач не докаже да испуњава обавезне услове за учешће</w:t>
      </w:r>
      <w:r w:rsidR="00BC4F0D">
        <w:rPr>
          <w:rFonts w:eastAsia="TimesNewRomanPSMT"/>
          <w:bCs/>
          <w:iCs/>
          <w:sz w:val="22"/>
          <w:szCs w:val="22"/>
        </w:rPr>
        <w:t>,</w:t>
      </w:r>
      <w:r w:rsidR="009B289F" w:rsidRPr="00BF390E">
        <w:rPr>
          <w:rFonts w:eastAsia="TimesNewRomanPSMT"/>
          <w:bCs/>
          <w:iCs/>
          <w:sz w:val="22"/>
          <w:szCs w:val="22"/>
        </w:rPr>
        <w:t xml:space="preserve"> не достави ИЗЈАВУ</w:t>
      </w:r>
      <w:r w:rsidRPr="00BF390E">
        <w:rPr>
          <w:rFonts w:eastAsia="TimesNewRomanPSMT"/>
          <w:bCs/>
          <w:iCs/>
          <w:sz w:val="22"/>
          <w:szCs w:val="22"/>
        </w:rPr>
        <w:t>,</w:t>
      </w:r>
    </w:p>
    <w:p w:rsidR="00C71FE7" w:rsidRPr="00BF390E" w:rsidRDefault="009B289F" w:rsidP="00C71FE7">
      <w:pPr>
        <w:jc w:val="both"/>
        <w:rPr>
          <w:rFonts w:eastAsia="TimesNewRomanPSMT"/>
          <w:bCs/>
          <w:iCs/>
          <w:sz w:val="22"/>
          <w:szCs w:val="22"/>
        </w:rPr>
      </w:pPr>
      <w:r w:rsidRPr="00BF390E">
        <w:rPr>
          <w:rFonts w:eastAsia="TimesNewRomanPSMT"/>
          <w:bCs/>
          <w:iCs/>
          <w:sz w:val="22"/>
          <w:szCs w:val="22"/>
        </w:rPr>
        <w:t>2</w:t>
      </w:r>
      <w:r w:rsidR="00C71FE7" w:rsidRPr="00BF390E">
        <w:rPr>
          <w:rFonts w:eastAsia="TimesNewRomanPSMT"/>
          <w:bCs/>
          <w:iCs/>
          <w:sz w:val="22"/>
          <w:szCs w:val="22"/>
        </w:rPr>
        <w:t>) уколико је понуђени рок важења понуде краћи од прописаног,</w:t>
      </w:r>
    </w:p>
    <w:p w:rsidR="00C71FE7" w:rsidRPr="00BF390E" w:rsidRDefault="009B289F" w:rsidP="00C71FE7">
      <w:pPr>
        <w:jc w:val="both"/>
        <w:rPr>
          <w:rFonts w:eastAsia="TimesNewRomanPSMT"/>
          <w:bCs/>
          <w:iCs/>
          <w:sz w:val="22"/>
          <w:szCs w:val="22"/>
        </w:rPr>
      </w:pPr>
      <w:r w:rsidRPr="00BF390E">
        <w:rPr>
          <w:rFonts w:eastAsia="TimesNewRomanPSMT"/>
          <w:bCs/>
          <w:iCs/>
          <w:sz w:val="22"/>
          <w:szCs w:val="22"/>
        </w:rPr>
        <w:t>3</w:t>
      </w:r>
      <w:r w:rsidR="00C71FE7" w:rsidRPr="00BF390E">
        <w:rPr>
          <w:rFonts w:eastAsia="TimesNewRomanPSMT"/>
          <w:bCs/>
          <w:iCs/>
          <w:sz w:val="22"/>
          <w:szCs w:val="22"/>
        </w:rPr>
        <w:t xml:space="preserve">) уколико </w:t>
      </w:r>
      <w:r w:rsidR="00790E9A" w:rsidRPr="00BF390E">
        <w:rPr>
          <w:rFonts w:eastAsia="TimesNewRomanPSMT"/>
          <w:bCs/>
          <w:iCs/>
          <w:sz w:val="22"/>
          <w:szCs w:val="22"/>
        </w:rPr>
        <w:t>п</w:t>
      </w:r>
      <w:r w:rsidR="00C71FE7" w:rsidRPr="00BF390E">
        <w:rPr>
          <w:rFonts w:eastAsia="TimesNewRomanPSMT"/>
          <w:bCs/>
          <w:iCs/>
          <w:sz w:val="22"/>
          <w:szCs w:val="22"/>
        </w:rPr>
        <w:t xml:space="preserve">онуда садржи друге недостатке због којих није могуће утврдити стварну садржину </w:t>
      </w:r>
    </w:p>
    <w:p w:rsidR="009B289F" w:rsidRPr="00BF390E" w:rsidRDefault="00C71FE7">
      <w:pPr>
        <w:jc w:val="both"/>
        <w:rPr>
          <w:sz w:val="22"/>
          <w:szCs w:val="22"/>
        </w:rPr>
      </w:pPr>
      <w:r w:rsidRPr="00BF390E">
        <w:rPr>
          <w:rFonts w:eastAsia="TimesNewRomanPSMT"/>
          <w:bCs/>
          <w:iCs/>
          <w:sz w:val="22"/>
          <w:szCs w:val="22"/>
        </w:rPr>
        <w:t xml:space="preserve">    понуде или није могуће </w:t>
      </w:r>
      <w:r w:rsidR="00BC4F0D">
        <w:rPr>
          <w:rFonts w:eastAsia="TimesNewRomanPSMT"/>
          <w:bCs/>
          <w:iCs/>
          <w:sz w:val="22"/>
          <w:szCs w:val="22"/>
        </w:rPr>
        <w:t>упоредити је са другим понудама</w:t>
      </w:r>
      <w:r w:rsidR="009B289F" w:rsidRPr="00BF390E">
        <w:rPr>
          <w:rFonts w:eastAsia="TimesNewRomanPSMT"/>
          <w:bCs/>
          <w:iCs/>
          <w:sz w:val="22"/>
          <w:szCs w:val="22"/>
        </w:rPr>
        <w:t xml:space="preserve"> </w:t>
      </w:r>
      <w:r w:rsidR="00AE02AB" w:rsidRPr="00BF390E">
        <w:rPr>
          <w:sz w:val="22"/>
          <w:szCs w:val="22"/>
        </w:rPr>
        <w:t>или уговор који је закључио и други наручилац ако је предмет јавне набавке истоврстан</w:t>
      </w:r>
    </w:p>
    <w:p w:rsidR="00BE7262" w:rsidRPr="00BF390E" w:rsidRDefault="00AE02AB">
      <w:pPr>
        <w:jc w:val="both"/>
        <w:rPr>
          <w:rFonts w:eastAsia="TimesNewRomanPSMT"/>
          <w:bCs/>
          <w:iCs/>
          <w:sz w:val="22"/>
          <w:szCs w:val="22"/>
        </w:rPr>
      </w:pPr>
      <w:r w:rsidRPr="00BF390E">
        <w:rPr>
          <w:sz w:val="22"/>
          <w:szCs w:val="22"/>
        </w:rPr>
        <w:t>.</w:t>
      </w:r>
      <w:r w:rsidRPr="00BF390E">
        <w:rPr>
          <w:sz w:val="22"/>
          <w:szCs w:val="22"/>
        </w:rPr>
        <w:br/>
      </w:r>
    </w:p>
    <w:p w:rsidR="002E7EED" w:rsidRPr="00BF390E" w:rsidRDefault="00634B09">
      <w:pPr>
        <w:jc w:val="both"/>
        <w:rPr>
          <w:b/>
        </w:rPr>
      </w:pPr>
      <w:r w:rsidRPr="00BF390E">
        <w:rPr>
          <w:sz w:val="28"/>
          <w:szCs w:val="28"/>
        </w:rPr>
        <w:t>19</w:t>
      </w:r>
      <w:r w:rsidR="00AC1E34" w:rsidRPr="00BF390E">
        <w:rPr>
          <w:sz w:val="28"/>
          <w:szCs w:val="28"/>
        </w:rPr>
        <w:t xml:space="preserve">. </w:t>
      </w:r>
      <w:r w:rsidR="00AC1E34" w:rsidRPr="00BF390E">
        <w:rPr>
          <w:b/>
        </w:rPr>
        <w:t>ОБАВЕШТЕЊЕ ПОНУЂАЧА О РЕЗУЛТАТИМА ПОСТУПКА</w:t>
      </w:r>
    </w:p>
    <w:p w:rsidR="004E7C06" w:rsidRPr="00BF390E" w:rsidRDefault="004E7C06">
      <w:pPr>
        <w:jc w:val="both"/>
        <w:rPr>
          <w:b/>
        </w:rPr>
      </w:pPr>
    </w:p>
    <w:p w:rsidR="00AC1E34" w:rsidRPr="00BF390E" w:rsidRDefault="00AC1E34">
      <w:pPr>
        <w:jc w:val="both"/>
        <w:rPr>
          <w:sz w:val="22"/>
          <w:szCs w:val="22"/>
        </w:rPr>
      </w:pPr>
      <w:r w:rsidRPr="00BF390E">
        <w:rPr>
          <w:sz w:val="22"/>
          <w:szCs w:val="22"/>
        </w:rPr>
        <w:t>Рок у коме ће Наручилац донети Одлуку</w:t>
      </w:r>
      <w:r w:rsidR="00E9194F" w:rsidRPr="00BF390E">
        <w:rPr>
          <w:sz w:val="22"/>
          <w:szCs w:val="22"/>
        </w:rPr>
        <w:t xml:space="preserve"> у ве</w:t>
      </w:r>
      <w:r w:rsidR="00203885" w:rsidRPr="00BF390E">
        <w:rPr>
          <w:sz w:val="22"/>
          <w:szCs w:val="22"/>
        </w:rPr>
        <w:t xml:space="preserve">зи са овом јавном набавком </w:t>
      </w:r>
      <w:r w:rsidR="00FF5DFD" w:rsidRPr="00BF390E">
        <w:rPr>
          <w:sz w:val="22"/>
          <w:szCs w:val="22"/>
        </w:rPr>
        <w:t>не може бити дужи</w:t>
      </w:r>
      <w:r w:rsidR="00203885" w:rsidRPr="00BF390E">
        <w:rPr>
          <w:sz w:val="22"/>
          <w:szCs w:val="22"/>
        </w:rPr>
        <w:t xml:space="preserve"> </w:t>
      </w:r>
      <w:r w:rsidR="00F455CC" w:rsidRPr="00BF390E">
        <w:rPr>
          <w:sz w:val="22"/>
          <w:szCs w:val="22"/>
        </w:rPr>
        <w:t xml:space="preserve"> од </w:t>
      </w:r>
      <w:r w:rsidR="00203885" w:rsidRPr="00BF390E">
        <w:rPr>
          <w:sz w:val="22"/>
          <w:szCs w:val="22"/>
        </w:rPr>
        <w:t>5 (пет</w:t>
      </w:r>
      <w:r w:rsidR="00E9194F" w:rsidRPr="00BF390E">
        <w:rPr>
          <w:sz w:val="22"/>
          <w:szCs w:val="22"/>
        </w:rPr>
        <w:t>) дана од дана јавног отварања понуда.</w:t>
      </w:r>
    </w:p>
    <w:p w:rsidR="004E7C06" w:rsidRPr="00BF390E" w:rsidRDefault="004E7C06">
      <w:pPr>
        <w:jc w:val="both"/>
        <w:rPr>
          <w:sz w:val="28"/>
          <w:szCs w:val="28"/>
        </w:rPr>
      </w:pPr>
    </w:p>
    <w:p w:rsidR="00740346" w:rsidRPr="00BF390E" w:rsidRDefault="006977CA">
      <w:pPr>
        <w:jc w:val="both"/>
        <w:rPr>
          <w:b/>
        </w:rPr>
      </w:pPr>
      <w:r w:rsidRPr="00BF390E">
        <w:rPr>
          <w:sz w:val="28"/>
          <w:szCs w:val="28"/>
        </w:rPr>
        <w:t>2</w:t>
      </w:r>
      <w:r w:rsidR="00634B09" w:rsidRPr="00BF390E">
        <w:rPr>
          <w:sz w:val="28"/>
          <w:szCs w:val="28"/>
        </w:rPr>
        <w:t>0</w:t>
      </w:r>
      <w:r w:rsidR="00740346" w:rsidRPr="00BF390E">
        <w:rPr>
          <w:sz w:val="28"/>
          <w:szCs w:val="28"/>
        </w:rPr>
        <w:t xml:space="preserve">. </w:t>
      </w:r>
      <w:r w:rsidR="00740346" w:rsidRPr="00BF390E">
        <w:rPr>
          <w:b/>
        </w:rPr>
        <w:t>ЗАКЉУЧЕЊЕ УГОВОРА</w:t>
      </w:r>
    </w:p>
    <w:p w:rsidR="00740346" w:rsidRPr="00BF390E" w:rsidRDefault="00740346">
      <w:pPr>
        <w:jc w:val="both"/>
        <w:rPr>
          <w:b/>
        </w:rPr>
      </w:pPr>
    </w:p>
    <w:p w:rsidR="00931161" w:rsidRPr="00BF390E" w:rsidRDefault="00931161" w:rsidP="00931161">
      <w:pPr>
        <w:jc w:val="both"/>
        <w:rPr>
          <w:sz w:val="22"/>
          <w:szCs w:val="22"/>
        </w:rPr>
      </w:pPr>
      <w:r w:rsidRPr="00BF390E">
        <w:rPr>
          <w:sz w:val="22"/>
          <w:szCs w:val="22"/>
        </w:rPr>
        <w:t>Наручилац може закључити уговор о јавној набавци, након доношења одлуке о додели уговора, и ако у року предвиђеном овим законом није поднет захтев за заштиту права или је захтев за заштиту права одбачен или одбијен.</w:t>
      </w:r>
    </w:p>
    <w:p w:rsidR="008D12BF" w:rsidRPr="00BF390E" w:rsidRDefault="008D12BF" w:rsidP="00931161">
      <w:pPr>
        <w:jc w:val="both"/>
        <w:rPr>
          <w:sz w:val="22"/>
          <w:szCs w:val="22"/>
        </w:rPr>
      </w:pPr>
      <w:r w:rsidRPr="00BF390E">
        <w:rPr>
          <w:sz w:val="22"/>
          <w:szCs w:val="22"/>
        </w:rPr>
        <w:t>Наручилац ће изабраног понуђача благовремено обавестити о настанку законских услова за потписивање уговора (одмах по настанку ус</w:t>
      </w:r>
      <w:r w:rsidR="00625604" w:rsidRPr="00BF390E">
        <w:rPr>
          <w:sz w:val="22"/>
          <w:szCs w:val="22"/>
        </w:rPr>
        <w:t>лова</w:t>
      </w:r>
      <w:r w:rsidRPr="00BF390E">
        <w:rPr>
          <w:sz w:val="22"/>
          <w:szCs w:val="22"/>
        </w:rPr>
        <w:t>) и позвати га да приступи закључењу уговора, односно учинити му доступним уговор о јавној набавци.</w:t>
      </w:r>
    </w:p>
    <w:p w:rsidR="008D12BF" w:rsidRPr="00BF390E" w:rsidRDefault="008D12BF" w:rsidP="00931161">
      <w:pPr>
        <w:jc w:val="both"/>
        <w:rPr>
          <w:sz w:val="22"/>
          <w:szCs w:val="22"/>
        </w:rPr>
      </w:pPr>
    </w:p>
    <w:p w:rsidR="008D12BF" w:rsidRPr="00BF390E" w:rsidRDefault="008D12BF" w:rsidP="008D12BF">
      <w:pPr>
        <w:jc w:val="both"/>
        <w:rPr>
          <w:sz w:val="22"/>
          <w:szCs w:val="22"/>
        </w:rPr>
      </w:pPr>
      <w:r w:rsidRPr="00BF390E">
        <w:rPr>
          <w:sz w:val="22"/>
          <w:szCs w:val="22"/>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8D12BF" w:rsidRPr="00BF390E" w:rsidRDefault="008D12BF" w:rsidP="008D12BF">
      <w:pPr>
        <w:jc w:val="both"/>
        <w:rPr>
          <w:sz w:val="22"/>
          <w:szCs w:val="22"/>
        </w:rPr>
      </w:pPr>
    </w:p>
    <w:p w:rsidR="008D12BF" w:rsidRPr="00BF390E" w:rsidRDefault="008D12BF" w:rsidP="008D12BF">
      <w:pPr>
        <w:jc w:val="both"/>
        <w:rPr>
          <w:sz w:val="22"/>
          <w:szCs w:val="22"/>
        </w:rPr>
      </w:pPr>
      <w:r w:rsidRPr="00BF390E">
        <w:rPr>
          <w:sz w:val="22"/>
          <w:szCs w:val="22"/>
        </w:rPr>
        <w:t>Ако наручилац не достави потписан уговор понуђачу у горе наведеном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8D12BF" w:rsidRPr="00BF390E" w:rsidRDefault="008D12BF" w:rsidP="008D12BF">
      <w:pPr>
        <w:jc w:val="both"/>
        <w:rPr>
          <w:sz w:val="22"/>
          <w:szCs w:val="22"/>
        </w:rPr>
      </w:pPr>
    </w:p>
    <w:p w:rsidR="008D12BF" w:rsidRPr="00BF390E" w:rsidRDefault="008D12BF" w:rsidP="008D12BF">
      <w:pPr>
        <w:jc w:val="both"/>
        <w:rPr>
          <w:sz w:val="22"/>
          <w:szCs w:val="22"/>
        </w:rPr>
      </w:pPr>
      <w:r w:rsidRPr="00BF390E">
        <w:rPr>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D12BF" w:rsidRPr="00BF390E" w:rsidRDefault="008D12BF" w:rsidP="008D12BF">
      <w:pPr>
        <w:jc w:val="both"/>
        <w:rPr>
          <w:sz w:val="22"/>
          <w:szCs w:val="22"/>
        </w:rPr>
      </w:pPr>
    </w:p>
    <w:p w:rsidR="00AC1E34" w:rsidRPr="00BF390E" w:rsidRDefault="008D12BF">
      <w:pPr>
        <w:jc w:val="both"/>
        <w:rPr>
          <w:sz w:val="22"/>
          <w:szCs w:val="22"/>
        </w:rPr>
      </w:pPr>
      <w:r w:rsidRPr="00BF390E">
        <w:rPr>
          <w:sz w:val="22"/>
          <w:szCs w:val="22"/>
        </w:rPr>
        <w:t>Уколико у року за подношење понуда пристигне само једна понуда и та понуда буде прихватљива, наручилац ће сходно члану 112. ЗЈН закључити уговор са понуђачем у року од 2 (два) дана од дана када понуђач прими одлуку о додело уговора.</w:t>
      </w:r>
    </w:p>
    <w:p w:rsidR="00D1406C" w:rsidRPr="00BF390E" w:rsidRDefault="00D1406C">
      <w:pPr>
        <w:jc w:val="both"/>
      </w:pPr>
    </w:p>
    <w:p w:rsidR="00D1406C" w:rsidRPr="00BF390E" w:rsidRDefault="006977CA">
      <w:pPr>
        <w:jc w:val="both"/>
        <w:rPr>
          <w:b/>
        </w:rPr>
      </w:pPr>
      <w:r w:rsidRPr="00BF390E">
        <w:rPr>
          <w:sz w:val="28"/>
          <w:szCs w:val="28"/>
        </w:rPr>
        <w:t>2</w:t>
      </w:r>
      <w:r w:rsidR="00634B09" w:rsidRPr="00BF390E">
        <w:rPr>
          <w:sz w:val="28"/>
          <w:szCs w:val="28"/>
        </w:rPr>
        <w:t>1</w:t>
      </w:r>
      <w:r w:rsidRPr="00BF390E">
        <w:rPr>
          <w:sz w:val="28"/>
          <w:szCs w:val="28"/>
        </w:rPr>
        <w:t xml:space="preserve">. </w:t>
      </w:r>
      <w:r w:rsidR="00BC206F" w:rsidRPr="00BF390E">
        <w:rPr>
          <w:b/>
        </w:rPr>
        <w:t>ОБУСТАВА ПОСТУПКА ЈАВНЕ НАБАВКЕ</w:t>
      </w:r>
    </w:p>
    <w:p w:rsidR="00D1406C" w:rsidRPr="00BF390E" w:rsidRDefault="00D1406C">
      <w:pPr>
        <w:jc w:val="both"/>
        <w:rPr>
          <w:sz w:val="28"/>
          <w:szCs w:val="28"/>
        </w:rPr>
      </w:pPr>
    </w:p>
    <w:p w:rsidR="00D1406C" w:rsidRPr="00BF390E" w:rsidRDefault="00D1406C">
      <w:pPr>
        <w:jc w:val="both"/>
        <w:rPr>
          <w:sz w:val="22"/>
          <w:szCs w:val="22"/>
        </w:rPr>
      </w:pPr>
      <w:r w:rsidRPr="00BF390E">
        <w:rPr>
          <w:sz w:val="22"/>
          <w:szCs w:val="22"/>
        </w:rPr>
        <w:t>-Наручилац задржава право да об</w:t>
      </w:r>
      <w:r w:rsidR="00634B09" w:rsidRPr="00BF390E">
        <w:rPr>
          <w:sz w:val="22"/>
          <w:szCs w:val="22"/>
        </w:rPr>
        <w:t>устави поступак у складу са чла</w:t>
      </w:r>
      <w:r w:rsidRPr="00BF390E">
        <w:rPr>
          <w:sz w:val="22"/>
          <w:szCs w:val="22"/>
        </w:rPr>
        <w:t>ном 109. Закона</w:t>
      </w:r>
    </w:p>
    <w:p w:rsidR="00EE2C5B" w:rsidRPr="00BF390E" w:rsidRDefault="00D1406C" w:rsidP="00D1406C">
      <w:pPr>
        <w:jc w:val="both"/>
        <w:rPr>
          <w:sz w:val="22"/>
          <w:szCs w:val="22"/>
          <w:lang w:val="sr-Cyrl-CS"/>
        </w:rPr>
      </w:pPr>
      <w:r w:rsidRPr="00BF390E">
        <w:rPr>
          <w:sz w:val="22"/>
          <w:szCs w:val="22"/>
        </w:rPr>
        <w:t>-Наручилац може да обустави</w:t>
      </w:r>
      <w:r w:rsidRPr="00BF390E">
        <w:rPr>
          <w:sz w:val="22"/>
          <w:szCs w:val="22"/>
          <w:lang w:val="sr-Cyrl-CS"/>
        </w:rPr>
        <w:t xml:space="preserve"> поступак из објективних и доказивих разлога, који се нису могли предвидети у време покретања поступка </w:t>
      </w:r>
      <w:r w:rsidR="00EE2C5B" w:rsidRPr="00BF390E">
        <w:rPr>
          <w:sz w:val="22"/>
          <w:szCs w:val="22"/>
          <w:lang w:val="sr-Cyrl-CS"/>
        </w:rPr>
        <w:t xml:space="preserve">и који онемогућавају да се започети поступак оконча, </w:t>
      </w:r>
      <w:r w:rsidR="00EE2C5B" w:rsidRPr="00BF390E">
        <w:rPr>
          <w:sz w:val="22"/>
          <w:szCs w:val="22"/>
          <w:lang w:val="sr-Cyrl-CS"/>
        </w:rPr>
        <w:lastRenderedPageBreak/>
        <w:t xml:space="preserve">односно услед којих је престала потреба Наручиоца за предметном набавком због чега се неће понављати у току исте буџетксе године, односно наредних шест месеци. </w:t>
      </w:r>
    </w:p>
    <w:p w:rsidR="00EE2C5B" w:rsidRPr="00BF390E" w:rsidRDefault="00EE2C5B" w:rsidP="00D1406C">
      <w:pPr>
        <w:jc w:val="both"/>
        <w:rPr>
          <w:sz w:val="22"/>
          <w:szCs w:val="22"/>
          <w:lang w:val="sr-Cyrl-CS"/>
        </w:rPr>
      </w:pPr>
      <w:r w:rsidRPr="00BF390E">
        <w:rPr>
          <w:sz w:val="22"/>
          <w:szCs w:val="22"/>
          <w:lang w:val="sr-Cyrl-CS"/>
        </w:rPr>
        <w:t>-Наручилац је дужан да своју одлуку о обустави поступка јавне набавке писмено образложи, наводећи разлоге обуставе поступка</w:t>
      </w:r>
      <w:r w:rsidR="00BC206F" w:rsidRPr="00BF390E">
        <w:rPr>
          <w:sz w:val="22"/>
          <w:szCs w:val="22"/>
          <w:lang w:val="sr-Cyrl-CS"/>
        </w:rPr>
        <w:t xml:space="preserve"> и упутство о правном средству и да је објави на Порталу јавних набавки и на својој интернет страници</w:t>
      </w:r>
      <w:r w:rsidR="001F1250" w:rsidRPr="00BF390E">
        <w:rPr>
          <w:sz w:val="22"/>
          <w:szCs w:val="22"/>
          <w:lang w:val="sr-Cyrl-CS"/>
        </w:rPr>
        <w:t xml:space="preserve">, </w:t>
      </w:r>
      <w:r w:rsidRPr="00BF390E">
        <w:rPr>
          <w:sz w:val="22"/>
          <w:szCs w:val="22"/>
          <w:lang w:val="sr-Cyrl-CS"/>
        </w:rPr>
        <w:t>у року од 3 (три) дана од дана доношења одлуке.</w:t>
      </w:r>
    </w:p>
    <w:p w:rsidR="00EE2C5B" w:rsidRPr="00BF390E" w:rsidRDefault="00EE2C5B">
      <w:pPr>
        <w:jc w:val="both"/>
        <w:rPr>
          <w:iCs/>
          <w:sz w:val="22"/>
          <w:szCs w:val="22"/>
        </w:rPr>
      </w:pPr>
      <w:r w:rsidRPr="00BF390E">
        <w:rPr>
          <w:iCs/>
          <w:sz w:val="22"/>
          <w:szCs w:val="22"/>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w:t>
      </w:r>
    </w:p>
    <w:p w:rsidR="005F4FB0" w:rsidRPr="00BF390E" w:rsidRDefault="00EE2C5B" w:rsidP="005F4FB0">
      <w:pPr>
        <w:jc w:val="both"/>
        <w:rPr>
          <w:iCs/>
          <w:sz w:val="22"/>
          <w:szCs w:val="22"/>
          <w:lang w:val="ru-RU"/>
        </w:rPr>
      </w:pPr>
      <w:r w:rsidRPr="00BF390E">
        <w:rPr>
          <w:iCs/>
          <w:sz w:val="22"/>
          <w:szCs w:val="22"/>
        </w:rPr>
        <w:t>-</w:t>
      </w:r>
      <w:r w:rsidR="005F4FB0" w:rsidRPr="00BF390E">
        <w:rPr>
          <w:iCs/>
          <w:sz w:val="22"/>
          <w:szCs w:val="22"/>
          <w:lang w:val="ru-RU"/>
        </w:rPr>
        <w:t>Наручилац је дужан да у одлуци о обустави поступка јавне набавке   одлучи о трошковима припремања понуде из члана 88. став 3. Закона о јавним набавкама.</w:t>
      </w:r>
    </w:p>
    <w:p w:rsidR="005F4FB0" w:rsidRPr="00BF390E" w:rsidRDefault="005F4FB0" w:rsidP="005F4FB0">
      <w:pPr>
        <w:jc w:val="both"/>
        <w:rPr>
          <w:iCs/>
          <w:sz w:val="22"/>
          <w:szCs w:val="22"/>
          <w:lang w:val="ru-RU"/>
        </w:rPr>
      </w:pPr>
      <w:r w:rsidRPr="00BF390E">
        <w:rPr>
          <w:iCs/>
          <w:sz w:val="22"/>
          <w:szCs w:val="22"/>
          <w:lang w:val="ru-RU"/>
        </w:rPr>
        <w:t>Коначна одлука о обустави поступка представља извршни наслов за трошкове припремања понуде из члана 88. став 3. Закона о јавним набавкама.</w:t>
      </w:r>
    </w:p>
    <w:p w:rsidR="005F4FB0" w:rsidRPr="00BF390E" w:rsidRDefault="005F4FB0">
      <w:pPr>
        <w:jc w:val="both"/>
        <w:rPr>
          <w:iCs/>
        </w:rPr>
      </w:pPr>
    </w:p>
    <w:p w:rsidR="005F4FB0" w:rsidRPr="00BF390E" w:rsidRDefault="005F4FB0" w:rsidP="005F4FB0">
      <w:pPr>
        <w:jc w:val="both"/>
        <w:rPr>
          <w:b/>
          <w:iCs/>
        </w:rPr>
      </w:pPr>
      <w:r w:rsidRPr="00BF390E">
        <w:rPr>
          <w:iCs/>
          <w:sz w:val="28"/>
          <w:szCs w:val="28"/>
        </w:rPr>
        <w:t>2</w:t>
      </w:r>
      <w:r w:rsidR="00634B09" w:rsidRPr="00BF390E">
        <w:rPr>
          <w:iCs/>
          <w:sz w:val="28"/>
          <w:szCs w:val="28"/>
        </w:rPr>
        <w:t>2</w:t>
      </w:r>
      <w:r w:rsidRPr="00BF390E">
        <w:rPr>
          <w:iCs/>
          <w:sz w:val="28"/>
          <w:szCs w:val="28"/>
        </w:rPr>
        <w:t xml:space="preserve">. </w:t>
      </w:r>
      <w:r w:rsidRPr="00BF390E">
        <w:rPr>
          <w:b/>
          <w:iCs/>
        </w:rPr>
        <w:t>ПОВЕРЉИВОСТ ПОДАТАКА</w:t>
      </w:r>
    </w:p>
    <w:p w:rsidR="005F4FB0" w:rsidRPr="00BF390E" w:rsidRDefault="005F4FB0" w:rsidP="005F4FB0">
      <w:pPr>
        <w:jc w:val="both"/>
        <w:rPr>
          <w:b/>
          <w:iCs/>
          <w:sz w:val="28"/>
          <w:szCs w:val="28"/>
        </w:rPr>
      </w:pPr>
    </w:p>
    <w:p w:rsidR="00812950" w:rsidRPr="00BF390E" w:rsidRDefault="00812950" w:rsidP="005F4FB0">
      <w:pPr>
        <w:jc w:val="both"/>
        <w:rPr>
          <w:iCs/>
          <w:sz w:val="22"/>
          <w:szCs w:val="22"/>
        </w:rPr>
      </w:pPr>
      <w:r w:rsidRPr="00BF390E">
        <w:rPr>
          <w:iCs/>
          <w:sz w:val="22"/>
          <w:szCs w:val="22"/>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набавке.Ови подаци неће бити објављени приликом отварања понуда, нити у наставку поступка или касније.</w:t>
      </w:r>
    </w:p>
    <w:p w:rsidR="00812950" w:rsidRPr="00BF390E" w:rsidRDefault="00812950" w:rsidP="005F4FB0">
      <w:pPr>
        <w:jc w:val="both"/>
        <w:rPr>
          <w:iCs/>
          <w:sz w:val="22"/>
          <w:szCs w:val="22"/>
        </w:rPr>
      </w:pPr>
      <w:r w:rsidRPr="00BF390E">
        <w:rPr>
          <w:iCs/>
          <w:sz w:val="22"/>
          <w:szCs w:val="22"/>
        </w:rPr>
        <w:t>Као поверљива, понуђач може означити документа која садрже личне податке, а која не садржи ни један јавни регистар или која на други начин нису доступна, као и пословне податке који су прописима или интерним актима понуђача означени као поверљиви.</w:t>
      </w:r>
    </w:p>
    <w:p w:rsidR="00812950" w:rsidRPr="00BF390E" w:rsidRDefault="00812950" w:rsidP="005F4FB0">
      <w:pPr>
        <w:jc w:val="both"/>
        <w:rPr>
          <w:iCs/>
          <w:sz w:val="22"/>
          <w:szCs w:val="22"/>
        </w:rPr>
      </w:pPr>
      <w:r w:rsidRPr="00BF390E">
        <w:rPr>
          <w:b/>
          <w:iCs/>
          <w:sz w:val="22"/>
          <w:szCs w:val="22"/>
        </w:rPr>
        <w:t xml:space="preserve">Наручилац ће као поверљива третирати она документа која у десном горњем углу великим словима </w:t>
      </w:r>
      <w:r w:rsidR="00BD55A2" w:rsidRPr="00BF390E">
        <w:rPr>
          <w:b/>
          <w:iCs/>
          <w:sz w:val="22"/>
          <w:szCs w:val="22"/>
        </w:rPr>
        <w:t xml:space="preserve">имају исписану реч “ ПОВЕРЉИВО“ </w:t>
      </w:r>
      <w:r w:rsidR="00BD55A2" w:rsidRPr="00BF390E">
        <w:rPr>
          <w:iCs/>
          <w:sz w:val="22"/>
          <w:szCs w:val="22"/>
        </w:rPr>
        <w:t xml:space="preserve"> у складу са чланом 14</w:t>
      </w:r>
      <w:r w:rsidR="00BC4F0D">
        <w:rPr>
          <w:iCs/>
          <w:sz w:val="22"/>
          <w:szCs w:val="22"/>
        </w:rPr>
        <w:t>.</w:t>
      </w:r>
      <w:r w:rsidR="00BD55A2" w:rsidRPr="00BF390E">
        <w:rPr>
          <w:iCs/>
          <w:sz w:val="22"/>
          <w:szCs w:val="22"/>
        </w:rPr>
        <w:t xml:space="preserve"> ЗЈН</w:t>
      </w:r>
    </w:p>
    <w:p w:rsidR="00812950" w:rsidRPr="00BF390E" w:rsidRDefault="00812950" w:rsidP="005F4FB0">
      <w:pPr>
        <w:jc w:val="both"/>
        <w:rPr>
          <w:iCs/>
          <w:sz w:val="22"/>
          <w:szCs w:val="22"/>
        </w:rPr>
      </w:pPr>
      <w:r w:rsidRPr="00BF390E">
        <w:rPr>
          <w:iCs/>
          <w:sz w:val="22"/>
          <w:szCs w:val="22"/>
        </w:rPr>
        <w:t>Наручилац не одговара за поверљивост података који нису о</w:t>
      </w:r>
      <w:r w:rsidR="004C539C" w:rsidRPr="00BF390E">
        <w:rPr>
          <w:iCs/>
          <w:sz w:val="22"/>
          <w:szCs w:val="22"/>
        </w:rPr>
        <w:t>значени на горе наведени начин.</w:t>
      </w:r>
    </w:p>
    <w:p w:rsidR="00812950" w:rsidRPr="00BF390E" w:rsidRDefault="00812950" w:rsidP="005F4FB0">
      <w:pPr>
        <w:jc w:val="both"/>
        <w:rPr>
          <w:iCs/>
          <w:sz w:val="22"/>
          <w:szCs w:val="22"/>
        </w:rPr>
      </w:pPr>
      <w:r w:rsidRPr="00BF390E">
        <w:rPr>
          <w:iCs/>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то чини тако што његов представник изнад ознаке поверљивости напише „ОПОЗИВ“, упише датум, време и потпише се.</w:t>
      </w:r>
    </w:p>
    <w:p w:rsidR="00BD55A2" w:rsidRPr="00BF390E" w:rsidRDefault="004C539C" w:rsidP="005F4FB0">
      <w:pPr>
        <w:jc w:val="both"/>
        <w:rPr>
          <w:iCs/>
          <w:sz w:val="22"/>
          <w:szCs w:val="22"/>
        </w:rPr>
      </w:pPr>
      <w:r w:rsidRPr="00BF390E">
        <w:rPr>
          <w:iCs/>
          <w:sz w:val="22"/>
          <w:szCs w:val="22"/>
        </w:rPr>
        <w:t>Ако понуђач у року који одреди Наручилац не опозове поверљивост документа, Наручилац ће третирати ову понуду као понуду без поверљивих података.</w:t>
      </w:r>
    </w:p>
    <w:p w:rsidR="00BD55A2" w:rsidRPr="00BF390E" w:rsidRDefault="00BD55A2" w:rsidP="00BD55A2">
      <w:pPr>
        <w:jc w:val="both"/>
        <w:rPr>
          <w:iCs/>
          <w:sz w:val="22"/>
          <w:szCs w:val="22"/>
        </w:rPr>
      </w:pPr>
      <w:r w:rsidRPr="00BF390E">
        <w:rPr>
          <w:iCs/>
          <w:sz w:val="22"/>
          <w:szCs w:val="22"/>
        </w:rPr>
        <w:t>Наручилац је дужан да:</w:t>
      </w:r>
    </w:p>
    <w:p w:rsidR="00BD55A2" w:rsidRPr="00BF390E" w:rsidRDefault="00BD55A2" w:rsidP="00BD55A2">
      <w:pPr>
        <w:jc w:val="both"/>
        <w:rPr>
          <w:iCs/>
          <w:sz w:val="22"/>
          <w:szCs w:val="22"/>
        </w:rPr>
      </w:pPr>
      <w:r w:rsidRPr="00BF390E">
        <w:rPr>
          <w:iCs/>
          <w:sz w:val="22"/>
          <w:szCs w:val="22"/>
        </w:rPr>
        <w:t>1) чува као поверљиве све податке о понуђачима садржане у понуди које је као такве, у складу са законом, понуђач означио у понуди;</w:t>
      </w:r>
    </w:p>
    <w:p w:rsidR="00BD55A2" w:rsidRPr="00BF390E" w:rsidRDefault="00BD55A2" w:rsidP="00BD55A2">
      <w:pPr>
        <w:jc w:val="both"/>
        <w:rPr>
          <w:iCs/>
          <w:sz w:val="22"/>
          <w:szCs w:val="22"/>
        </w:rPr>
      </w:pPr>
      <w:r w:rsidRPr="00BF390E">
        <w:rPr>
          <w:iCs/>
          <w:sz w:val="22"/>
          <w:szCs w:val="22"/>
        </w:rPr>
        <w:t>2) одбије давање информације која би значила повреду поверљивости података добијених у понуди;</w:t>
      </w:r>
    </w:p>
    <w:p w:rsidR="00BD55A2" w:rsidRPr="00BF390E" w:rsidRDefault="00BD55A2" w:rsidP="00BD55A2">
      <w:pPr>
        <w:jc w:val="both"/>
        <w:rPr>
          <w:iCs/>
          <w:sz w:val="22"/>
          <w:szCs w:val="22"/>
        </w:rPr>
      </w:pPr>
      <w:r w:rsidRPr="00BF390E">
        <w:rPr>
          <w:iCs/>
          <w:sz w:val="22"/>
          <w:szCs w:val="22"/>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5F4FB0" w:rsidRPr="00BF390E" w:rsidRDefault="005F4FB0" w:rsidP="005F4FB0">
      <w:pPr>
        <w:jc w:val="both"/>
        <w:rPr>
          <w:b/>
          <w:iCs/>
          <w:sz w:val="28"/>
          <w:szCs w:val="28"/>
        </w:rPr>
      </w:pPr>
    </w:p>
    <w:p w:rsidR="005F4FB0" w:rsidRPr="00BF390E" w:rsidRDefault="005F4FB0" w:rsidP="005F4FB0">
      <w:pPr>
        <w:jc w:val="both"/>
        <w:rPr>
          <w:b/>
          <w:iCs/>
        </w:rPr>
      </w:pPr>
      <w:r w:rsidRPr="00BF390E">
        <w:rPr>
          <w:iCs/>
          <w:sz w:val="28"/>
          <w:szCs w:val="28"/>
        </w:rPr>
        <w:t>2</w:t>
      </w:r>
      <w:r w:rsidR="00634B09" w:rsidRPr="00BF390E">
        <w:rPr>
          <w:iCs/>
          <w:sz w:val="28"/>
          <w:szCs w:val="28"/>
        </w:rPr>
        <w:t>3</w:t>
      </w:r>
      <w:r w:rsidRPr="00BF390E">
        <w:rPr>
          <w:iCs/>
          <w:sz w:val="28"/>
          <w:szCs w:val="28"/>
        </w:rPr>
        <w:t xml:space="preserve">. </w:t>
      </w:r>
      <w:r w:rsidR="002E586B" w:rsidRPr="00BF390E">
        <w:rPr>
          <w:b/>
          <w:iCs/>
        </w:rPr>
        <w:t>ЗАХТЕВ ЗА ЗАШТИТУ ПРАВА</w:t>
      </w:r>
    </w:p>
    <w:p w:rsidR="00D93A2E" w:rsidRPr="00BF390E" w:rsidRDefault="00D93A2E" w:rsidP="005F4FB0">
      <w:pPr>
        <w:jc w:val="both"/>
        <w:rPr>
          <w:b/>
          <w:iCs/>
        </w:rPr>
      </w:pPr>
    </w:p>
    <w:p w:rsidR="003C6DA2" w:rsidRPr="00BF390E" w:rsidRDefault="002E586B" w:rsidP="005F4FB0">
      <w:pPr>
        <w:jc w:val="both"/>
        <w:rPr>
          <w:iCs/>
          <w:sz w:val="22"/>
          <w:szCs w:val="22"/>
        </w:rPr>
      </w:pPr>
      <w:r w:rsidRPr="00BF390E">
        <w:rPr>
          <w:iCs/>
          <w:sz w:val="22"/>
          <w:szCs w:val="22"/>
        </w:rPr>
        <w:t>Поступак заштите права понуђача регулисан је одредбама члана 138. до 167. Закона о јавним набавкама.</w:t>
      </w:r>
    </w:p>
    <w:p w:rsidR="002E586B" w:rsidRPr="00BF390E" w:rsidRDefault="002E586B" w:rsidP="005F4FB0">
      <w:pPr>
        <w:jc w:val="both"/>
        <w:rPr>
          <w:iCs/>
        </w:rPr>
      </w:pPr>
      <w:r w:rsidRPr="00BF390E">
        <w:rPr>
          <w:iCs/>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BF390E">
        <w:rPr>
          <w:iCs/>
        </w:rPr>
        <w:t>.</w:t>
      </w:r>
    </w:p>
    <w:p w:rsidR="000A5CA3" w:rsidRPr="00BF390E" w:rsidRDefault="000A5CA3" w:rsidP="000A5CA3">
      <w:pPr>
        <w:jc w:val="both"/>
        <w:rPr>
          <w:iCs/>
          <w:sz w:val="22"/>
          <w:szCs w:val="22"/>
        </w:rPr>
      </w:pPr>
      <w:r w:rsidRPr="00BF390E">
        <w:rPr>
          <w:iCs/>
          <w:sz w:val="22"/>
          <w:szCs w:val="22"/>
        </w:rPr>
        <w:t>Органи и организације из претходног става овог члана нису дужни да подносе захтев за заштиту права на захтев лица из ст</w:t>
      </w:r>
      <w:r w:rsidRPr="00BF390E">
        <w:rPr>
          <w:iCs/>
          <w:sz w:val="22"/>
          <w:szCs w:val="22"/>
          <w:lang w:val="hr-HR"/>
        </w:rPr>
        <w:t>ава</w:t>
      </w:r>
      <w:r w:rsidRPr="00BF390E">
        <w:rPr>
          <w:iCs/>
          <w:sz w:val="22"/>
          <w:szCs w:val="22"/>
        </w:rPr>
        <w:t xml:space="preserve"> 2. овог члана ако то лице није искористило право на подношење захтева.</w:t>
      </w:r>
    </w:p>
    <w:p w:rsidR="000A5CA3" w:rsidRPr="00BF390E" w:rsidRDefault="000A5CA3" w:rsidP="005F4FB0">
      <w:pPr>
        <w:jc w:val="both"/>
        <w:rPr>
          <w:iCs/>
          <w:sz w:val="22"/>
          <w:szCs w:val="22"/>
        </w:rPr>
      </w:pPr>
      <w:r w:rsidRPr="00BF390E">
        <w:rPr>
          <w:iCs/>
          <w:sz w:val="22"/>
          <w:szCs w:val="22"/>
        </w:rPr>
        <w:t>На питања поступка заштите права која нису уређена овим законом сходно се примењују одредбе закона којим се уређује управни поступак.</w:t>
      </w:r>
    </w:p>
    <w:p w:rsidR="000A5CA3" w:rsidRPr="00BF390E" w:rsidRDefault="000A5CA3" w:rsidP="000A5CA3">
      <w:pPr>
        <w:jc w:val="both"/>
        <w:rPr>
          <w:iCs/>
          <w:sz w:val="22"/>
          <w:szCs w:val="22"/>
        </w:rPr>
      </w:pPr>
      <w:r w:rsidRPr="00BF390E">
        <w:rPr>
          <w:iCs/>
          <w:sz w:val="22"/>
          <w:szCs w:val="22"/>
        </w:rPr>
        <w:t>Захтев за заштиту права подноси се наручиоцу, а копија се истовремено доставља Републичкој комисији.</w:t>
      </w:r>
    </w:p>
    <w:p w:rsidR="000A5CA3" w:rsidRPr="00BF390E" w:rsidRDefault="000A5CA3" w:rsidP="000A5CA3">
      <w:pPr>
        <w:jc w:val="both"/>
        <w:rPr>
          <w:iCs/>
          <w:sz w:val="22"/>
          <w:szCs w:val="22"/>
        </w:rPr>
      </w:pPr>
      <w:r w:rsidRPr="00BF390E">
        <w:rPr>
          <w:iCs/>
          <w:sz w:val="22"/>
          <w:szCs w:val="22"/>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0A5CA3" w:rsidRPr="00BF390E" w:rsidRDefault="000A5CA3" w:rsidP="000A5CA3">
      <w:pPr>
        <w:jc w:val="both"/>
        <w:rPr>
          <w:iCs/>
          <w:sz w:val="22"/>
          <w:szCs w:val="22"/>
        </w:rPr>
      </w:pPr>
      <w:r w:rsidRPr="00BF390E">
        <w:rPr>
          <w:iCs/>
          <w:sz w:val="22"/>
          <w:szCs w:val="22"/>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0A5CA3" w:rsidRPr="00BF390E" w:rsidRDefault="000A5CA3" w:rsidP="000A5CA3">
      <w:pPr>
        <w:jc w:val="both"/>
        <w:rPr>
          <w:iCs/>
          <w:sz w:val="22"/>
          <w:szCs w:val="22"/>
        </w:rPr>
      </w:pPr>
      <w:r w:rsidRPr="00BF390E">
        <w:rPr>
          <w:iCs/>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w:t>
      </w:r>
      <w:r w:rsidR="001B3BF0" w:rsidRPr="00BF390E">
        <w:rPr>
          <w:iCs/>
          <w:sz w:val="22"/>
          <w:szCs w:val="22"/>
        </w:rPr>
        <w:t>из претходног става</w:t>
      </w:r>
      <w:r w:rsidRPr="00BF390E">
        <w:rPr>
          <w:iCs/>
          <w:sz w:val="22"/>
          <w:szCs w:val="22"/>
        </w:rPr>
        <w:t>, сматраће се благовременим уколико је поднет најкасније до истека рока за подношење понуда.</w:t>
      </w:r>
    </w:p>
    <w:p w:rsidR="001B3BF0" w:rsidRPr="00BF390E" w:rsidRDefault="001B3BF0" w:rsidP="001B3BF0">
      <w:pPr>
        <w:jc w:val="both"/>
        <w:rPr>
          <w:iCs/>
          <w:sz w:val="22"/>
          <w:szCs w:val="22"/>
        </w:rPr>
      </w:pPr>
      <w:r w:rsidRPr="00BF390E">
        <w:rPr>
          <w:iCs/>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рокова предвиђених у претходна два става, а подносилац захтева га није поднео пре истека тог рока.</w:t>
      </w:r>
    </w:p>
    <w:p w:rsidR="001B3BF0" w:rsidRPr="00BF390E" w:rsidRDefault="001B3BF0" w:rsidP="001B3BF0">
      <w:pPr>
        <w:jc w:val="both"/>
        <w:rPr>
          <w:iCs/>
          <w:sz w:val="22"/>
          <w:szCs w:val="22"/>
        </w:rPr>
      </w:pPr>
      <w:r w:rsidRPr="00BF390E">
        <w:rPr>
          <w:iCs/>
          <w:sz w:val="22"/>
          <w:szCs w:val="22"/>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у поступку јавне набавке мале вредности 5 (пет) дана од дана пријема одлуке.</w:t>
      </w:r>
    </w:p>
    <w:p w:rsidR="001B3BF0" w:rsidRPr="00BF390E" w:rsidRDefault="001B3BF0" w:rsidP="001B3BF0">
      <w:pPr>
        <w:jc w:val="both"/>
        <w:rPr>
          <w:iCs/>
          <w:sz w:val="22"/>
          <w:szCs w:val="22"/>
        </w:rPr>
      </w:pPr>
      <w:r w:rsidRPr="00BF390E">
        <w:rPr>
          <w:iCs/>
          <w:sz w:val="22"/>
          <w:szCs w:val="22"/>
        </w:rPr>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1B3BF0" w:rsidRPr="00BF390E" w:rsidRDefault="001B3BF0" w:rsidP="001B3BF0">
      <w:pPr>
        <w:jc w:val="both"/>
        <w:rPr>
          <w:iCs/>
          <w:sz w:val="22"/>
          <w:szCs w:val="22"/>
        </w:rPr>
      </w:pPr>
      <w:r w:rsidRPr="00BF390E">
        <w:rPr>
          <w:iCs/>
          <w:sz w:val="22"/>
          <w:szCs w:val="22"/>
        </w:rPr>
        <w:t>Одговорно лице наручиоца може донети одлуку да наручилац предузме активности из претходног 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w:t>
      </w:r>
    </w:p>
    <w:p w:rsidR="001B3BF0" w:rsidRPr="00BF390E" w:rsidRDefault="001B3BF0" w:rsidP="001B3BF0">
      <w:pPr>
        <w:jc w:val="both"/>
        <w:rPr>
          <w:iCs/>
          <w:sz w:val="22"/>
          <w:szCs w:val="22"/>
        </w:rPr>
      </w:pPr>
      <w:r w:rsidRPr="00BF390E">
        <w:rPr>
          <w:iCs/>
          <w:sz w:val="22"/>
          <w:szCs w:val="22"/>
        </w:rPr>
        <w:t>Републичка комисија, на предлог наручиоца, може дозволити наручиоцу да предузме активности из претходног 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значајно угрозило интерес Републике Србије.</w:t>
      </w:r>
    </w:p>
    <w:p w:rsidR="001A5036" w:rsidRPr="00BF390E" w:rsidRDefault="001B3BF0" w:rsidP="005F4FB0">
      <w:pPr>
        <w:jc w:val="both"/>
        <w:rPr>
          <w:iCs/>
          <w:sz w:val="22"/>
          <w:szCs w:val="22"/>
        </w:rPr>
      </w:pPr>
      <w:r w:rsidRPr="00BF390E">
        <w:rPr>
          <w:iCs/>
          <w:sz w:val="22"/>
          <w:szCs w:val="22"/>
        </w:rPr>
        <w:t xml:space="preserve">Ако је захтев за заштиту права поднет након закључења уговора у складу са чланом 112. став 2. овог закона наручилац не може извршити уговор о јавној набавци до доношења одлуке о поднетом захтеву за заштиту права, и ако наручилац или Републичка комисија на предлог </w:t>
      </w:r>
      <w:r w:rsidR="00790E9A" w:rsidRPr="00BF390E">
        <w:rPr>
          <w:iCs/>
          <w:sz w:val="22"/>
          <w:szCs w:val="22"/>
        </w:rPr>
        <w:t>наручиоца не одлучи другачије.</w:t>
      </w:r>
    </w:p>
    <w:p w:rsidR="005F4FB0" w:rsidRPr="00BF390E" w:rsidRDefault="005F4FB0" w:rsidP="005F4FB0">
      <w:pPr>
        <w:jc w:val="both"/>
        <w:rPr>
          <w:b/>
          <w:iCs/>
        </w:rPr>
      </w:pPr>
      <w:r w:rsidRPr="00BF390E">
        <w:rPr>
          <w:iCs/>
          <w:sz w:val="28"/>
          <w:szCs w:val="28"/>
        </w:rPr>
        <w:t>2</w:t>
      </w:r>
      <w:r w:rsidR="00634B09" w:rsidRPr="00BF390E">
        <w:rPr>
          <w:iCs/>
          <w:sz w:val="28"/>
          <w:szCs w:val="28"/>
        </w:rPr>
        <w:t>4</w:t>
      </w:r>
      <w:r w:rsidRPr="00BF390E">
        <w:rPr>
          <w:iCs/>
          <w:sz w:val="28"/>
          <w:szCs w:val="28"/>
        </w:rPr>
        <w:t>.</w:t>
      </w:r>
      <w:r w:rsidRPr="00BF390E">
        <w:rPr>
          <w:iCs/>
        </w:rPr>
        <w:t xml:space="preserve"> </w:t>
      </w:r>
      <w:r w:rsidRPr="00BF390E">
        <w:rPr>
          <w:b/>
          <w:iCs/>
        </w:rPr>
        <w:t>СРЕДСТВА ФИНАНСИЈКОГ ОБЕЗБЕЂЕЊА</w:t>
      </w:r>
    </w:p>
    <w:p w:rsidR="00D93A2E" w:rsidRPr="00BF390E" w:rsidRDefault="00D93A2E" w:rsidP="005F4FB0">
      <w:pPr>
        <w:jc w:val="both"/>
        <w:rPr>
          <w:b/>
          <w:iCs/>
        </w:rPr>
      </w:pPr>
    </w:p>
    <w:p w:rsidR="009835B0" w:rsidRPr="00BF390E" w:rsidRDefault="006A0980" w:rsidP="009835B0">
      <w:pPr>
        <w:jc w:val="both"/>
        <w:rPr>
          <w:bCs/>
          <w:sz w:val="22"/>
          <w:szCs w:val="22"/>
        </w:rPr>
      </w:pPr>
      <w:r w:rsidRPr="00BF390E">
        <w:rPr>
          <w:bCs/>
          <w:sz w:val="22"/>
          <w:szCs w:val="22"/>
        </w:rPr>
        <w:t>Ср</w:t>
      </w:r>
      <w:r w:rsidR="00C8022B" w:rsidRPr="00BF390E">
        <w:rPr>
          <w:bCs/>
          <w:sz w:val="22"/>
          <w:szCs w:val="22"/>
        </w:rPr>
        <w:t>е</w:t>
      </w:r>
      <w:r w:rsidRPr="00BF390E">
        <w:rPr>
          <w:bCs/>
          <w:sz w:val="22"/>
          <w:szCs w:val="22"/>
        </w:rPr>
        <w:t>дства обезбеђења нису предвиђена.</w:t>
      </w:r>
    </w:p>
    <w:p w:rsidR="007A3E32" w:rsidRPr="00BF390E" w:rsidRDefault="007A3E32">
      <w:pPr>
        <w:jc w:val="both"/>
      </w:pPr>
    </w:p>
    <w:p w:rsidR="0076102D" w:rsidRPr="00BF390E" w:rsidRDefault="001619E7">
      <w:pPr>
        <w:jc w:val="both"/>
        <w:rPr>
          <w:b/>
        </w:rPr>
      </w:pPr>
      <w:r w:rsidRPr="00BF390E">
        <w:t xml:space="preserve"> </w:t>
      </w:r>
      <w:r w:rsidR="00D45CE8" w:rsidRPr="00BF390E">
        <w:rPr>
          <w:sz w:val="28"/>
          <w:szCs w:val="28"/>
        </w:rPr>
        <w:t>2</w:t>
      </w:r>
      <w:r w:rsidR="00634B09" w:rsidRPr="00BF390E">
        <w:rPr>
          <w:sz w:val="28"/>
          <w:szCs w:val="28"/>
        </w:rPr>
        <w:t>5</w:t>
      </w:r>
      <w:r w:rsidRPr="00BF390E">
        <w:rPr>
          <w:sz w:val="28"/>
          <w:szCs w:val="28"/>
        </w:rPr>
        <w:t xml:space="preserve">. </w:t>
      </w:r>
      <w:r w:rsidR="0076102D" w:rsidRPr="00BF390E">
        <w:rPr>
          <w:b/>
        </w:rPr>
        <w:t>ОБАВЕЗЕ ПОНУЂАЧА ПО ЧЛАНУ 74. став 2. и 75. став 2. Закона о јавним набавкама</w:t>
      </w:r>
    </w:p>
    <w:p w:rsidR="0076102D" w:rsidRPr="00BF390E" w:rsidRDefault="0076102D">
      <w:pPr>
        <w:jc w:val="both"/>
        <w:rPr>
          <w:b/>
        </w:rPr>
      </w:pPr>
    </w:p>
    <w:p w:rsidR="001619E7" w:rsidRPr="00BF390E" w:rsidRDefault="0076102D">
      <w:pPr>
        <w:jc w:val="both"/>
        <w:rPr>
          <w:b/>
          <w:sz w:val="16"/>
          <w:szCs w:val="16"/>
        </w:rPr>
      </w:pPr>
      <w:r w:rsidRPr="00BF390E">
        <w:rPr>
          <w:sz w:val="22"/>
          <w:szCs w:val="22"/>
        </w:rPr>
        <w:t>Понуђач је дужан да у понуди изричито наведе да је поштовао обавезе које произилазе из важећих прописа о заштити на раду, запошљавању и условима рада, заштити животне средине</w:t>
      </w:r>
      <w:r w:rsidR="000E46C7" w:rsidRPr="00BF390E">
        <w:rPr>
          <w:sz w:val="22"/>
          <w:szCs w:val="22"/>
        </w:rPr>
        <w:t>.</w:t>
      </w:r>
    </w:p>
    <w:p w:rsidR="001608F9" w:rsidRPr="00BF390E" w:rsidRDefault="001619E7">
      <w:pPr>
        <w:jc w:val="both"/>
        <w:rPr>
          <w:rFonts w:eastAsia="TimesNewRomanPSMT"/>
          <w:bCs/>
          <w:iCs/>
          <w:sz w:val="22"/>
          <w:szCs w:val="22"/>
        </w:rPr>
      </w:pPr>
      <w:r w:rsidRPr="00BF390E">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D93A2E" w:rsidRPr="00BF390E" w:rsidRDefault="00D93A2E">
      <w:pPr>
        <w:jc w:val="both"/>
        <w:rPr>
          <w:rFonts w:eastAsia="TimesNewRomanPSMT"/>
          <w:bCs/>
          <w:iCs/>
          <w:sz w:val="22"/>
          <w:szCs w:val="22"/>
        </w:rPr>
      </w:pPr>
    </w:p>
    <w:p w:rsidR="00967612" w:rsidRPr="00BF390E" w:rsidRDefault="00967612">
      <w:pPr>
        <w:jc w:val="both"/>
        <w:rPr>
          <w:rFonts w:eastAsia="TimesNewRomanPSMT"/>
          <w:bCs/>
          <w:iCs/>
          <w:sz w:val="22"/>
          <w:szCs w:val="22"/>
        </w:rPr>
      </w:pPr>
    </w:p>
    <w:p w:rsidR="00634B09" w:rsidRPr="00BF390E" w:rsidRDefault="00634B09">
      <w:pPr>
        <w:jc w:val="both"/>
        <w:rPr>
          <w:rFonts w:eastAsia="TimesNewRomanPSMT"/>
          <w:bCs/>
          <w:iCs/>
          <w:sz w:val="22"/>
          <w:szCs w:val="22"/>
        </w:rPr>
      </w:pPr>
    </w:p>
    <w:p w:rsidR="00634B09" w:rsidRPr="00BF390E" w:rsidRDefault="00634B09">
      <w:pPr>
        <w:jc w:val="both"/>
        <w:rPr>
          <w:rFonts w:eastAsia="TimesNewRomanPSMT"/>
          <w:bCs/>
          <w:iCs/>
          <w:sz w:val="22"/>
          <w:szCs w:val="22"/>
        </w:rPr>
      </w:pPr>
    </w:p>
    <w:p w:rsidR="00634B09" w:rsidRPr="00BF390E" w:rsidRDefault="00634B09">
      <w:pPr>
        <w:jc w:val="both"/>
        <w:rPr>
          <w:rFonts w:eastAsia="TimesNewRomanPSMT"/>
          <w:bCs/>
          <w:iCs/>
          <w:sz w:val="22"/>
          <w:szCs w:val="22"/>
        </w:rPr>
      </w:pPr>
    </w:p>
    <w:p w:rsidR="00634B09" w:rsidRPr="00BF390E" w:rsidRDefault="00634B09">
      <w:pPr>
        <w:jc w:val="both"/>
        <w:rPr>
          <w:rFonts w:eastAsia="TimesNewRomanPSMT"/>
          <w:bCs/>
          <w:iCs/>
          <w:sz w:val="22"/>
          <w:szCs w:val="22"/>
        </w:rPr>
      </w:pPr>
    </w:p>
    <w:p w:rsidR="00634B09" w:rsidRPr="006A4EB8" w:rsidRDefault="00634B09">
      <w:pPr>
        <w:jc w:val="both"/>
        <w:rPr>
          <w:rFonts w:eastAsia="TimesNewRomanPSMT"/>
          <w:bCs/>
          <w:iCs/>
          <w:sz w:val="22"/>
          <w:szCs w:val="22"/>
        </w:rPr>
      </w:pPr>
    </w:p>
    <w:p w:rsidR="00967612" w:rsidRPr="00BF390E" w:rsidRDefault="00967612">
      <w:pPr>
        <w:jc w:val="both"/>
        <w:rPr>
          <w:rFonts w:eastAsia="TimesNewRomanPSMT"/>
          <w:bCs/>
          <w:iCs/>
          <w:sz w:val="22"/>
          <w:szCs w:val="22"/>
        </w:rPr>
      </w:pPr>
    </w:p>
    <w:p w:rsidR="00BD2C87" w:rsidRDefault="00B4724E" w:rsidP="00B4724E">
      <w:pPr>
        <w:shd w:val="clear" w:color="auto" w:fill="C6D9F1"/>
        <w:jc w:val="center"/>
        <w:rPr>
          <w:b/>
          <w:bCs/>
          <w:iCs/>
          <w:sz w:val="28"/>
          <w:szCs w:val="28"/>
        </w:rPr>
      </w:pPr>
      <w:r w:rsidRPr="00BF390E">
        <w:rPr>
          <w:b/>
          <w:bCs/>
          <w:iCs/>
          <w:sz w:val="28"/>
          <w:szCs w:val="28"/>
        </w:rPr>
        <w:t xml:space="preserve">                                                                                </w:t>
      </w:r>
    </w:p>
    <w:p w:rsidR="00633066" w:rsidRDefault="00B4724E" w:rsidP="00B4724E">
      <w:pPr>
        <w:shd w:val="clear" w:color="auto" w:fill="C6D9F1"/>
        <w:jc w:val="center"/>
        <w:rPr>
          <w:b/>
          <w:bCs/>
          <w:iCs/>
          <w:sz w:val="28"/>
          <w:szCs w:val="28"/>
          <w:lang/>
        </w:rPr>
      </w:pPr>
      <w:r w:rsidRPr="00BF390E">
        <w:rPr>
          <w:b/>
          <w:bCs/>
          <w:iCs/>
          <w:sz w:val="28"/>
          <w:szCs w:val="28"/>
        </w:rPr>
        <w:t xml:space="preserve">                    </w:t>
      </w:r>
    </w:p>
    <w:p w:rsidR="00FA6FC5" w:rsidRPr="00BF390E" w:rsidRDefault="00B4724E" w:rsidP="00B4724E">
      <w:pPr>
        <w:shd w:val="clear" w:color="auto" w:fill="C6D9F1"/>
        <w:jc w:val="center"/>
        <w:rPr>
          <w:b/>
          <w:bCs/>
          <w:iCs/>
        </w:rPr>
      </w:pPr>
      <w:r w:rsidRPr="00BF390E">
        <w:rPr>
          <w:b/>
          <w:bCs/>
          <w:iCs/>
          <w:sz w:val="28"/>
          <w:szCs w:val="28"/>
        </w:rPr>
        <w:lastRenderedPageBreak/>
        <w:t xml:space="preserve">   </w:t>
      </w:r>
      <w:r w:rsidRPr="00BF390E">
        <w:rPr>
          <w:b/>
          <w:bCs/>
          <w:iCs/>
        </w:rPr>
        <w:t xml:space="preserve">ОБРАЗАЦ 1                                       </w:t>
      </w:r>
    </w:p>
    <w:p w:rsidR="001619E7" w:rsidRPr="00BF390E" w:rsidRDefault="00133176" w:rsidP="00133176">
      <w:pPr>
        <w:shd w:val="clear" w:color="auto" w:fill="C6D9F1"/>
        <w:jc w:val="center"/>
        <w:rPr>
          <w:b/>
          <w:bCs/>
          <w:iCs/>
          <w:sz w:val="28"/>
          <w:szCs w:val="28"/>
        </w:rPr>
      </w:pPr>
      <w:r w:rsidRPr="00BF390E">
        <w:rPr>
          <w:b/>
          <w:bCs/>
          <w:iCs/>
          <w:sz w:val="28"/>
          <w:szCs w:val="28"/>
        </w:rPr>
        <w:t xml:space="preserve">VII </w:t>
      </w:r>
      <w:r w:rsidR="001619E7" w:rsidRPr="00BF390E">
        <w:rPr>
          <w:b/>
          <w:bCs/>
          <w:iCs/>
          <w:sz w:val="28"/>
          <w:szCs w:val="28"/>
        </w:rPr>
        <w:t>ОБРАЗАЦ ПОНУДЕ</w:t>
      </w:r>
    </w:p>
    <w:p w:rsidR="00FA6FC5" w:rsidRPr="00BF390E" w:rsidRDefault="00FA6FC5">
      <w:pPr>
        <w:shd w:val="clear" w:color="auto" w:fill="C6D9F1"/>
        <w:jc w:val="center"/>
        <w:rPr>
          <w:b/>
          <w:bCs/>
          <w:iCs/>
          <w:sz w:val="28"/>
          <w:szCs w:val="28"/>
        </w:rPr>
      </w:pPr>
    </w:p>
    <w:p w:rsidR="001619E7" w:rsidRPr="00BF390E" w:rsidRDefault="001619E7">
      <w:pPr>
        <w:rPr>
          <w:b/>
          <w:bCs/>
          <w:i/>
          <w:iCs/>
          <w:sz w:val="28"/>
          <w:szCs w:val="28"/>
        </w:rPr>
      </w:pPr>
    </w:p>
    <w:p w:rsidR="003A4F73" w:rsidRPr="00BF390E" w:rsidRDefault="003A4F73">
      <w:pPr>
        <w:rPr>
          <w:b/>
          <w:bCs/>
          <w:i/>
          <w:iCs/>
          <w:sz w:val="28"/>
          <w:szCs w:val="28"/>
          <w:u w:val="single"/>
        </w:rPr>
      </w:pPr>
    </w:p>
    <w:p w:rsidR="001619E7" w:rsidRPr="00BF390E" w:rsidRDefault="003668B0">
      <w:pPr>
        <w:jc w:val="both"/>
        <w:rPr>
          <w:i/>
          <w:iCs/>
        </w:rPr>
      </w:pPr>
      <w:r w:rsidRPr="00BF390E">
        <w:t>Понуда бр _______</w:t>
      </w:r>
      <w:r w:rsidR="003A4F73" w:rsidRPr="00BF390E">
        <w:t>_________ од _______20</w:t>
      </w:r>
      <w:r w:rsidR="009F7ABD">
        <w:t>20</w:t>
      </w:r>
      <w:r w:rsidRPr="00BF390E">
        <w:t xml:space="preserve">. године за јавну набавку </w:t>
      </w:r>
      <w:r w:rsidR="004B2703">
        <w:t>услуга</w:t>
      </w:r>
      <w:r w:rsidR="0079052B" w:rsidRPr="00BF390E">
        <w:t xml:space="preserve"> </w:t>
      </w:r>
      <w:r w:rsidR="009C28D0">
        <w:t>–</w:t>
      </w:r>
      <w:r w:rsidR="0079052B" w:rsidRPr="00BF390E">
        <w:t xml:space="preserve"> </w:t>
      </w:r>
      <w:r w:rsidR="009C28D0">
        <w:t>набавка електричне енергије</w:t>
      </w:r>
      <w:r w:rsidR="00BF390E" w:rsidRPr="00BF390E">
        <w:t xml:space="preserve"> за потпуно снабдевање</w:t>
      </w:r>
      <w:r w:rsidR="009C28D0">
        <w:t xml:space="preserve"> (</w:t>
      </w:r>
      <w:r w:rsidRPr="00BF390E">
        <w:t xml:space="preserve"> ЈН</w:t>
      </w:r>
      <w:r w:rsidR="0079052B" w:rsidRPr="00BF390E">
        <w:t>МВ</w:t>
      </w:r>
      <w:r w:rsidRPr="00BF390E">
        <w:t xml:space="preserve"> број</w:t>
      </w:r>
      <w:r w:rsidR="003A4F73" w:rsidRPr="00BF390E">
        <w:t xml:space="preserve"> </w:t>
      </w:r>
      <w:r w:rsidR="00633066">
        <w:rPr>
          <w:lang/>
        </w:rPr>
        <w:t>1</w:t>
      </w:r>
      <w:r w:rsidRPr="00BF390E">
        <w:t>/</w:t>
      </w:r>
      <w:r w:rsidR="009F7ABD">
        <w:t>20</w:t>
      </w:r>
      <w:r w:rsidR="009C28D0">
        <w:t>)</w:t>
      </w:r>
      <w:r w:rsidRPr="00BF390E">
        <w:t>.</w:t>
      </w:r>
    </w:p>
    <w:p w:rsidR="001619E7" w:rsidRPr="00BF390E" w:rsidRDefault="001619E7">
      <w:pPr>
        <w:rPr>
          <w:iCs/>
        </w:rPr>
      </w:pPr>
      <w:r w:rsidRPr="00BF390E">
        <w:rPr>
          <w:b/>
          <w:bCs/>
          <w:iCs/>
        </w:rPr>
        <w:t>1)ОПШТИ ПОДАЦИ О ПОНУЂАЧУ</w:t>
      </w:r>
      <w:r w:rsidR="00945A84" w:rsidRPr="00BF390E">
        <w:rPr>
          <w:b/>
          <w:bCs/>
          <w:iCs/>
        </w:rPr>
        <w:t xml:space="preserve"> </w:t>
      </w:r>
      <w:r w:rsidR="00945A84" w:rsidRPr="00BF390E">
        <w:rPr>
          <w:bCs/>
          <w:iCs/>
        </w:rPr>
        <w:t>(Када наступа самостално или са подизвођачем)</w:t>
      </w:r>
    </w:p>
    <w:tbl>
      <w:tblPr>
        <w:tblW w:w="0" w:type="auto"/>
        <w:tblInd w:w="-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4621"/>
        <w:gridCol w:w="4660"/>
      </w:tblGrid>
      <w:tr w:rsidR="001619E7" w:rsidRPr="00BF390E">
        <w:trPr>
          <w:trHeight w:val="825"/>
        </w:trPr>
        <w:tc>
          <w:tcPr>
            <w:tcW w:w="4621" w:type="dxa"/>
            <w:shd w:val="clear" w:color="auto" w:fill="auto"/>
            <w:vAlign w:val="center"/>
          </w:tcPr>
          <w:p w:rsidR="001619E7" w:rsidRPr="00BF390E" w:rsidRDefault="001619E7" w:rsidP="003668B0">
            <w:pPr>
              <w:jc w:val="center"/>
              <w:rPr>
                <w:b/>
                <w:bCs/>
                <w:iCs/>
                <w:lang w:val="en-US"/>
              </w:rPr>
            </w:pPr>
            <w:r w:rsidRPr="00BF390E">
              <w:rPr>
                <w:b/>
                <w:iCs/>
                <w:lang w:val="en-US"/>
              </w:rPr>
              <w:t>Н</w:t>
            </w:r>
            <w:r w:rsidR="003668B0" w:rsidRPr="00BF390E">
              <w:rPr>
                <w:b/>
                <w:iCs/>
                <w:lang w:val="en-US"/>
              </w:rPr>
              <w:t>АЗИВ ПОНУЂАЧА</w:t>
            </w:r>
            <w:r w:rsidRPr="00BF390E">
              <w:rPr>
                <w:b/>
                <w:iCs/>
                <w:lang w:val="en-US"/>
              </w:rPr>
              <w:t>:</w:t>
            </w:r>
          </w:p>
        </w:tc>
        <w:tc>
          <w:tcPr>
            <w:tcW w:w="4660" w:type="dxa"/>
            <w:shd w:val="clear" w:color="auto" w:fill="auto"/>
            <w:vAlign w:val="center"/>
          </w:tcPr>
          <w:p w:rsidR="001619E7" w:rsidRPr="00BF390E" w:rsidRDefault="001619E7" w:rsidP="00724572">
            <w:pPr>
              <w:snapToGrid w:val="0"/>
              <w:jc w:val="center"/>
              <w:rPr>
                <w:b/>
                <w:bCs/>
                <w:i/>
                <w:iCs/>
                <w:lang w:val="en-US"/>
              </w:rPr>
            </w:pPr>
          </w:p>
          <w:p w:rsidR="001619E7" w:rsidRPr="00BF390E" w:rsidRDefault="001619E7" w:rsidP="00724572">
            <w:pPr>
              <w:jc w:val="center"/>
              <w:rPr>
                <w:b/>
                <w:bCs/>
                <w:i/>
                <w:iCs/>
                <w:lang w:val="en-US"/>
              </w:rPr>
            </w:pPr>
          </w:p>
          <w:p w:rsidR="001619E7" w:rsidRPr="00BF390E" w:rsidRDefault="001619E7" w:rsidP="00724572">
            <w:pPr>
              <w:jc w:val="center"/>
              <w:rPr>
                <w:b/>
                <w:bCs/>
                <w:i/>
                <w:iCs/>
                <w:lang w:val="en-US"/>
              </w:rPr>
            </w:pPr>
          </w:p>
        </w:tc>
      </w:tr>
      <w:tr w:rsidR="001619E7" w:rsidRPr="00BF390E">
        <w:trPr>
          <w:trHeight w:val="825"/>
        </w:trPr>
        <w:tc>
          <w:tcPr>
            <w:tcW w:w="4621" w:type="dxa"/>
            <w:shd w:val="clear" w:color="auto" w:fill="auto"/>
            <w:vAlign w:val="center"/>
          </w:tcPr>
          <w:p w:rsidR="001619E7" w:rsidRPr="00BF390E" w:rsidRDefault="003668B0" w:rsidP="003668B0">
            <w:pPr>
              <w:jc w:val="center"/>
              <w:rPr>
                <w:b/>
                <w:bCs/>
                <w:iCs/>
                <w:lang w:val="en-US"/>
              </w:rPr>
            </w:pPr>
            <w:r w:rsidRPr="00BF390E">
              <w:rPr>
                <w:b/>
                <w:iCs/>
                <w:lang w:val="en-US"/>
              </w:rPr>
              <w:t>АДРЕСА ПОНУЂАЧА</w:t>
            </w:r>
            <w:r w:rsidR="001619E7" w:rsidRPr="00BF390E">
              <w:rPr>
                <w:b/>
                <w:iCs/>
                <w:lang w:val="en-US"/>
              </w:rPr>
              <w:t>:</w:t>
            </w:r>
          </w:p>
        </w:tc>
        <w:tc>
          <w:tcPr>
            <w:tcW w:w="4660" w:type="dxa"/>
            <w:shd w:val="clear" w:color="auto" w:fill="auto"/>
            <w:vAlign w:val="center"/>
          </w:tcPr>
          <w:p w:rsidR="001619E7" w:rsidRPr="00BF390E" w:rsidRDefault="001619E7" w:rsidP="00724572">
            <w:pPr>
              <w:snapToGrid w:val="0"/>
              <w:jc w:val="center"/>
              <w:rPr>
                <w:b/>
                <w:bCs/>
                <w:i/>
                <w:iCs/>
                <w:lang w:val="en-US"/>
              </w:rPr>
            </w:pPr>
          </w:p>
          <w:p w:rsidR="001619E7" w:rsidRPr="00BF390E" w:rsidRDefault="001619E7" w:rsidP="00724572">
            <w:pPr>
              <w:jc w:val="center"/>
              <w:rPr>
                <w:b/>
                <w:bCs/>
                <w:i/>
                <w:iCs/>
                <w:lang w:val="en-US"/>
              </w:rPr>
            </w:pPr>
          </w:p>
          <w:p w:rsidR="001619E7" w:rsidRPr="00BF390E" w:rsidRDefault="001619E7" w:rsidP="00724572">
            <w:pPr>
              <w:jc w:val="center"/>
              <w:rPr>
                <w:b/>
                <w:bCs/>
                <w:i/>
                <w:iCs/>
                <w:lang w:val="en-US"/>
              </w:rPr>
            </w:pPr>
          </w:p>
        </w:tc>
      </w:tr>
      <w:tr w:rsidR="001619E7" w:rsidRPr="00BF390E">
        <w:trPr>
          <w:trHeight w:val="825"/>
        </w:trPr>
        <w:tc>
          <w:tcPr>
            <w:tcW w:w="4621" w:type="dxa"/>
            <w:shd w:val="clear" w:color="auto" w:fill="auto"/>
            <w:vAlign w:val="center"/>
          </w:tcPr>
          <w:p w:rsidR="001619E7" w:rsidRPr="00BF390E" w:rsidRDefault="003668B0" w:rsidP="003668B0">
            <w:pPr>
              <w:jc w:val="center"/>
              <w:rPr>
                <w:b/>
                <w:bCs/>
                <w:iCs/>
                <w:lang w:val="en-US"/>
              </w:rPr>
            </w:pPr>
            <w:r w:rsidRPr="00BF390E">
              <w:rPr>
                <w:b/>
                <w:iCs/>
                <w:lang w:val="en-US"/>
              </w:rPr>
              <w:t>МАТИЧНИ БРОЈ ПОНУЂАЧА</w:t>
            </w:r>
            <w:r w:rsidR="001619E7" w:rsidRPr="00BF390E">
              <w:rPr>
                <w:b/>
                <w:iCs/>
                <w:lang w:val="en-US"/>
              </w:rPr>
              <w:t>:</w:t>
            </w:r>
          </w:p>
        </w:tc>
        <w:tc>
          <w:tcPr>
            <w:tcW w:w="4660" w:type="dxa"/>
            <w:shd w:val="clear" w:color="auto" w:fill="auto"/>
            <w:vAlign w:val="center"/>
          </w:tcPr>
          <w:p w:rsidR="001619E7" w:rsidRPr="00BF390E" w:rsidRDefault="001619E7" w:rsidP="00724572">
            <w:pPr>
              <w:snapToGrid w:val="0"/>
              <w:jc w:val="center"/>
              <w:rPr>
                <w:b/>
                <w:bCs/>
                <w:i/>
                <w:iCs/>
                <w:lang w:val="en-US"/>
              </w:rPr>
            </w:pPr>
          </w:p>
          <w:p w:rsidR="001619E7" w:rsidRPr="00BF390E" w:rsidRDefault="001619E7" w:rsidP="00724572">
            <w:pPr>
              <w:jc w:val="center"/>
              <w:rPr>
                <w:b/>
                <w:bCs/>
                <w:i/>
                <w:iCs/>
                <w:lang w:val="en-US"/>
              </w:rPr>
            </w:pPr>
          </w:p>
          <w:p w:rsidR="001619E7" w:rsidRPr="00BF390E" w:rsidRDefault="001619E7" w:rsidP="00724572">
            <w:pPr>
              <w:jc w:val="center"/>
              <w:rPr>
                <w:b/>
                <w:bCs/>
                <w:i/>
                <w:iCs/>
                <w:lang w:val="en-US"/>
              </w:rPr>
            </w:pPr>
          </w:p>
        </w:tc>
      </w:tr>
      <w:tr w:rsidR="001619E7" w:rsidRPr="00BF390E">
        <w:trPr>
          <w:trHeight w:val="825"/>
        </w:trPr>
        <w:tc>
          <w:tcPr>
            <w:tcW w:w="4621" w:type="dxa"/>
            <w:shd w:val="clear" w:color="auto" w:fill="auto"/>
            <w:vAlign w:val="center"/>
          </w:tcPr>
          <w:p w:rsidR="001619E7" w:rsidRPr="00BF390E" w:rsidRDefault="001619E7" w:rsidP="003668B0">
            <w:pPr>
              <w:jc w:val="center"/>
              <w:rPr>
                <w:b/>
                <w:bCs/>
                <w:iCs/>
                <w:lang w:val="ru-RU"/>
              </w:rPr>
            </w:pPr>
            <w:r w:rsidRPr="00BF390E">
              <w:rPr>
                <w:b/>
                <w:iCs/>
                <w:lang w:val="ru-RU"/>
              </w:rPr>
              <w:t>Порески идентификациони број понуђача (ПИБ):</w:t>
            </w:r>
          </w:p>
        </w:tc>
        <w:tc>
          <w:tcPr>
            <w:tcW w:w="4660" w:type="dxa"/>
            <w:shd w:val="clear" w:color="auto" w:fill="auto"/>
            <w:vAlign w:val="center"/>
          </w:tcPr>
          <w:p w:rsidR="001619E7" w:rsidRPr="00BF390E" w:rsidRDefault="001619E7" w:rsidP="00724572">
            <w:pPr>
              <w:snapToGrid w:val="0"/>
              <w:jc w:val="center"/>
              <w:rPr>
                <w:b/>
                <w:bCs/>
                <w:i/>
                <w:iCs/>
                <w:lang w:val="ru-RU"/>
              </w:rPr>
            </w:pPr>
          </w:p>
        </w:tc>
      </w:tr>
      <w:tr w:rsidR="003668B0" w:rsidRPr="00BF390E">
        <w:trPr>
          <w:trHeight w:val="825"/>
        </w:trPr>
        <w:tc>
          <w:tcPr>
            <w:tcW w:w="4621" w:type="dxa"/>
            <w:shd w:val="clear" w:color="auto" w:fill="auto"/>
            <w:vAlign w:val="center"/>
          </w:tcPr>
          <w:p w:rsidR="003668B0" w:rsidRPr="00BF390E" w:rsidRDefault="003668B0" w:rsidP="003668B0">
            <w:pPr>
              <w:jc w:val="center"/>
              <w:rPr>
                <w:b/>
                <w:iCs/>
                <w:lang w:val="en-US"/>
              </w:rPr>
            </w:pPr>
            <w:r w:rsidRPr="00BF390E">
              <w:rPr>
                <w:b/>
                <w:iCs/>
                <w:lang w:val="en-US"/>
              </w:rPr>
              <w:t>ШИФРА ДЕЛАТНОСТИ:</w:t>
            </w:r>
          </w:p>
        </w:tc>
        <w:tc>
          <w:tcPr>
            <w:tcW w:w="4660" w:type="dxa"/>
            <w:shd w:val="clear" w:color="auto" w:fill="auto"/>
            <w:vAlign w:val="center"/>
          </w:tcPr>
          <w:p w:rsidR="003668B0" w:rsidRPr="00BF390E" w:rsidRDefault="003668B0" w:rsidP="00724572">
            <w:pPr>
              <w:snapToGrid w:val="0"/>
              <w:jc w:val="center"/>
              <w:rPr>
                <w:b/>
                <w:bCs/>
                <w:i/>
                <w:iCs/>
                <w:lang w:val="en-US"/>
              </w:rPr>
            </w:pPr>
          </w:p>
        </w:tc>
      </w:tr>
      <w:tr w:rsidR="001619E7" w:rsidRPr="00BF390E">
        <w:trPr>
          <w:trHeight w:val="825"/>
        </w:trPr>
        <w:tc>
          <w:tcPr>
            <w:tcW w:w="4621" w:type="dxa"/>
            <w:shd w:val="clear" w:color="auto" w:fill="auto"/>
            <w:vAlign w:val="center"/>
          </w:tcPr>
          <w:p w:rsidR="001619E7" w:rsidRPr="00BF390E" w:rsidRDefault="001619E7" w:rsidP="003668B0">
            <w:pPr>
              <w:jc w:val="center"/>
              <w:rPr>
                <w:b/>
                <w:bCs/>
                <w:iCs/>
                <w:lang w:val="en-US"/>
              </w:rPr>
            </w:pPr>
            <w:r w:rsidRPr="00BF390E">
              <w:rPr>
                <w:b/>
                <w:iCs/>
                <w:lang w:val="en-US"/>
              </w:rPr>
              <w:t>И</w:t>
            </w:r>
            <w:r w:rsidR="003668B0" w:rsidRPr="00BF390E">
              <w:rPr>
                <w:b/>
                <w:iCs/>
                <w:lang w:val="en-US"/>
              </w:rPr>
              <w:t>МЕ ОСОБЕ ЗА КОНТАКТ</w:t>
            </w:r>
            <w:r w:rsidRPr="00BF390E">
              <w:rPr>
                <w:b/>
                <w:iCs/>
                <w:lang w:val="en-US"/>
              </w:rPr>
              <w:t>:</w:t>
            </w:r>
          </w:p>
        </w:tc>
        <w:tc>
          <w:tcPr>
            <w:tcW w:w="4660" w:type="dxa"/>
            <w:shd w:val="clear" w:color="auto" w:fill="auto"/>
            <w:vAlign w:val="center"/>
          </w:tcPr>
          <w:p w:rsidR="001619E7" w:rsidRPr="00BF390E" w:rsidRDefault="001619E7" w:rsidP="00724572">
            <w:pPr>
              <w:snapToGrid w:val="0"/>
              <w:jc w:val="center"/>
              <w:rPr>
                <w:b/>
                <w:bCs/>
                <w:i/>
                <w:iCs/>
                <w:lang w:val="en-US"/>
              </w:rPr>
            </w:pPr>
          </w:p>
          <w:p w:rsidR="001619E7" w:rsidRPr="00BF390E" w:rsidRDefault="001619E7" w:rsidP="00724572">
            <w:pPr>
              <w:jc w:val="center"/>
              <w:rPr>
                <w:b/>
                <w:bCs/>
                <w:i/>
                <w:iCs/>
                <w:lang w:val="en-US"/>
              </w:rPr>
            </w:pPr>
          </w:p>
          <w:p w:rsidR="001619E7" w:rsidRPr="00BF390E" w:rsidRDefault="001619E7" w:rsidP="00724572">
            <w:pPr>
              <w:jc w:val="center"/>
              <w:rPr>
                <w:b/>
                <w:bCs/>
                <w:i/>
                <w:iCs/>
                <w:lang w:val="en-US"/>
              </w:rPr>
            </w:pPr>
          </w:p>
        </w:tc>
      </w:tr>
      <w:tr w:rsidR="001619E7" w:rsidRPr="00BF390E">
        <w:trPr>
          <w:trHeight w:val="825"/>
        </w:trPr>
        <w:tc>
          <w:tcPr>
            <w:tcW w:w="4621" w:type="dxa"/>
            <w:shd w:val="clear" w:color="auto" w:fill="auto"/>
            <w:vAlign w:val="center"/>
          </w:tcPr>
          <w:p w:rsidR="001619E7" w:rsidRPr="00BF390E" w:rsidRDefault="003668B0" w:rsidP="003668B0">
            <w:pPr>
              <w:jc w:val="center"/>
              <w:rPr>
                <w:b/>
                <w:bCs/>
                <w:iCs/>
                <w:lang w:val="ru-RU"/>
              </w:rPr>
            </w:pPr>
            <w:r w:rsidRPr="00BF390E">
              <w:rPr>
                <w:b/>
                <w:iCs/>
                <w:lang w:val="ru-RU"/>
              </w:rPr>
              <w:t>ЕЛЕКТРОНСКА АДРЕСА ПОНУЂАЧА</w:t>
            </w:r>
            <w:r w:rsidR="001619E7" w:rsidRPr="00BF390E">
              <w:rPr>
                <w:b/>
                <w:iCs/>
                <w:lang w:val="ru-RU"/>
              </w:rPr>
              <w:t xml:space="preserve"> (</w:t>
            </w:r>
            <w:r w:rsidR="001619E7" w:rsidRPr="00BF390E">
              <w:rPr>
                <w:b/>
                <w:iCs/>
                <w:lang w:val="en-US"/>
              </w:rPr>
              <w:t>e</w:t>
            </w:r>
            <w:r w:rsidR="001619E7" w:rsidRPr="00BF390E">
              <w:rPr>
                <w:b/>
                <w:iCs/>
                <w:lang w:val="ru-RU"/>
              </w:rPr>
              <w:t>-</w:t>
            </w:r>
            <w:r w:rsidR="001619E7" w:rsidRPr="00BF390E">
              <w:rPr>
                <w:b/>
                <w:iCs/>
                <w:lang w:val="en-US"/>
              </w:rPr>
              <w:t>mail</w:t>
            </w:r>
            <w:r w:rsidR="001619E7" w:rsidRPr="00BF390E">
              <w:rPr>
                <w:b/>
                <w:iCs/>
                <w:lang w:val="ru-RU"/>
              </w:rPr>
              <w:t>):</w:t>
            </w:r>
          </w:p>
        </w:tc>
        <w:tc>
          <w:tcPr>
            <w:tcW w:w="4660" w:type="dxa"/>
            <w:shd w:val="clear" w:color="auto" w:fill="auto"/>
            <w:vAlign w:val="center"/>
          </w:tcPr>
          <w:p w:rsidR="001619E7" w:rsidRPr="00BF390E" w:rsidRDefault="001619E7" w:rsidP="00724572">
            <w:pPr>
              <w:snapToGrid w:val="0"/>
              <w:jc w:val="center"/>
              <w:rPr>
                <w:b/>
                <w:bCs/>
                <w:i/>
                <w:iCs/>
                <w:lang w:val="ru-RU"/>
              </w:rPr>
            </w:pPr>
          </w:p>
        </w:tc>
      </w:tr>
      <w:tr w:rsidR="001619E7" w:rsidRPr="00BF390E">
        <w:trPr>
          <w:trHeight w:val="825"/>
        </w:trPr>
        <w:tc>
          <w:tcPr>
            <w:tcW w:w="4621" w:type="dxa"/>
            <w:shd w:val="clear" w:color="auto" w:fill="auto"/>
            <w:vAlign w:val="center"/>
          </w:tcPr>
          <w:p w:rsidR="001619E7" w:rsidRPr="00BF390E" w:rsidRDefault="003668B0" w:rsidP="003668B0">
            <w:pPr>
              <w:jc w:val="center"/>
              <w:rPr>
                <w:b/>
                <w:bCs/>
                <w:iCs/>
                <w:lang w:val="en-US"/>
              </w:rPr>
            </w:pPr>
            <w:r w:rsidRPr="00BF390E">
              <w:rPr>
                <w:b/>
                <w:iCs/>
                <w:lang w:val="en-US"/>
              </w:rPr>
              <w:t>ТЕЛЕФОН</w:t>
            </w:r>
            <w:r w:rsidR="001619E7" w:rsidRPr="00BF390E">
              <w:rPr>
                <w:b/>
                <w:iCs/>
                <w:lang w:val="en-US"/>
              </w:rPr>
              <w:t>:</w:t>
            </w:r>
          </w:p>
        </w:tc>
        <w:tc>
          <w:tcPr>
            <w:tcW w:w="4660" w:type="dxa"/>
            <w:shd w:val="clear" w:color="auto" w:fill="auto"/>
            <w:vAlign w:val="center"/>
          </w:tcPr>
          <w:p w:rsidR="001619E7" w:rsidRPr="00BF390E" w:rsidRDefault="001619E7" w:rsidP="00724572">
            <w:pPr>
              <w:snapToGrid w:val="0"/>
              <w:jc w:val="center"/>
              <w:rPr>
                <w:b/>
                <w:bCs/>
                <w:i/>
                <w:iCs/>
                <w:lang w:val="en-US"/>
              </w:rPr>
            </w:pPr>
          </w:p>
          <w:p w:rsidR="001619E7" w:rsidRPr="00BF390E" w:rsidRDefault="001619E7" w:rsidP="00724572">
            <w:pPr>
              <w:jc w:val="center"/>
              <w:rPr>
                <w:b/>
                <w:bCs/>
                <w:i/>
                <w:iCs/>
                <w:lang w:val="en-US"/>
              </w:rPr>
            </w:pPr>
          </w:p>
          <w:p w:rsidR="001619E7" w:rsidRPr="00BF390E" w:rsidRDefault="001619E7" w:rsidP="00724572">
            <w:pPr>
              <w:jc w:val="center"/>
              <w:rPr>
                <w:b/>
                <w:bCs/>
                <w:i/>
                <w:iCs/>
                <w:lang w:val="en-US"/>
              </w:rPr>
            </w:pPr>
          </w:p>
        </w:tc>
      </w:tr>
      <w:tr w:rsidR="001619E7" w:rsidRPr="00BF390E">
        <w:trPr>
          <w:trHeight w:val="825"/>
        </w:trPr>
        <w:tc>
          <w:tcPr>
            <w:tcW w:w="4621" w:type="dxa"/>
            <w:shd w:val="clear" w:color="auto" w:fill="auto"/>
            <w:vAlign w:val="center"/>
          </w:tcPr>
          <w:p w:rsidR="001619E7" w:rsidRPr="00BF390E" w:rsidRDefault="003668B0" w:rsidP="003668B0">
            <w:pPr>
              <w:jc w:val="center"/>
              <w:rPr>
                <w:b/>
                <w:bCs/>
                <w:iCs/>
                <w:lang w:val="en-US"/>
              </w:rPr>
            </w:pPr>
            <w:r w:rsidRPr="00BF390E">
              <w:rPr>
                <w:b/>
                <w:iCs/>
                <w:lang w:val="en-US"/>
              </w:rPr>
              <w:t>ТЕЛЕФАКС</w:t>
            </w:r>
            <w:r w:rsidR="001619E7" w:rsidRPr="00BF390E">
              <w:rPr>
                <w:b/>
                <w:iCs/>
                <w:lang w:val="en-US"/>
              </w:rPr>
              <w:t>:</w:t>
            </w:r>
          </w:p>
        </w:tc>
        <w:tc>
          <w:tcPr>
            <w:tcW w:w="4660" w:type="dxa"/>
            <w:shd w:val="clear" w:color="auto" w:fill="auto"/>
            <w:vAlign w:val="center"/>
          </w:tcPr>
          <w:p w:rsidR="001619E7" w:rsidRPr="00BF390E" w:rsidRDefault="001619E7" w:rsidP="00724572">
            <w:pPr>
              <w:snapToGrid w:val="0"/>
              <w:jc w:val="center"/>
              <w:rPr>
                <w:b/>
                <w:bCs/>
                <w:i/>
                <w:iCs/>
                <w:lang w:val="en-US"/>
              </w:rPr>
            </w:pPr>
          </w:p>
          <w:p w:rsidR="001619E7" w:rsidRPr="00BF390E" w:rsidRDefault="001619E7" w:rsidP="00724572">
            <w:pPr>
              <w:jc w:val="center"/>
              <w:rPr>
                <w:b/>
                <w:bCs/>
                <w:i/>
                <w:iCs/>
                <w:lang w:val="en-US"/>
              </w:rPr>
            </w:pPr>
          </w:p>
          <w:p w:rsidR="001619E7" w:rsidRPr="00BF390E" w:rsidRDefault="001619E7" w:rsidP="00724572">
            <w:pPr>
              <w:jc w:val="center"/>
              <w:rPr>
                <w:b/>
                <w:bCs/>
                <w:i/>
                <w:iCs/>
                <w:lang w:val="en-US"/>
              </w:rPr>
            </w:pPr>
          </w:p>
        </w:tc>
      </w:tr>
      <w:tr w:rsidR="001619E7" w:rsidRPr="00BF390E">
        <w:trPr>
          <w:trHeight w:val="825"/>
        </w:trPr>
        <w:tc>
          <w:tcPr>
            <w:tcW w:w="4621" w:type="dxa"/>
            <w:shd w:val="clear" w:color="auto" w:fill="auto"/>
            <w:vAlign w:val="center"/>
          </w:tcPr>
          <w:p w:rsidR="001619E7" w:rsidRPr="00BF390E" w:rsidRDefault="003668B0" w:rsidP="003668B0">
            <w:pPr>
              <w:jc w:val="center"/>
              <w:rPr>
                <w:b/>
                <w:bCs/>
                <w:iCs/>
                <w:lang w:val="ru-RU"/>
              </w:rPr>
            </w:pPr>
            <w:r w:rsidRPr="00BF390E">
              <w:rPr>
                <w:b/>
                <w:iCs/>
                <w:lang w:val="ru-RU"/>
              </w:rPr>
              <w:t>БРОЈ РАЧУНА ПОНУЂАЧА И НАЗИВ БАНКЕ</w:t>
            </w:r>
            <w:r w:rsidR="001619E7" w:rsidRPr="00BF390E">
              <w:rPr>
                <w:b/>
                <w:iCs/>
                <w:lang w:val="ru-RU"/>
              </w:rPr>
              <w:t>:</w:t>
            </w:r>
          </w:p>
        </w:tc>
        <w:tc>
          <w:tcPr>
            <w:tcW w:w="4660" w:type="dxa"/>
            <w:shd w:val="clear" w:color="auto" w:fill="auto"/>
            <w:vAlign w:val="center"/>
          </w:tcPr>
          <w:p w:rsidR="001619E7" w:rsidRPr="00BF390E" w:rsidRDefault="001619E7" w:rsidP="00724572">
            <w:pPr>
              <w:snapToGrid w:val="0"/>
              <w:jc w:val="center"/>
              <w:rPr>
                <w:b/>
                <w:bCs/>
                <w:i/>
                <w:iCs/>
                <w:lang w:val="ru-RU"/>
              </w:rPr>
            </w:pPr>
          </w:p>
          <w:p w:rsidR="001619E7" w:rsidRPr="00BF390E" w:rsidRDefault="001619E7" w:rsidP="00724572">
            <w:pPr>
              <w:jc w:val="center"/>
              <w:rPr>
                <w:b/>
                <w:bCs/>
                <w:i/>
                <w:iCs/>
                <w:lang w:val="ru-RU"/>
              </w:rPr>
            </w:pPr>
          </w:p>
          <w:p w:rsidR="001619E7" w:rsidRPr="00BF390E" w:rsidRDefault="001619E7" w:rsidP="00724572">
            <w:pPr>
              <w:jc w:val="center"/>
              <w:rPr>
                <w:b/>
                <w:bCs/>
                <w:i/>
                <w:iCs/>
                <w:lang w:val="ru-RU"/>
              </w:rPr>
            </w:pPr>
          </w:p>
        </w:tc>
      </w:tr>
      <w:tr w:rsidR="001619E7" w:rsidRPr="00BF390E">
        <w:trPr>
          <w:trHeight w:val="825"/>
        </w:trPr>
        <w:tc>
          <w:tcPr>
            <w:tcW w:w="4621" w:type="dxa"/>
            <w:shd w:val="clear" w:color="auto" w:fill="auto"/>
            <w:vAlign w:val="center"/>
          </w:tcPr>
          <w:p w:rsidR="001619E7" w:rsidRPr="00BF390E" w:rsidRDefault="003668B0" w:rsidP="003668B0">
            <w:pPr>
              <w:jc w:val="center"/>
              <w:rPr>
                <w:b/>
                <w:bCs/>
                <w:iCs/>
                <w:lang w:val="ru-RU"/>
              </w:rPr>
            </w:pPr>
            <w:r w:rsidRPr="00BF390E">
              <w:rPr>
                <w:b/>
                <w:iCs/>
                <w:lang w:val="ru-RU"/>
              </w:rPr>
              <w:t>ЛИЦЕ ОДГОВОРНО ЗА ПОТПИСИВАЊЕ УГОВОРА:</w:t>
            </w:r>
          </w:p>
        </w:tc>
        <w:tc>
          <w:tcPr>
            <w:tcW w:w="4660" w:type="dxa"/>
            <w:shd w:val="clear" w:color="auto" w:fill="auto"/>
            <w:vAlign w:val="center"/>
          </w:tcPr>
          <w:p w:rsidR="001619E7" w:rsidRPr="00BF390E" w:rsidRDefault="001619E7" w:rsidP="00724572">
            <w:pPr>
              <w:snapToGrid w:val="0"/>
              <w:ind w:firstLine="708"/>
              <w:jc w:val="center"/>
              <w:rPr>
                <w:b/>
                <w:bCs/>
                <w:i/>
                <w:iCs/>
                <w:lang w:val="ru-RU"/>
              </w:rPr>
            </w:pPr>
          </w:p>
          <w:p w:rsidR="001619E7" w:rsidRPr="00BF390E" w:rsidRDefault="001619E7" w:rsidP="00724572">
            <w:pPr>
              <w:ind w:firstLine="708"/>
              <w:jc w:val="center"/>
              <w:rPr>
                <w:b/>
                <w:bCs/>
                <w:i/>
                <w:iCs/>
                <w:lang w:val="ru-RU"/>
              </w:rPr>
            </w:pPr>
          </w:p>
          <w:p w:rsidR="001619E7" w:rsidRPr="00BF390E" w:rsidRDefault="001619E7" w:rsidP="00724572">
            <w:pPr>
              <w:ind w:firstLine="708"/>
              <w:jc w:val="center"/>
              <w:rPr>
                <w:b/>
                <w:bCs/>
                <w:i/>
                <w:iCs/>
                <w:lang w:val="ru-RU"/>
              </w:rPr>
            </w:pPr>
          </w:p>
        </w:tc>
      </w:tr>
    </w:tbl>
    <w:p w:rsidR="00FA6FC5" w:rsidRPr="00BF390E" w:rsidRDefault="00FA6FC5"/>
    <w:p w:rsidR="0051183D" w:rsidRPr="00BF390E" w:rsidRDefault="0051183D">
      <w:pPr>
        <w:rPr>
          <w:b/>
          <w:bCs/>
          <w:i/>
          <w:iCs/>
        </w:rPr>
      </w:pPr>
    </w:p>
    <w:p w:rsidR="00652601" w:rsidRPr="00BF390E" w:rsidRDefault="00652601">
      <w:pPr>
        <w:rPr>
          <w:b/>
          <w:bCs/>
          <w:i/>
          <w:iCs/>
        </w:rPr>
      </w:pPr>
    </w:p>
    <w:p w:rsidR="00652601" w:rsidRPr="00BF390E" w:rsidRDefault="00652601">
      <w:pPr>
        <w:rPr>
          <w:b/>
          <w:bCs/>
          <w:i/>
          <w:iCs/>
        </w:rPr>
      </w:pPr>
    </w:p>
    <w:p w:rsidR="00652601" w:rsidRPr="00BF390E" w:rsidRDefault="00652601">
      <w:pPr>
        <w:rPr>
          <w:b/>
          <w:bCs/>
          <w:i/>
          <w:iCs/>
        </w:rPr>
      </w:pPr>
    </w:p>
    <w:p w:rsidR="001608F9" w:rsidRPr="00BF390E" w:rsidRDefault="001608F9">
      <w:pPr>
        <w:rPr>
          <w:b/>
          <w:bCs/>
          <w:i/>
          <w:iCs/>
        </w:rPr>
      </w:pPr>
    </w:p>
    <w:p w:rsidR="003668B0" w:rsidRPr="00BF390E" w:rsidRDefault="003668B0" w:rsidP="003668B0">
      <w:r w:rsidRPr="00BF390E">
        <w:rPr>
          <w:rFonts w:eastAsia="TimesNewRomanPSMT"/>
          <w:b/>
          <w:bCs/>
          <w:iCs/>
          <w:lang w:val="ru-RU"/>
        </w:rPr>
        <w:lastRenderedPageBreak/>
        <w:t xml:space="preserve">2) ПОНУДУ ПОДНОСИ: </w:t>
      </w:r>
      <w:r w:rsidR="00356A6B" w:rsidRPr="00BF390E">
        <w:rPr>
          <w:rFonts w:eastAsia="TimesNewRomanPSMT"/>
          <w:bCs/>
          <w:iCs/>
        </w:rPr>
        <w:t>( заокружити начин подношења понуде и уписати потребне податке)</w:t>
      </w:r>
    </w:p>
    <w:tbl>
      <w:tblPr>
        <w:tblW w:w="0" w:type="auto"/>
        <w:tblInd w:w="-15" w:type="dxa"/>
        <w:tblLayout w:type="fixed"/>
        <w:tblLook w:val="0000"/>
      </w:tblPr>
      <w:tblGrid>
        <w:gridCol w:w="832"/>
        <w:gridCol w:w="3544"/>
        <w:gridCol w:w="425"/>
        <w:gridCol w:w="4073"/>
      </w:tblGrid>
      <w:tr w:rsidR="00D46945" w:rsidRPr="00BF390E">
        <w:trPr>
          <w:trHeight w:val="510"/>
        </w:trPr>
        <w:tc>
          <w:tcPr>
            <w:tcW w:w="8874" w:type="dxa"/>
            <w:gridSpan w:val="4"/>
            <w:tcBorders>
              <w:top w:val="single" w:sz="4" w:space="0" w:color="000000"/>
              <w:left w:val="single" w:sz="4" w:space="0" w:color="000000"/>
              <w:bottom w:val="single" w:sz="4" w:space="0" w:color="000000"/>
              <w:right w:val="single" w:sz="4" w:space="0" w:color="000000"/>
            </w:tcBorders>
          </w:tcPr>
          <w:p w:rsidR="00871C77" w:rsidRPr="00BF390E" w:rsidRDefault="00871C77" w:rsidP="004047E8">
            <w:pPr>
              <w:jc w:val="center"/>
              <w:rPr>
                <w:rFonts w:eastAsia="TimesNewRomanPSMT"/>
                <w:b/>
                <w:bCs/>
              </w:rPr>
            </w:pPr>
          </w:p>
          <w:p w:rsidR="00D46945" w:rsidRPr="00BF390E" w:rsidRDefault="00D46945" w:rsidP="004047E8">
            <w:pPr>
              <w:jc w:val="center"/>
              <w:rPr>
                <w:rFonts w:eastAsia="TimesNewRomanPSMT"/>
                <w:b/>
                <w:bCs/>
              </w:rPr>
            </w:pPr>
            <w:r w:rsidRPr="00BF390E">
              <w:rPr>
                <w:rFonts w:eastAsia="TimesNewRomanPSMT"/>
                <w:b/>
                <w:bCs/>
                <w:lang w:val="en-US"/>
              </w:rPr>
              <w:t>А) САМОСТАЛНО</w:t>
            </w:r>
          </w:p>
          <w:p w:rsidR="00871C77" w:rsidRPr="00BF390E" w:rsidRDefault="00871C77" w:rsidP="004047E8">
            <w:pPr>
              <w:jc w:val="center"/>
              <w:rPr>
                <w:rFonts w:eastAsia="TimesNewRomanPSMT"/>
                <w:b/>
                <w:bCs/>
              </w:rPr>
            </w:pPr>
          </w:p>
        </w:tc>
      </w:tr>
      <w:tr w:rsidR="00D46945" w:rsidRPr="00BF390E">
        <w:trPr>
          <w:trHeight w:val="510"/>
        </w:trPr>
        <w:tc>
          <w:tcPr>
            <w:tcW w:w="8874" w:type="dxa"/>
            <w:gridSpan w:val="4"/>
            <w:tcBorders>
              <w:top w:val="single" w:sz="4" w:space="0" w:color="000000"/>
              <w:left w:val="single" w:sz="4" w:space="0" w:color="000000"/>
              <w:bottom w:val="single" w:sz="4" w:space="0" w:color="000000"/>
              <w:right w:val="single" w:sz="4" w:space="0" w:color="000000"/>
            </w:tcBorders>
          </w:tcPr>
          <w:p w:rsidR="00871C77" w:rsidRPr="00BF390E" w:rsidRDefault="00871C77" w:rsidP="004047E8">
            <w:pPr>
              <w:jc w:val="center"/>
              <w:rPr>
                <w:rFonts w:eastAsia="TimesNewRomanPSMT"/>
                <w:b/>
                <w:bCs/>
              </w:rPr>
            </w:pPr>
          </w:p>
          <w:p w:rsidR="00D46945" w:rsidRPr="00BF390E" w:rsidRDefault="00D46945" w:rsidP="004047E8">
            <w:pPr>
              <w:jc w:val="center"/>
              <w:rPr>
                <w:rFonts w:eastAsia="TimesNewRomanPSMT"/>
                <w:b/>
                <w:bCs/>
              </w:rPr>
            </w:pPr>
            <w:r w:rsidRPr="00BF390E">
              <w:rPr>
                <w:rFonts w:eastAsia="TimesNewRomanPSMT"/>
                <w:b/>
                <w:bCs/>
                <w:lang w:val="en-US"/>
              </w:rPr>
              <w:t>Б) СА ПОДИЗВОЂАЧЕМ</w:t>
            </w:r>
          </w:p>
          <w:p w:rsidR="00871C77" w:rsidRPr="00BF390E" w:rsidRDefault="00871C77" w:rsidP="004047E8">
            <w:pPr>
              <w:jc w:val="center"/>
              <w:rPr>
                <w:rFonts w:eastAsia="TimesNewRomanPSMT"/>
                <w:b/>
                <w:bCs/>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rPr>
            </w:pPr>
            <w:r w:rsidRPr="00BF390E">
              <w:rPr>
                <w:rFonts w:eastAsia="TimesNewRomanPSMT"/>
                <w:b/>
                <w:bCs/>
              </w:rPr>
              <w:t>1)</w:t>
            </w:r>
          </w:p>
        </w:tc>
        <w:tc>
          <w:tcPr>
            <w:tcW w:w="3969" w:type="dxa"/>
            <w:gridSpan w:val="2"/>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rPr>
            </w:pPr>
          </w:p>
          <w:p w:rsidR="00D46945" w:rsidRPr="00BF390E" w:rsidRDefault="00D46945" w:rsidP="00D46945">
            <w:pPr>
              <w:rPr>
                <w:rFonts w:eastAsia="TimesNewRomanPSMT"/>
                <w:bCs/>
              </w:rPr>
            </w:pPr>
            <w:r w:rsidRPr="00BF390E">
              <w:rPr>
                <w:rFonts w:eastAsia="TimesNewRomanPSMT"/>
                <w:bCs/>
              </w:rPr>
              <w:t>Назив подизвођача:</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
                <w:bCs/>
                <w:lang w:val="en-US"/>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lang w:val="en-US"/>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6945" w:rsidRPr="00BF390E" w:rsidRDefault="00D46945" w:rsidP="00D46945">
            <w:pPr>
              <w:rPr>
                <w:rFonts w:eastAsia="TimesNewRomanPSMT"/>
                <w:bCs/>
              </w:rPr>
            </w:pPr>
          </w:p>
          <w:p w:rsidR="00D46945" w:rsidRPr="00BF390E" w:rsidRDefault="00D46945" w:rsidP="00D46945">
            <w:pPr>
              <w:rPr>
                <w:rFonts w:eastAsia="TimesNewRomanPSMT"/>
                <w:bCs/>
              </w:rPr>
            </w:pPr>
            <w:r w:rsidRPr="00BF390E">
              <w:rPr>
                <w:rFonts w:eastAsia="TimesNewRomanPSMT"/>
                <w:bCs/>
              </w:rPr>
              <w:t>Адреса:</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
                <w:bCs/>
                <w:lang w:val="en-US"/>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lang w:val="en-US"/>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6945" w:rsidRPr="00BF390E" w:rsidRDefault="00D46945" w:rsidP="00D46945">
            <w:pPr>
              <w:rPr>
                <w:rFonts w:eastAsia="TimesNewRomanPSMT"/>
                <w:bCs/>
              </w:rPr>
            </w:pPr>
          </w:p>
          <w:p w:rsidR="00D46945" w:rsidRPr="00BF390E" w:rsidRDefault="00D46945" w:rsidP="00D46945">
            <w:pPr>
              <w:rPr>
                <w:rFonts w:eastAsia="TimesNewRomanPSMT"/>
                <w:bCs/>
              </w:rPr>
            </w:pPr>
            <w:r w:rsidRPr="00BF390E">
              <w:rPr>
                <w:rFonts w:eastAsia="TimesNewRomanPSMT"/>
                <w:bCs/>
              </w:rPr>
              <w:t>Матични број:</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
                <w:bCs/>
                <w:lang w:val="en-US"/>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lang w:val="en-US"/>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6945" w:rsidRPr="00BF390E" w:rsidRDefault="00D46945" w:rsidP="00D46945">
            <w:pPr>
              <w:rPr>
                <w:rFonts w:eastAsia="TimesNewRomanPSMT"/>
                <w:bCs/>
              </w:rPr>
            </w:pPr>
          </w:p>
          <w:p w:rsidR="00D46945" w:rsidRPr="00BF390E" w:rsidRDefault="00D46945" w:rsidP="00D46945">
            <w:pPr>
              <w:rPr>
                <w:rFonts w:eastAsia="TimesNewRomanPSMT"/>
                <w:bCs/>
              </w:rPr>
            </w:pPr>
            <w:r w:rsidRPr="00BF390E">
              <w:rPr>
                <w:rFonts w:eastAsia="TimesNewRomanPSMT"/>
                <w:bCs/>
              </w:rPr>
              <w:t>Порески идентификациони број:</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
                <w:bCs/>
                <w:lang w:val="en-US"/>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lang w:val="en-US"/>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6945" w:rsidRPr="00BF390E" w:rsidRDefault="00D46945" w:rsidP="00D46945">
            <w:pPr>
              <w:rPr>
                <w:rFonts w:eastAsia="TimesNewRomanPSMT"/>
                <w:bCs/>
              </w:rPr>
            </w:pPr>
          </w:p>
          <w:p w:rsidR="00D46945" w:rsidRPr="00BF390E" w:rsidRDefault="00D46945" w:rsidP="00D46945">
            <w:pPr>
              <w:rPr>
                <w:rFonts w:eastAsia="TimesNewRomanPSMT"/>
                <w:bCs/>
              </w:rPr>
            </w:pPr>
            <w:r w:rsidRPr="00BF390E">
              <w:rPr>
                <w:rFonts w:eastAsia="TimesNewRomanPSMT"/>
                <w:bCs/>
              </w:rPr>
              <w:t>Име особе за контакт:</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
                <w:bCs/>
                <w:lang w:val="en-US"/>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lang w:val="en-US"/>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6945" w:rsidRPr="00BF390E" w:rsidRDefault="00D46945" w:rsidP="00D46945">
            <w:pPr>
              <w:rPr>
                <w:rFonts w:eastAsia="TimesNewRomanPSMT"/>
                <w:bCs/>
              </w:rPr>
            </w:pPr>
          </w:p>
          <w:p w:rsidR="00D46945" w:rsidRPr="00BF390E" w:rsidRDefault="00D46945" w:rsidP="00D46945">
            <w:pPr>
              <w:rPr>
                <w:rFonts w:eastAsia="TimesNewRomanPSMT"/>
                <w:bCs/>
              </w:rPr>
            </w:pPr>
            <w:r w:rsidRPr="00BF390E">
              <w:rPr>
                <w:rFonts w:eastAsia="TimesNewRomanPSMT"/>
                <w:bCs/>
              </w:rPr>
              <w:t>Проценат укупне вредности набавке који ће извршит подизвођач</w:t>
            </w:r>
            <w:r w:rsidR="00871C77" w:rsidRPr="00BF390E">
              <w:rPr>
                <w:rFonts w:eastAsia="TimesNewRomanPSMT"/>
                <w:bCs/>
              </w:rPr>
              <w:t>:</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
                <w:bCs/>
                <w:lang w:val="ru-RU"/>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
                <w:bCs/>
                <w:lang w:val="ru-RU"/>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6945" w:rsidRPr="00BF390E" w:rsidRDefault="00871C77" w:rsidP="00D46945">
            <w:pPr>
              <w:rPr>
                <w:rFonts w:eastAsia="TimesNewRomanPSMT"/>
                <w:bCs/>
              </w:rPr>
            </w:pPr>
            <w:r w:rsidRPr="00BF390E">
              <w:rPr>
                <w:rFonts w:eastAsia="TimesNewRomanPSMT"/>
                <w:bCs/>
              </w:rPr>
              <w:t>Део предмета набавке који ће извршити подизвођач: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
                <w:bCs/>
                <w:lang w:val="ru-RU"/>
              </w:rPr>
            </w:pPr>
          </w:p>
        </w:tc>
      </w:tr>
      <w:tr w:rsidR="00D46945" w:rsidRPr="00BF390E">
        <w:trPr>
          <w:trHeight w:val="510"/>
        </w:trPr>
        <w:tc>
          <w:tcPr>
            <w:tcW w:w="8874" w:type="dxa"/>
            <w:gridSpan w:val="4"/>
            <w:tcBorders>
              <w:top w:val="single" w:sz="4" w:space="0" w:color="000000"/>
              <w:left w:val="single" w:sz="4" w:space="0" w:color="000000"/>
              <w:bottom w:val="single" w:sz="4" w:space="0" w:color="000000"/>
              <w:right w:val="single" w:sz="4" w:space="0" w:color="000000"/>
            </w:tcBorders>
          </w:tcPr>
          <w:p w:rsidR="00871C77" w:rsidRPr="00BF390E" w:rsidRDefault="00871C77" w:rsidP="004047E8">
            <w:pPr>
              <w:jc w:val="center"/>
              <w:rPr>
                <w:rFonts w:eastAsia="TimesNewRomanPSMT"/>
                <w:b/>
                <w:bCs/>
              </w:rPr>
            </w:pPr>
          </w:p>
          <w:p w:rsidR="00D46945" w:rsidRPr="00BF390E" w:rsidRDefault="00D46945" w:rsidP="004047E8">
            <w:pPr>
              <w:jc w:val="center"/>
              <w:rPr>
                <w:rFonts w:eastAsia="TimesNewRomanPSMT"/>
                <w:b/>
                <w:bCs/>
              </w:rPr>
            </w:pPr>
            <w:r w:rsidRPr="00BF390E">
              <w:rPr>
                <w:rFonts w:eastAsia="TimesNewRomanPSMT"/>
                <w:b/>
                <w:bCs/>
                <w:lang w:val="en-US"/>
              </w:rPr>
              <w:t>В) КАО ЗАЈЕДНИЧКУ ПОНУДУ</w:t>
            </w:r>
          </w:p>
          <w:p w:rsidR="00871C77" w:rsidRPr="00BF390E" w:rsidRDefault="00871C77" w:rsidP="004047E8">
            <w:pPr>
              <w:jc w:val="center"/>
              <w:rPr>
                <w:b/>
                <w:iCs/>
              </w:rPr>
            </w:pPr>
          </w:p>
        </w:tc>
      </w:tr>
      <w:tr w:rsidR="00D46945"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D46945" w:rsidRPr="00BF390E" w:rsidRDefault="00871C77" w:rsidP="004047E8">
            <w:pPr>
              <w:jc w:val="center"/>
              <w:rPr>
                <w:rFonts w:eastAsia="TimesNewRomanPSMT"/>
                <w:b/>
                <w:bCs/>
              </w:rPr>
            </w:pPr>
            <w:r w:rsidRPr="00BF390E">
              <w:rPr>
                <w:rFonts w:eastAsia="TimesNewRomanPSMT"/>
                <w:b/>
                <w:bCs/>
              </w:rPr>
              <w:t>1)</w:t>
            </w:r>
          </w:p>
        </w:tc>
        <w:tc>
          <w:tcPr>
            <w:tcW w:w="3544" w:type="dxa"/>
            <w:tcBorders>
              <w:top w:val="single" w:sz="4" w:space="0" w:color="000000"/>
              <w:left w:val="single" w:sz="4" w:space="0" w:color="000000"/>
              <w:bottom w:val="single" w:sz="4" w:space="0" w:color="000000"/>
              <w:right w:val="single" w:sz="4" w:space="0" w:color="000000"/>
            </w:tcBorders>
          </w:tcPr>
          <w:p w:rsidR="00D46945" w:rsidRPr="00BF390E" w:rsidRDefault="00D46945" w:rsidP="004047E8">
            <w:pPr>
              <w:jc w:val="center"/>
              <w:rPr>
                <w:rFonts w:eastAsia="TimesNewRomanPSMT"/>
                <w:bCs/>
              </w:rPr>
            </w:pPr>
          </w:p>
          <w:p w:rsidR="00871C77" w:rsidRPr="00BF390E" w:rsidRDefault="00871C77" w:rsidP="00871C77">
            <w:pPr>
              <w:rPr>
                <w:rFonts w:eastAsia="TimesNewRomanPSMT"/>
                <w:bCs/>
              </w:rPr>
            </w:pPr>
            <w:r w:rsidRPr="00BF390E">
              <w:rPr>
                <w:rFonts w:eastAsia="TimesNewRomanPSMT"/>
                <w:bCs/>
              </w:rPr>
              <w:t>Назив учесника у зејдничкој понуди:</w:t>
            </w:r>
          </w:p>
        </w:tc>
        <w:tc>
          <w:tcPr>
            <w:tcW w:w="4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6945" w:rsidRPr="00BF390E" w:rsidRDefault="00D46945" w:rsidP="004047E8">
            <w:pPr>
              <w:jc w:val="center"/>
              <w:rPr>
                <w:rFonts w:eastAsia="TimesNewRomanPSMT"/>
                <w:bCs/>
                <w:lang w:val="ru-RU"/>
              </w:rPr>
            </w:pPr>
          </w:p>
        </w:tc>
      </w:tr>
      <w:tr w:rsidR="00871C77"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871C77" w:rsidRPr="00BF390E" w:rsidRDefault="00871C77" w:rsidP="004047E8">
            <w:pPr>
              <w:jc w:val="center"/>
              <w:rPr>
                <w:rFonts w:eastAsia="TimesNewRomanPSMT"/>
                <w:b/>
                <w:bCs/>
              </w:rPr>
            </w:pPr>
          </w:p>
        </w:tc>
        <w:tc>
          <w:tcPr>
            <w:tcW w:w="3544" w:type="dxa"/>
            <w:tcBorders>
              <w:top w:val="single" w:sz="4" w:space="0" w:color="000000"/>
              <w:left w:val="single" w:sz="4" w:space="0" w:color="000000"/>
              <w:bottom w:val="single" w:sz="4" w:space="0" w:color="000000"/>
              <w:right w:val="single" w:sz="4" w:space="0" w:color="000000"/>
            </w:tcBorders>
          </w:tcPr>
          <w:p w:rsidR="00871C77" w:rsidRPr="00BF390E" w:rsidRDefault="00871C77" w:rsidP="00871C77">
            <w:pPr>
              <w:rPr>
                <w:rFonts w:eastAsia="TimesNewRomanPSMT"/>
                <w:bCs/>
              </w:rPr>
            </w:pPr>
          </w:p>
          <w:p w:rsidR="00871C77" w:rsidRPr="00BF390E" w:rsidRDefault="00871C77" w:rsidP="00871C77">
            <w:pPr>
              <w:rPr>
                <w:rFonts w:eastAsia="TimesNewRomanPSMT"/>
                <w:bCs/>
              </w:rPr>
            </w:pPr>
            <w:r w:rsidRPr="00BF390E">
              <w:rPr>
                <w:rFonts w:eastAsia="TimesNewRomanPSMT"/>
                <w:bCs/>
              </w:rPr>
              <w:t>Адреса:</w:t>
            </w:r>
          </w:p>
        </w:tc>
        <w:tc>
          <w:tcPr>
            <w:tcW w:w="4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C77" w:rsidRPr="00BF390E" w:rsidRDefault="00871C77" w:rsidP="004047E8">
            <w:pPr>
              <w:jc w:val="center"/>
              <w:rPr>
                <w:rFonts w:eastAsia="TimesNewRomanPSMT"/>
                <w:bCs/>
                <w:lang w:val="en-US"/>
              </w:rPr>
            </w:pPr>
          </w:p>
        </w:tc>
      </w:tr>
      <w:tr w:rsidR="00871C77"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871C77" w:rsidRPr="00BF390E" w:rsidRDefault="00871C77" w:rsidP="004047E8">
            <w:pPr>
              <w:jc w:val="center"/>
              <w:rPr>
                <w:rFonts w:eastAsia="TimesNewRomanPSMT"/>
                <w:b/>
                <w:bCs/>
              </w:rPr>
            </w:pPr>
          </w:p>
        </w:tc>
        <w:tc>
          <w:tcPr>
            <w:tcW w:w="3544" w:type="dxa"/>
            <w:tcBorders>
              <w:top w:val="single" w:sz="4" w:space="0" w:color="000000"/>
              <w:left w:val="single" w:sz="4" w:space="0" w:color="000000"/>
              <w:bottom w:val="single" w:sz="4" w:space="0" w:color="000000"/>
              <w:right w:val="single" w:sz="4" w:space="0" w:color="000000"/>
            </w:tcBorders>
          </w:tcPr>
          <w:p w:rsidR="00871C77" w:rsidRPr="00BF390E" w:rsidRDefault="00871C77" w:rsidP="00871C77">
            <w:pPr>
              <w:rPr>
                <w:rFonts w:eastAsia="TimesNewRomanPSMT"/>
                <w:bCs/>
              </w:rPr>
            </w:pPr>
          </w:p>
          <w:p w:rsidR="00871C77" w:rsidRPr="00BF390E" w:rsidRDefault="00871C77" w:rsidP="00871C77">
            <w:pPr>
              <w:rPr>
                <w:rFonts w:eastAsia="TimesNewRomanPSMT"/>
                <w:bCs/>
              </w:rPr>
            </w:pPr>
            <w:r w:rsidRPr="00BF390E">
              <w:rPr>
                <w:rFonts w:eastAsia="TimesNewRomanPSMT"/>
                <w:bCs/>
              </w:rPr>
              <w:t>Матични број:</w:t>
            </w:r>
          </w:p>
        </w:tc>
        <w:tc>
          <w:tcPr>
            <w:tcW w:w="4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C77" w:rsidRPr="00BF390E" w:rsidRDefault="00871C77" w:rsidP="004047E8">
            <w:pPr>
              <w:jc w:val="center"/>
              <w:rPr>
                <w:rFonts w:eastAsia="TimesNewRomanPSMT"/>
                <w:bCs/>
                <w:lang w:val="en-US"/>
              </w:rPr>
            </w:pPr>
          </w:p>
        </w:tc>
      </w:tr>
      <w:tr w:rsidR="00871C77"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871C77" w:rsidRPr="00BF390E" w:rsidRDefault="00871C77" w:rsidP="004047E8">
            <w:pPr>
              <w:jc w:val="center"/>
              <w:rPr>
                <w:rFonts w:eastAsia="TimesNewRomanPSMT"/>
                <w:b/>
                <w:bCs/>
              </w:rPr>
            </w:pPr>
          </w:p>
        </w:tc>
        <w:tc>
          <w:tcPr>
            <w:tcW w:w="3544" w:type="dxa"/>
            <w:tcBorders>
              <w:top w:val="single" w:sz="4" w:space="0" w:color="000000"/>
              <w:left w:val="single" w:sz="4" w:space="0" w:color="000000"/>
              <w:bottom w:val="single" w:sz="4" w:space="0" w:color="000000"/>
              <w:right w:val="single" w:sz="4" w:space="0" w:color="000000"/>
            </w:tcBorders>
          </w:tcPr>
          <w:p w:rsidR="00871C77" w:rsidRPr="00BF390E" w:rsidRDefault="00871C77" w:rsidP="00871C77">
            <w:pPr>
              <w:rPr>
                <w:rFonts w:eastAsia="TimesNewRomanPSMT"/>
                <w:bCs/>
              </w:rPr>
            </w:pPr>
          </w:p>
          <w:p w:rsidR="00871C77" w:rsidRPr="00BF390E" w:rsidRDefault="00871C77" w:rsidP="00871C77">
            <w:pPr>
              <w:rPr>
                <w:rFonts w:eastAsia="TimesNewRomanPSMT"/>
                <w:bCs/>
                <w:lang w:val="en-US"/>
              </w:rPr>
            </w:pPr>
            <w:r w:rsidRPr="00BF390E">
              <w:rPr>
                <w:rFonts w:eastAsia="TimesNewRomanPSMT"/>
                <w:bCs/>
              </w:rPr>
              <w:t>Порески идентификациони број:</w:t>
            </w:r>
          </w:p>
        </w:tc>
        <w:tc>
          <w:tcPr>
            <w:tcW w:w="4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C77" w:rsidRPr="00BF390E" w:rsidRDefault="00871C77" w:rsidP="004047E8">
            <w:pPr>
              <w:jc w:val="center"/>
              <w:rPr>
                <w:rFonts w:eastAsia="TimesNewRomanPSMT"/>
                <w:bCs/>
                <w:lang w:val="en-US"/>
              </w:rPr>
            </w:pPr>
          </w:p>
        </w:tc>
      </w:tr>
      <w:tr w:rsidR="00871C77" w:rsidRPr="00BF390E">
        <w:trPr>
          <w:trHeight w:val="510"/>
        </w:trPr>
        <w:tc>
          <w:tcPr>
            <w:tcW w:w="832" w:type="dxa"/>
            <w:tcBorders>
              <w:top w:val="single" w:sz="4" w:space="0" w:color="000000"/>
              <w:left w:val="single" w:sz="4" w:space="0" w:color="000000"/>
              <w:bottom w:val="single" w:sz="4" w:space="0" w:color="000000"/>
              <w:right w:val="single" w:sz="4" w:space="0" w:color="000000"/>
            </w:tcBorders>
          </w:tcPr>
          <w:p w:rsidR="00871C77" w:rsidRPr="00BF390E" w:rsidRDefault="00871C77" w:rsidP="004047E8">
            <w:pPr>
              <w:jc w:val="center"/>
              <w:rPr>
                <w:rFonts w:eastAsia="TimesNewRomanPSMT"/>
                <w:b/>
                <w:bCs/>
              </w:rPr>
            </w:pPr>
          </w:p>
        </w:tc>
        <w:tc>
          <w:tcPr>
            <w:tcW w:w="3544" w:type="dxa"/>
            <w:tcBorders>
              <w:top w:val="single" w:sz="4" w:space="0" w:color="000000"/>
              <w:left w:val="single" w:sz="4" w:space="0" w:color="000000"/>
              <w:bottom w:val="single" w:sz="4" w:space="0" w:color="000000"/>
              <w:right w:val="single" w:sz="4" w:space="0" w:color="000000"/>
            </w:tcBorders>
          </w:tcPr>
          <w:p w:rsidR="00871C77" w:rsidRPr="00BF390E" w:rsidRDefault="00871C77" w:rsidP="00871C77">
            <w:pPr>
              <w:rPr>
                <w:rFonts w:eastAsia="TimesNewRomanPSMT"/>
                <w:bCs/>
              </w:rPr>
            </w:pPr>
          </w:p>
          <w:p w:rsidR="00871C77" w:rsidRPr="00BF390E" w:rsidRDefault="00871C77" w:rsidP="00871C77">
            <w:pPr>
              <w:rPr>
                <w:rFonts w:eastAsia="TimesNewRomanPSMT"/>
                <w:bCs/>
              </w:rPr>
            </w:pPr>
            <w:r w:rsidRPr="00BF390E">
              <w:rPr>
                <w:rFonts w:eastAsia="TimesNewRomanPSMT"/>
                <w:bCs/>
              </w:rPr>
              <w:t>Име особе за контакт:</w:t>
            </w:r>
          </w:p>
        </w:tc>
        <w:tc>
          <w:tcPr>
            <w:tcW w:w="4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1C77" w:rsidRPr="00BF390E" w:rsidRDefault="00871C77" w:rsidP="004047E8">
            <w:pPr>
              <w:jc w:val="center"/>
              <w:rPr>
                <w:rFonts w:eastAsia="TimesNewRomanPSMT"/>
                <w:bCs/>
                <w:lang w:val="en-US"/>
              </w:rPr>
            </w:pPr>
          </w:p>
        </w:tc>
      </w:tr>
    </w:tbl>
    <w:p w:rsidR="007A3E32" w:rsidRPr="00BF390E" w:rsidRDefault="007A3E32" w:rsidP="003668B0">
      <w:pPr>
        <w:jc w:val="both"/>
        <w:rPr>
          <w:b/>
          <w:iCs/>
          <w:lang w:val="en-US"/>
        </w:rPr>
      </w:pPr>
    </w:p>
    <w:p w:rsidR="006E0ED1" w:rsidRPr="00D25141" w:rsidRDefault="003668B0" w:rsidP="003668B0">
      <w:pPr>
        <w:jc w:val="both"/>
        <w:rPr>
          <w:iCs/>
        </w:rPr>
      </w:pPr>
      <w:r w:rsidRPr="00BF390E">
        <w:rPr>
          <w:b/>
          <w:iCs/>
          <w:u w:val="single"/>
          <w:lang w:val="ru-RU"/>
        </w:rPr>
        <w:t>Напомена:</w:t>
      </w:r>
      <w:r w:rsidRPr="00BF390E">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F390E">
        <w:rPr>
          <w:iCs/>
          <w:color w:val="auto"/>
          <w:lang w:val="ru-RU"/>
        </w:rPr>
        <w:t>свим учесницима</w:t>
      </w:r>
      <w:r w:rsidRPr="00BF390E">
        <w:rPr>
          <w:iCs/>
          <w:lang w:val="ru-RU"/>
        </w:rPr>
        <w:t xml:space="preserve"> заједничке понуде, уколико понуду подноси група пону</w:t>
      </w:r>
    </w:p>
    <w:p w:rsidR="006E0ED1" w:rsidRPr="00BF390E" w:rsidRDefault="006E0ED1" w:rsidP="003668B0">
      <w:pPr>
        <w:jc w:val="both"/>
        <w:rPr>
          <w:iCs/>
          <w:lang w:val="ru-RU"/>
        </w:rPr>
      </w:pPr>
      <w:r w:rsidRPr="00BF390E">
        <w:rPr>
          <w:iCs/>
          <w:lang w:val="ru-RU"/>
        </w:rPr>
        <w:t>Уколико има више подизвођача или учесника у зејдничкој понуди него што има места у табели 2. потребно је копирати табелу 2. и попунити податке за све подизвођаче или учеснике у зејдничкој понуди.</w:t>
      </w:r>
    </w:p>
    <w:p w:rsidR="006E0ED1" w:rsidRPr="00BF390E" w:rsidRDefault="006E0ED1" w:rsidP="003668B0">
      <w:pPr>
        <w:jc w:val="both"/>
        <w:rPr>
          <w:iCs/>
          <w:lang w:val="ru-RU"/>
        </w:rPr>
      </w:pPr>
    </w:p>
    <w:p w:rsidR="001608F9" w:rsidRPr="00F812D6" w:rsidRDefault="006E0ED1">
      <w:pPr>
        <w:jc w:val="both"/>
        <w:rPr>
          <w:rFonts w:eastAsia="TimesNewRomanPSMT"/>
          <w:bCs/>
        </w:rPr>
      </w:pPr>
      <w:r w:rsidRPr="00BF390E">
        <w:rPr>
          <w:iCs/>
          <w:lang w:val="ru-RU"/>
        </w:rPr>
        <w:t>Уколико група понуђача подноси заједничку понуду табелу 1. «ПОДАЦИ О ПОНУЂАЧУ» попуњава носилац посла, док податке о осталим учесницима у заједничкој понуди треба навести у табели 2. овог обрас</w:t>
      </w:r>
    </w:p>
    <w:p w:rsidR="00EA1851" w:rsidRPr="00BF390E" w:rsidRDefault="001619E7">
      <w:pPr>
        <w:jc w:val="both"/>
      </w:pPr>
      <w:r w:rsidRPr="00BF390E">
        <w:rPr>
          <w:rFonts w:eastAsia="TimesNewRomanPSMT"/>
          <w:b/>
          <w:bCs/>
          <w:lang w:val="sr-Cyrl-CS"/>
        </w:rPr>
        <w:t xml:space="preserve">5) </w:t>
      </w:r>
      <w:r w:rsidRPr="00BF390E">
        <w:rPr>
          <w:rFonts w:eastAsia="TimesNewRomanPSMT"/>
          <w:b/>
          <w:bCs/>
        </w:rPr>
        <w:t>ОПИС ПРЕДМЕТА НАБАВКЕ</w:t>
      </w:r>
    </w:p>
    <w:p w:rsidR="00EA1851" w:rsidRPr="00BF390E" w:rsidRDefault="00EA1851">
      <w:pPr>
        <w:jc w:val="both"/>
        <w:rPr>
          <w:rFonts w:eastAsia="TimesNewRomanPSMT"/>
          <w:b/>
          <w:bCs/>
          <w:sz w:val="16"/>
          <w:szCs w:val="16"/>
        </w:rPr>
      </w:pPr>
    </w:p>
    <w:p w:rsidR="001619E7" w:rsidRPr="00BF390E" w:rsidRDefault="00EA1851">
      <w:pPr>
        <w:jc w:val="both"/>
        <w:rPr>
          <w:lang w:val="sr-Cyrl-CS"/>
        </w:rPr>
      </w:pPr>
      <w:r w:rsidRPr="00BF390E">
        <w:rPr>
          <w:lang w:val="sr-Cyrl-CS"/>
        </w:rPr>
        <w:lastRenderedPageBreak/>
        <w:t xml:space="preserve">На основу позива за подношење понуда објављеног на Порталу јавних набавки, за </w:t>
      </w:r>
      <w:r w:rsidR="0099705D">
        <w:rPr>
          <w:lang w:val="sr-Cyrl-CS"/>
        </w:rPr>
        <w:t xml:space="preserve">ЈНМВ </w:t>
      </w:r>
      <w:r w:rsidR="00E463DE" w:rsidRPr="00BF390E">
        <w:rPr>
          <w:lang w:val="sr-Cyrl-CS"/>
        </w:rPr>
        <w:t xml:space="preserve">бр. </w:t>
      </w:r>
      <w:r w:rsidR="00FA6686">
        <w:rPr>
          <w:lang w:val="sr-Cyrl-CS"/>
        </w:rPr>
        <w:t>2</w:t>
      </w:r>
      <w:r w:rsidR="00356A6B" w:rsidRPr="00BF390E">
        <w:rPr>
          <w:lang w:val="sr-Cyrl-CS"/>
        </w:rPr>
        <w:t>/201</w:t>
      </w:r>
      <w:r w:rsidR="00FA6686">
        <w:rPr>
          <w:lang w:val="sr-Cyrl-CS"/>
        </w:rPr>
        <w:t>9</w:t>
      </w:r>
      <w:r w:rsidR="00460551" w:rsidRPr="00BF390E">
        <w:rPr>
          <w:lang w:val="sr-Cyrl-CS"/>
        </w:rPr>
        <w:t xml:space="preserve"> </w:t>
      </w:r>
      <w:r w:rsidR="00E86C0F" w:rsidRPr="00BF390E">
        <w:rPr>
          <w:lang w:val="sr-Cyrl-CS"/>
        </w:rPr>
        <w:t>за набавк</w:t>
      </w:r>
      <w:r w:rsidR="0030134B" w:rsidRPr="00BF390E">
        <w:rPr>
          <w:lang w:val="sr-Cyrl-CS"/>
        </w:rPr>
        <w:t>а</w:t>
      </w:r>
      <w:r w:rsidRPr="00BF390E">
        <w:rPr>
          <w:lang w:val="sr-Cyrl-CS"/>
        </w:rPr>
        <w:t xml:space="preserve"> </w:t>
      </w:r>
      <w:r w:rsidR="0030134B" w:rsidRPr="00BF390E">
        <w:rPr>
          <w:lang w:val="sr-Cyrl-CS"/>
        </w:rPr>
        <w:t xml:space="preserve">  </w:t>
      </w:r>
      <w:r w:rsidR="004854C2">
        <w:rPr>
          <w:lang w:val="sr-Cyrl-CS"/>
        </w:rPr>
        <w:t>добара</w:t>
      </w:r>
      <w:r w:rsidR="00D23A8E">
        <w:rPr>
          <w:lang w:val="sr-Cyrl-CS"/>
        </w:rPr>
        <w:t xml:space="preserve"> </w:t>
      </w:r>
      <w:r w:rsidRPr="00BF390E">
        <w:rPr>
          <w:lang w:val="sr-Cyrl-CS"/>
        </w:rPr>
        <w:t>–</w:t>
      </w:r>
      <w:r w:rsidR="0030134B" w:rsidRPr="00BF390E">
        <w:rPr>
          <w:lang w:val="sr-Cyrl-CS"/>
        </w:rPr>
        <w:t xml:space="preserve"> </w:t>
      </w:r>
      <w:r w:rsidR="0030134B" w:rsidRPr="00BF390E">
        <w:rPr>
          <w:b/>
          <w:lang w:val="sr-Cyrl-CS"/>
        </w:rPr>
        <w:t>за потпуно снабдевање</w:t>
      </w:r>
      <w:r w:rsidR="0030134B" w:rsidRPr="00BF390E">
        <w:rPr>
          <w:lang w:val="sr-Cyrl-CS"/>
        </w:rPr>
        <w:t xml:space="preserve"> </w:t>
      </w:r>
      <w:r w:rsidRPr="00BF390E">
        <w:rPr>
          <w:lang w:val="sr-Cyrl-CS"/>
        </w:rPr>
        <w:t xml:space="preserve"> </w:t>
      </w:r>
      <w:r w:rsidR="0030134B" w:rsidRPr="00BF390E">
        <w:rPr>
          <w:b/>
          <w:lang w:val="ru-RU"/>
        </w:rPr>
        <w:t>е</w:t>
      </w:r>
      <w:r w:rsidR="00E86C0F" w:rsidRPr="00BF390E">
        <w:rPr>
          <w:b/>
          <w:lang w:val="ru-RU"/>
        </w:rPr>
        <w:t>лектричн</w:t>
      </w:r>
      <w:r w:rsidR="0030134B" w:rsidRPr="00BF390E">
        <w:rPr>
          <w:b/>
          <w:lang w:val="ru-RU"/>
        </w:rPr>
        <w:t>ом</w:t>
      </w:r>
      <w:r w:rsidR="00E86C0F" w:rsidRPr="00BF390E">
        <w:rPr>
          <w:b/>
          <w:lang w:val="ru-RU"/>
        </w:rPr>
        <w:t xml:space="preserve"> енергиј</w:t>
      </w:r>
      <w:r w:rsidR="0030134B" w:rsidRPr="00BF390E">
        <w:rPr>
          <w:b/>
          <w:lang w:val="ru-RU"/>
        </w:rPr>
        <w:t>ом</w:t>
      </w:r>
      <w:r w:rsidR="00C0584F" w:rsidRPr="00BF390E">
        <w:rPr>
          <w:lang w:val="sr-Cyrl-CS"/>
        </w:rPr>
        <w:t>,</w:t>
      </w:r>
      <w:r w:rsidRPr="00BF390E">
        <w:rPr>
          <w:lang w:val="sr-Cyrl-CS"/>
        </w:rPr>
        <w:t xml:space="preserve"> дајемо понуду како следи:</w:t>
      </w:r>
    </w:p>
    <w:p w:rsidR="00B62D6B" w:rsidRPr="00BF390E" w:rsidRDefault="00B62D6B">
      <w:pPr>
        <w:jc w:val="both"/>
        <w:rPr>
          <w:rFonts w:eastAsia="TimesNewRomanPSMT"/>
          <w:b/>
          <w:bCs/>
          <w:lang w:val="sr-Cyrl-CS"/>
        </w:rPr>
      </w:pPr>
    </w:p>
    <w:tbl>
      <w:tblPr>
        <w:tblpPr w:leftFromText="180" w:rightFromText="180" w:vertAnchor="text" w:horzAnchor="margin" w:tblpXSpec="center" w:tblpY="134"/>
        <w:tblW w:w="932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817"/>
        <w:gridCol w:w="1418"/>
        <w:gridCol w:w="708"/>
        <w:gridCol w:w="1701"/>
        <w:gridCol w:w="851"/>
        <w:gridCol w:w="850"/>
        <w:gridCol w:w="1418"/>
        <w:gridCol w:w="1559"/>
      </w:tblGrid>
      <w:tr w:rsidR="003770FD" w:rsidRPr="00BF390E" w:rsidTr="00E505AC">
        <w:tc>
          <w:tcPr>
            <w:tcW w:w="817" w:type="dxa"/>
            <w:tcBorders>
              <w:bottom w:val="double" w:sz="4" w:space="0" w:color="auto"/>
            </w:tcBorders>
            <w:shd w:val="clear" w:color="auto" w:fill="auto"/>
            <w:vAlign w:val="center"/>
          </w:tcPr>
          <w:p w:rsidR="003770FD" w:rsidRPr="00BF390E" w:rsidRDefault="003770FD" w:rsidP="00E505AC">
            <w:pPr>
              <w:jc w:val="center"/>
              <w:rPr>
                <w:b/>
                <w:sz w:val="22"/>
                <w:szCs w:val="22"/>
              </w:rPr>
            </w:pPr>
            <w:r w:rsidRPr="00BF390E">
              <w:rPr>
                <w:b/>
                <w:sz w:val="22"/>
                <w:szCs w:val="22"/>
              </w:rPr>
              <w:t>Р. бр</w:t>
            </w:r>
          </w:p>
        </w:tc>
        <w:tc>
          <w:tcPr>
            <w:tcW w:w="1418" w:type="dxa"/>
            <w:tcBorders>
              <w:bottom w:val="double" w:sz="4" w:space="0" w:color="auto"/>
            </w:tcBorders>
            <w:shd w:val="clear" w:color="auto" w:fill="auto"/>
            <w:vAlign w:val="center"/>
          </w:tcPr>
          <w:p w:rsidR="003770FD" w:rsidRPr="00BF390E" w:rsidRDefault="003770FD" w:rsidP="00E505AC">
            <w:pPr>
              <w:jc w:val="center"/>
              <w:rPr>
                <w:b/>
              </w:rPr>
            </w:pPr>
            <w:r w:rsidRPr="00BF390E">
              <w:rPr>
                <w:b/>
                <w:lang w:val="sr-Cyrl-CS"/>
              </w:rPr>
              <w:t>Предмет набавке</w:t>
            </w:r>
          </w:p>
        </w:tc>
        <w:tc>
          <w:tcPr>
            <w:tcW w:w="708" w:type="dxa"/>
            <w:tcBorders>
              <w:bottom w:val="double" w:sz="4" w:space="0" w:color="auto"/>
            </w:tcBorders>
            <w:shd w:val="clear" w:color="auto" w:fill="auto"/>
            <w:vAlign w:val="center"/>
          </w:tcPr>
          <w:p w:rsidR="003770FD" w:rsidRPr="00BF390E" w:rsidRDefault="003770FD" w:rsidP="00E505AC">
            <w:pPr>
              <w:jc w:val="center"/>
              <w:rPr>
                <w:b/>
              </w:rPr>
            </w:pPr>
            <w:r w:rsidRPr="00BF390E">
              <w:rPr>
                <w:b/>
              </w:rPr>
              <w:t>Јед. мере</w:t>
            </w:r>
          </w:p>
        </w:tc>
        <w:tc>
          <w:tcPr>
            <w:tcW w:w="1701" w:type="dxa"/>
            <w:tcBorders>
              <w:bottom w:val="double" w:sz="4" w:space="0" w:color="auto"/>
            </w:tcBorders>
            <w:shd w:val="clear" w:color="auto" w:fill="auto"/>
          </w:tcPr>
          <w:p w:rsidR="003770FD" w:rsidRPr="00BF390E" w:rsidRDefault="003770FD" w:rsidP="00E505AC">
            <w:pPr>
              <w:rPr>
                <w:b/>
              </w:rPr>
            </w:pPr>
          </w:p>
          <w:p w:rsidR="003770FD" w:rsidRPr="00BF390E" w:rsidRDefault="003770FD" w:rsidP="00E505AC">
            <w:pPr>
              <w:jc w:val="center"/>
              <w:rPr>
                <w:b/>
                <w:bCs/>
                <w:sz w:val="22"/>
                <w:szCs w:val="22"/>
              </w:rPr>
            </w:pPr>
            <w:r w:rsidRPr="00BF390E">
              <w:rPr>
                <w:b/>
                <w:bCs/>
                <w:sz w:val="22"/>
                <w:szCs w:val="22"/>
              </w:rPr>
              <w:t>Процењене количине</w:t>
            </w:r>
          </w:p>
          <w:p w:rsidR="00531DE3" w:rsidRPr="00BF390E" w:rsidRDefault="00531DE3" w:rsidP="00E505AC">
            <w:pPr>
              <w:jc w:val="center"/>
              <w:rPr>
                <w:b/>
                <w:sz w:val="22"/>
                <w:szCs w:val="22"/>
              </w:rPr>
            </w:pPr>
            <w:r w:rsidRPr="00BF390E">
              <w:rPr>
                <w:b/>
                <w:bCs/>
                <w:sz w:val="22"/>
                <w:szCs w:val="22"/>
              </w:rPr>
              <w:t>на годишњем нивоу</w:t>
            </w:r>
          </w:p>
        </w:tc>
        <w:tc>
          <w:tcPr>
            <w:tcW w:w="851" w:type="dxa"/>
            <w:tcBorders>
              <w:bottom w:val="double" w:sz="4" w:space="0" w:color="auto"/>
            </w:tcBorders>
            <w:shd w:val="clear" w:color="auto" w:fill="auto"/>
            <w:vAlign w:val="center"/>
          </w:tcPr>
          <w:p w:rsidR="003770FD" w:rsidRPr="00BF390E" w:rsidRDefault="003770FD" w:rsidP="00E505AC">
            <w:pPr>
              <w:jc w:val="center"/>
              <w:rPr>
                <w:b/>
                <w:sz w:val="22"/>
                <w:szCs w:val="22"/>
              </w:rPr>
            </w:pPr>
            <w:r w:rsidRPr="00BF390E">
              <w:rPr>
                <w:b/>
                <w:sz w:val="22"/>
                <w:szCs w:val="22"/>
              </w:rPr>
              <w:t xml:space="preserve">Цена </w:t>
            </w:r>
          </w:p>
          <w:p w:rsidR="003770FD" w:rsidRPr="00BF390E" w:rsidRDefault="003770FD" w:rsidP="00E505AC">
            <w:pPr>
              <w:jc w:val="center"/>
              <w:rPr>
                <w:b/>
                <w:lang w:val="ru-RU"/>
              </w:rPr>
            </w:pPr>
            <w:r w:rsidRPr="00BF390E">
              <w:rPr>
                <w:b/>
                <w:sz w:val="22"/>
                <w:szCs w:val="22"/>
                <w:lang w:val="ru-RU"/>
              </w:rPr>
              <w:t>по јед. мере (без ПДВ)</w:t>
            </w:r>
          </w:p>
        </w:tc>
        <w:tc>
          <w:tcPr>
            <w:tcW w:w="850" w:type="dxa"/>
            <w:tcBorders>
              <w:bottom w:val="double" w:sz="4" w:space="0" w:color="auto"/>
            </w:tcBorders>
            <w:shd w:val="clear" w:color="auto" w:fill="auto"/>
            <w:vAlign w:val="center"/>
          </w:tcPr>
          <w:p w:rsidR="003770FD" w:rsidRPr="00BF390E" w:rsidRDefault="003770FD" w:rsidP="00E505AC">
            <w:pPr>
              <w:jc w:val="center"/>
              <w:rPr>
                <w:b/>
                <w:sz w:val="22"/>
                <w:szCs w:val="22"/>
              </w:rPr>
            </w:pPr>
            <w:r w:rsidRPr="00BF390E">
              <w:rPr>
                <w:b/>
                <w:sz w:val="22"/>
                <w:szCs w:val="22"/>
              </w:rPr>
              <w:t xml:space="preserve">Цена </w:t>
            </w:r>
          </w:p>
          <w:p w:rsidR="003770FD" w:rsidRPr="00BF390E" w:rsidRDefault="003770FD" w:rsidP="00E505AC">
            <w:pPr>
              <w:jc w:val="center"/>
              <w:rPr>
                <w:b/>
                <w:lang w:val="ru-RU"/>
              </w:rPr>
            </w:pPr>
            <w:r w:rsidRPr="00BF390E">
              <w:rPr>
                <w:b/>
                <w:sz w:val="22"/>
                <w:szCs w:val="22"/>
                <w:lang w:val="ru-RU"/>
              </w:rPr>
              <w:t>по јед. мере (са ПДВ)</w:t>
            </w:r>
          </w:p>
        </w:tc>
        <w:tc>
          <w:tcPr>
            <w:tcW w:w="1418" w:type="dxa"/>
            <w:tcBorders>
              <w:bottom w:val="double" w:sz="4" w:space="0" w:color="auto"/>
            </w:tcBorders>
            <w:shd w:val="clear" w:color="auto" w:fill="auto"/>
            <w:vAlign w:val="center"/>
          </w:tcPr>
          <w:p w:rsidR="003770FD" w:rsidRPr="00BF390E" w:rsidRDefault="003770FD" w:rsidP="00E505AC">
            <w:pPr>
              <w:jc w:val="center"/>
              <w:rPr>
                <w:b/>
                <w:sz w:val="22"/>
                <w:szCs w:val="22"/>
              </w:rPr>
            </w:pPr>
            <w:r w:rsidRPr="00BF390E">
              <w:rPr>
                <w:b/>
                <w:bCs/>
                <w:sz w:val="22"/>
                <w:szCs w:val="22"/>
              </w:rPr>
              <w:t>Укупна цена без ПДВ-а, за процењене кол.</w:t>
            </w:r>
          </w:p>
        </w:tc>
        <w:tc>
          <w:tcPr>
            <w:tcW w:w="1559" w:type="dxa"/>
            <w:tcBorders>
              <w:bottom w:val="double" w:sz="4" w:space="0" w:color="auto"/>
            </w:tcBorders>
            <w:shd w:val="clear" w:color="auto" w:fill="auto"/>
            <w:vAlign w:val="center"/>
          </w:tcPr>
          <w:p w:rsidR="003770FD" w:rsidRPr="00BF390E" w:rsidRDefault="003770FD" w:rsidP="00E505AC">
            <w:pPr>
              <w:jc w:val="center"/>
              <w:rPr>
                <w:b/>
                <w:lang w:val="ru-RU"/>
              </w:rPr>
            </w:pPr>
            <w:r w:rsidRPr="00BF390E">
              <w:rPr>
                <w:b/>
                <w:bCs/>
                <w:sz w:val="22"/>
                <w:szCs w:val="22"/>
              </w:rPr>
              <w:t>Укупна цена са ПДВ-а, за процењене кол.</w:t>
            </w:r>
          </w:p>
        </w:tc>
      </w:tr>
      <w:tr w:rsidR="003770FD" w:rsidRPr="00BF390E" w:rsidTr="00E505AC">
        <w:tc>
          <w:tcPr>
            <w:tcW w:w="817" w:type="dxa"/>
            <w:tcBorders>
              <w:top w:val="double" w:sz="4" w:space="0" w:color="auto"/>
              <w:bottom w:val="double" w:sz="4" w:space="0" w:color="auto"/>
            </w:tcBorders>
            <w:shd w:val="clear" w:color="auto" w:fill="auto"/>
            <w:vAlign w:val="center"/>
          </w:tcPr>
          <w:p w:rsidR="003770FD" w:rsidRPr="00BF390E" w:rsidRDefault="003770FD" w:rsidP="00E505AC">
            <w:pPr>
              <w:jc w:val="center"/>
              <w:rPr>
                <w:sz w:val="20"/>
                <w:szCs w:val="20"/>
              </w:rPr>
            </w:pPr>
            <w:r w:rsidRPr="00BF390E">
              <w:rPr>
                <w:sz w:val="20"/>
                <w:szCs w:val="20"/>
              </w:rPr>
              <w:t>1</w:t>
            </w:r>
          </w:p>
        </w:tc>
        <w:tc>
          <w:tcPr>
            <w:tcW w:w="1418" w:type="dxa"/>
            <w:tcBorders>
              <w:top w:val="double" w:sz="4" w:space="0" w:color="auto"/>
              <w:bottom w:val="double" w:sz="4" w:space="0" w:color="auto"/>
            </w:tcBorders>
            <w:shd w:val="clear" w:color="auto" w:fill="auto"/>
            <w:vAlign w:val="center"/>
          </w:tcPr>
          <w:p w:rsidR="003770FD" w:rsidRPr="00BF390E" w:rsidRDefault="003770FD" w:rsidP="00E505AC">
            <w:pPr>
              <w:jc w:val="center"/>
              <w:rPr>
                <w:sz w:val="20"/>
                <w:szCs w:val="20"/>
              </w:rPr>
            </w:pPr>
            <w:r w:rsidRPr="00BF390E">
              <w:rPr>
                <w:sz w:val="20"/>
                <w:szCs w:val="20"/>
              </w:rPr>
              <w:t>2</w:t>
            </w:r>
          </w:p>
        </w:tc>
        <w:tc>
          <w:tcPr>
            <w:tcW w:w="708" w:type="dxa"/>
            <w:tcBorders>
              <w:top w:val="double" w:sz="4" w:space="0" w:color="auto"/>
              <w:bottom w:val="double" w:sz="4" w:space="0" w:color="auto"/>
            </w:tcBorders>
            <w:shd w:val="clear" w:color="auto" w:fill="auto"/>
            <w:vAlign w:val="center"/>
          </w:tcPr>
          <w:p w:rsidR="003770FD" w:rsidRPr="00BF390E" w:rsidRDefault="003770FD" w:rsidP="00E505AC">
            <w:pPr>
              <w:jc w:val="center"/>
              <w:rPr>
                <w:sz w:val="20"/>
                <w:szCs w:val="20"/>
              </w:rPr>
            </w:pPr>
            <w:r w:rsidRPr="00BF390E">
              <w:rPr>
                <w:sz w:val="20"/>
                <w:szCs w:val="20"/>
              </w:rPr>
              <w:t>3</w:t>
            </w:r>
          </w:p>
        </w:tc>
        <w:tc>
          <w:tcPr>
            <w:tcW w:w="1701" w:type="dxa"/>
            <w:tcBorders>
              <w:top w:val="double" w:sz="4" w:space="0" w:color="auto"/>
              <w:bottom w:val="double" w:sz="4" w:space="0" w:color="auto"/>
            </w:tcBorders>
            <w:shd w:val="clear" w:color="auto" w:fill="auto"/>
          </w:tcPr>
          <w:p w:rsidR="003770FD" w:rsidRPr="00BF390E" w:rsidRDefault="003770FD" w:rsidP="00E505AC">
            <w:pPr>
              <w:jc w:val="center"/>
            </w:pPr>
            <w:r w:rsidRPr="00BF390E">
              <w:t>4</w:t>
            </w:r>
          </w:p>
        </w:tc>
        <w:tc>
          <w:tcPr>
            <w:tcW w:w="851" w:type="dxa"/>
            <w:tcBorders>
              <w:top w:val="double" w:sz="4" w:space="0" w:color="auto"/>
              <w:bottom w:val="double" w:sz="4" w:space="0" w:color="auto"/>
            </w:tcBorders>
            <w:shd w:val="clear" w:color="auto" w:fill="auto"/>
            <w:vAlign w:val="center"/>
          </w:tcPr>
          <w:p w:rsidR="003770FD" w:rsidRPr="00BF390E" w:rsidRDefault="003770FD" w:rsidP="00E505AC">
            <w:pPr>
              <w:jc w:val="center"/>
              <w:rPr>
                <w:sz w:val="20"/>
                <w:szCs w:val="20"/>
              </w:rPr>
            </w:pPr>
            <w:r w:rsidRPr="00BF390E">
              <w:rPr>
                <w:sz w:val="20"/>
                <w:szCs w:val="20"/>
              </w:rPr>
              <w:t>5</w:t>
            </w:r>
          </w:p>
        </w:tc>
        <w:tc>
          <w:tcPr>
            <w:tcW w:w="850" w:type="dxa"/>
            <w:tcBorders>
              <w:top w:val="double" w:sz="4" w:space="0" w:color="auto"/>
              <w:bottom w:val="double" w:sz="4" w:space="0" w:color="auto"/>
            </w:tcBorders>
            <w:shd w:val="clear" w:color="auto" w:fill="auto"/>
            <w:vAlign w:val="center"/>
          </w:tcPr>
          <w:p w:rsidR="003770FD" w:rsidRPr="00BF390E" w:rsidRDefault="003770FD" w:rsidP="00E505AC">
            <w:pPr>
              <w:jc w:val="center"/>
              <w:rPr>
                <w:sz w:val="20"/>
                <w:szCs w:val="20"/>
              </w:rPr>
            </w:pPr>
            <w:r w:rsidRPr="00BF390E">
              <w:rPr>
                <w:sz w:val="20"/>
                <w:szCs w:val="20"/>
              </w:rPr>
              <w:t>6</w:t>
            </w:r>
          </w:p>
        </w:tc>
        <w:tc>
          <w:tcPr>
            <w:tcW w:w="1418" w:type="dxa"/>
            <w:tcBorders>
              <w:top w:val="double" w:sz="4" w:space="0" w:color="auto"/>
              <w:bottom w:val="double" w:sz="4" w:space="0" w:color="auto"/>
            </w:tcBorders>
            <w:shd w:val="clear" w:color="auto" w:fill="auto"/>
            <w:vAlign w:val="center"/>
          </w:tcPr>
          <w:p w:rsidR="003770FD" w:rsidRPr="00BF390E" w:rsidRDefault="003770FD" w:rsidP="00E505AC">
            <w:pPr>
              <w:jc w:val="center"/>
              <w:rPr>
                <w:sz w:val="20"/>
                <w:szCs w:val="20"/>
              </w:rPr>
            </w:pPr>
            <w:r w:rsidRPr="00BF390E">
              <w:rPr>
                <w:sz w:val="20"/>
                <w:szCs w:val="20"/>
              </w:rPr>
              <w:t>7 (4х5)</w:t>
            </w:r>
          </w:p>
        </w:tc>
        <w:tc>
          <w:tcPr>
            <w:tcW w:w="1559" w:type="dxa"/>
            <w:tcBorders>
              <w:top w:val="double" w:sz="4" w:space="0" w:color="auto"/>
              <w:bottom w:val="double" w:sz="4" w:space="0" w:color="auto"/>
            </w:tcBorders>
            <w:shd w:val="clear" w:color="auto" w:fill="auto"/>
            <w:vAlign w:val="center"/>
          </w:tcPr>
          <w:p w:rsidR="003770FD" w:rsidRPr="00BF390E" w:rsidRDefault="003770FD" w:rsidP="00E505AC">
            <w:pPr>
              <w:jc w:val="center"/>
              <w:rPr>
                <w:sz w:val="20"/>
                <w:szCs w:val="20"/>
              </w:rPr>
            </w:pPr>
            <w:r w:rsidRPr="00BF390E">
              <w:rPr>
                <w:sz w:val="20"/>
                <w:szCs w:val="20"/>
              </w:rPr>
              <w:t>8(4х6)</w:t>
            </w:r>
          </w:p>
        </w:tc>
      </w:tr>
      <w:tr w:rsidR="003770FD" w:rsidRPr="00BF390E" w:rsidTr="00E505AC">
        <w:trPr>
          <w:trHeight w:val="275"/>
        </w:trPr>
        <w:tc>
          <w:tcPr>
            <w:tcW w:w="817" w:type="dxa"/>
            <w:tcBorders>
              <w:top w:val="single" w:sz="24" w:space="0" w:color="auto"/>
              <w:bottom w:val="single" w:sz="4" w:space="0" w:color="auto"/>
            </w:tcBorders>
            <w:shd w:val="clear" w:color="auto" w:fill="auto"/>
            <w:vAlign w:val="center"/>
          </w:tcPr>
          <w:p w:rsidR="003770FD" w:rsidRPr="00BF390E" w:rsidRDefault="003770FD" w:rsidP="00E505AC">
            <w:pPr>
              <w:jc w:val="center"/>
            </w:pPr>
            <w:r w:rsidRPr="00BF390E">
              <w:t>1.</w:t>
            </w:r>
          </w:p>
        </w:tc>
        <w:tc>
          <w:tcPr>
            <w:tcW w:w="1418" w:type="dxa"/>
            <w:tcBorders>
              <w:top w:val="single" w:sz="24" w:space="0" w:color="auto"/>
              <w:bottom w:val="single" w:sz="4" w:space="0" w:color="auto"/>
            </w:tcBorders>
            <w:shd w:val="clear" w:color="auto" w:fill="auto"/>
            <w:vAlign w:val="center"/>
          </w:tcPr>
          <w:p w:rsidR="003770FD" w:rsidRPr="00BF390E" w:rsidRDefault="00E505AC" w:rsidP="00E505AC">
            <w:pPr>
              <w:pStyle w:val="Default"/>
              <w:jc w:val="center"/>
              <w:rPr>
                <w:lang w:val="ru-RU"/>
              </w:rPr>
            </w:pPr>
            <w:r w:rsidRPr="00BF390E">
              <w:rPr>
                <w:b/>
                <w:lang w:val="ru-RU"/>
              </w:rPr>
              <w:t>Електрична енергија</w:t>
            </w:r>
          </w:p>
        </w:tc>
        <w:tc>
          <w:tcPr>
            <w:tcW w:w="708" w:type="dxa"/>
            <w:tcBorders>
              <w:top w:val="single" w:sz="24" w:space="0" w:color="auto"/>
              <w:bottom w:val="single" w:sz="4" w:space="0" w:color="auto"/>
            </w:tcBorders>
            <w:shd w:val="clear" w:color="auto" w:fill="auto"/>
            <w:vAlign w:val="center"/>
          </w:tcPr>
          <w:p w:rsidR="003770FD" w:rsidRPr="00BF390E" w:rsidRDefault="00E505AC" w:rsidP="00D360DE">
            <w:pPr>
              <w:pStyle w:val="Default"/>
              <w:jc w:val="both"/>
              <w:rPr>
                <w:lang w:val="ru-RU"/>
              </w:rPr>
            </w:pPr>
            <w:r w:rsidRPr="00BF390E">
              <w:rPr>
                <w:b/>
              </w:rPr>
              <w:t>к</w:t>
            </w:r>
            <w:r w:rsidR="00D360DE">
              <w:rPr>
                <w:b/>
              </w:rPr>
              <w:t>w</w:t>
            </w:r>
            <w:r w:rsidRPr="00BF390E">
              <w:rPr>
                <w:b/>
              </w:rPr>
              <w:t xml:space="preserve">h </w:t>
            </w:r>
            <w:r w:rsidR="003770FD" w:rsidRPr="00BF390E">
              <w:rPr>
                <w:b/>
              </w:rPr>
              <w:t xml:space="preserve"> </w:t>
            </w:r>
          </w:p>
        </w:tc>
        <w:tc>
          <w:tcPr>
            <w:tcW w:w="1701" w:type="dxa"/>
            <w:tcBorders>
              <w:top w:val="single" w:sz="24" w:space="0" w:color="auto"/>
              <w:bottom w:val="single" w:sz="4" w:space="0" w:color="auto"/>
            </w:tcBorders>
            <w:shd w:val="clear" w:color="auto" w:fill="auto"/>
          </w:tcPr>
          <w:p w:rsidR="003770FD" w:rsidRPr="000702D0" w:rsidRDefault="003770FD" w:rsidP="00E505AC">
            <w:pPr>
              <w:rPr>
                <w:b/>
                <w:sz w:val="32"/>
                <w:szCs w:val="32"/>
              </w:rPr>
            </w:pPr>
          </w:p>
        </w:tc>
        <w:tc>
          <w:tcPr>
            <w:tcW w:w="851" w:type="dxa"/>
            <w:tcBorders>
              <w:top w:val="single" w:sz="24" w:space="0" w:color="auto"/>
              <w:bottom w:val="single" w:sz="4" w:space="0" w:color="auto"/>
            </w:tcBorders>
            <w:shd w:val="clear" w:color="auto" w:fill="auto"/>
            <w:vAlign w:val="center"/>
          </w:tcPr>
          <w:p w:rsidR="003770FD" w:rsidRPr="00BF390E" w:rsidRDefault="003770FD" w:rsidP="00E505AC">
            <w:pPr>
              <w:jc w:val="center"/>
            </w:pPr>
          </w:p>
        </w:tc>
        <w:tc>
          <w:tcPr>
            <w:tcW w:w="850" w:type="dxa"/>
            <w:tcBorders>
              <w:top w:val="single" w:sz="24" w:space="0" w:color="auto"/>
              <w:bottom w:val="single" w:sz="4" w:space="0" w:color="auto"/>
            </w:tcBorders>
            <w:shd w:val="clear" w:color="auto" w:fill="auto"/>
            <w:vAlign w:val="center"/>
          </w:tcPr>
          <w:p w:rsidR="003770FD" w:rsidRPr="00BF390E" w:rsidRDefault="003770FD" w:rsidP="00E505AC">
            <w:pPr>
              <w:jc w:val="center"/>
            </w:pPr>
          </w:p>
        </w:tc>
        <w:tc>
          <w:tcPr>
            <w:tcW w:w="1418" w:type="dxa"/>
            <w:tcBorders>
              <w:top w:val="single" w:sz="24" w:space="0" w:color="auto"/>
              <w:bottom w:val="single" w:sz="4" w:space="0" w:color="auto"/>
            </w:tcBorders>
            <w:shd w:val="clear" w:color="auto" w:fill="auto"/>
            <w:vAlign w:val="center"/>
          </w:tcPr>
          <w:p w:rsidR="003770FD" w:rsidRPr="00BF390E" w:rsidRDefault="003770FD" w:rsidP="00E505AC">
            <w:pPr>
              <w:jc w:val="center"/>
            </w:pPr>
          </w:p>
        </w:tc>
        <w:tc>
          <w:tcPr>
            <w:tcW w:w="1559" w:type="dxa"/>
            <w:tcBorders>
              <w:top w:val="single" w:sz="24" w:space="0" w:color="auto"/>
              <w:bottom w:val="single" w:sz="4" w:space="0" w:color="auto"/>
            </w:tcBorders>
            <w:shd w:val="clear" w:color="auto" w:fill="auto"/>
            <w:vAlign w:val="center"/>
          </w:tcPr>
          <w:p w:rsidR="003770FD" w:rsidRPr="00BF390E" w:rsidRDefault="003770FD" w:rsidP="00E505AC">
            <w:pPr>
              <w:jc w:val="center"/>
            </w:pPr>
          </w:p>
        </w:tc>
      </w:tr>
      <w:tr w:rsidR="00E505AC" w:rsidRPr="00BF390E" w:rsidTr="00E505AC">
        <w:trPr>
          <w:trHeight w:val="234"/>
        </w:trPr>
        <w:tc>
          <w:tcPr>
            <w:tcW w:w="817" w:type="dxa"/>
            <w:tcBorders>
              <w:top w:val="single" w:sz="4" w:space="0" w:color="auto"/>
              <w:bottom w:val="single" w:sz="4" w:space="0" w:color="auto"/>
            </w:tcBorders>
            <w:shd w:val="clear" w:color="auto" w:fill="auto"/>
            <w:vAlign w:val="center"/>
          </w:tcPr>
          <w:p w:rsidR="00E505AC" w:rsidRPr="00E505AC" w:rsidRDefault="00E505AC" w:rsidP="00E505AC">
            <w:pPr>
              <w:jc w:val="center"/>
            </w:pPr>
            <w:r>
              <w:t>VT</w:t>
            </w:r>
          </w:p>
        </w:tc>
        <w:tc>
          <w:tcPr>
            <w:tcW w:w="1418" w:type="dxa"/>
            <w:tcBorders>
              <w:top w:val="single" w:sz="4" w:space="0" w:color="auto"/>
              <w:bottom w:val="single" w:sz="4" w:space="0" w:color="auto"/>
            </w:tcBorders>
            <w:shd w:val="clear" w:color="auto" w:fill="auto"/>
            <w:vAlign w:val="center"/>
          </w:tcPr>
          <w:p w:rsidR="00E505AC" w:rsidRPr="00BF390E" w:rsidRDefault="00E505AC" w:rsidP="00E505AC">
            <w:pPr>
              <w:pStyle w:val="Default"/>
              <w:jc w:val="center"/>
            </w:pPr>
          </w:p>
        </w:tc>
        <w:tc>
          <w:tcPr>
            <w:tcW w:w="708" w:type="dxa"/>
            <w:tcBorders>
              <w:top w:val="single" w:sz="4" w:space="0" w:color="auto"/>
              <w:bottom w:val="single" w:sz="4" w:space="0" w:color="auto"/>
            </w:tcBorders>
            <w:shd w:val="clear" w:color="auto" w:fill="auto"/>
            <w:vAlign w:val="center"/>
          </w:tcPr>
          <w:p w:rsidR="00E505AC" w:rsidRPr="00BF390E" w:rsidRDefault="00E505AC" w:rsidP="00E505AC">
            <w:pPr>
              <w:pStyle w:val="Default"/>
              <w:jc w:val="both"/>
              <w:rPr>
                <w:b/>
              </w:rPr>
            </w:pPr>
          </w:p>
        </w:tc>
        <w:tc>
          <w:tcPr>
            <w:tcW w:w="1701" w:type="dxa"/>
            <w:tcBorders>
              <w:top w:val="single" w:sz="4" w:space="0" w:color="auto"/>
              <w:bottom w:val="single" w:sz="4" w:space="0" w:color="auto"/>
            </w:tcBorders>
            <w:shd w:val="clear" w:color="auto" w:fill="auto"/>
          </w:tcPr>
          <w:p w:rsidR="00E505AC" w:rsidRPr="00E505AC" w:rsidRDefault="00E505AC" w:rsidP="00E505AC">
            <w:pPr>
              <w:rPr>
                <w:b/>
              </w:rPr>
            </w:pPr>
            <w:r w:rsidRPr="00E505AC">
              <w:rPr>
                <w:b/>
              </w:rPr>
              <w:t>133264</w:t>
            </w:r>
          </w:p>
        </w:tc>
        <w:tc>
          <w:tcPr>
            <w:tcW w:w="851"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c>
          <w:tcPr>
            <w:tcW w:w="850"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c>
          <w:tcPr>
            <w:tcW w:w="1418"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c>
          <w:tcPr>
            <w:tcW w:w="1559"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r>
      <w:tr w:rsidR="00E505AC" w:rsidRPr="00BF390E" w:rsidTr="00E505AC">
        <w:trPr>
          <w:trHeight w:val="393"/>
        </w:trPr>
        <w:tc>
          <w:tcPr>
            <w:tcW w:w="817" w:type="dxa"/>
            <w:tcBorders>
              <w:top w:val="single" w:sz="4" w:space="0" w:color="auto"/>
              <w:bottom w:val="single" w:sz="4" w:space="0" w:color="auto"/>
            </w:tcBorders>
            <w:shd w:val="clear" w:color="auto" w:fill="auto"/>
            <w:vAlign w:val="center"/>
          </w:tcPr>
          <w:p w:rsidR="00E505AC" w:rsidRPr="00BF390E" w:rsidRDefault="00E505AC" w:rsidP="00E505AC">
            <w:pPr>
              <w:jc w:val="center"/>
            </w:pPr>
            <w:r>
              <w:t>NT</w:t>
            </w:r>
          </w:p>
        </w:tc>
        <w:tc>
          <w:tcPr>
            <w:tcW w:w="1418" w:type="dxa"/>
            <w:tcBorders>
              <w:top w:val="single" w:sz="4" w:space="0" w:color="auto"/>
              <w:bottom w:val="single" w:sz="4" w:space="0" w:color="auto"/>
            </w:tcBorders>
            <w:shd w:val="clear" w:color="auto" w:fill="auto"/>
            <w:vAlign w:val="center"/>
          </w:tcPr>
          <w:p w:rsidR="00E505AC" w:rsidRPr="00BF390E" w:rsidRDefault="00E505AC" w:rsidP="00E505AC">
            <w:pPr>
              <w:pStyle w:val="Default"/>
              <w:jc w:val="center"/>
            </w:pPr>
          </w:p>
        </w:tc>
        <w:tc>
          <w:tcPr>
            <w:tcW w:w="708" w:type="dxa"/>
            <w:tcBorders>
              <w:top w:val="single" w:sz="4" w:space="0" w:color="auto"/>
              <w:bottom w:val="single" w:sz="4" w:space="0" w:color="auto"/>
            </w:tcBorders>
            <w:shd w:val="clear" w:color="auto" w:fill="auto"/>
            <w:vAlign w:val="center"/>
          </w:tcPr>
          <w:p w:rsidR="00E505AC" w:rsidRPr="00BF390E" w:rsidRDefault="00E505AC" w:rsidP="00E505AC">
            <w:pPr>
              <w:pStyle w:val="Default"/>
              <w:jc w:val="both"/>
              <w:rPr>
                <w:b/>
              </w:rPr>
            </w:pPr>
          </w:p>
        </w:tc>
        <w:tc>
          <w:tcPr>
            <w:tcW w:w="1701" w:type="dxa"/>
            <w:tcBorders>
              <w:top w:val="single" w:sz="4" w:space="0" w:color="auto"/>
              <w:bottom w:val="single" w:sz="4" w:space="0" w:color="auto"/>
            </w:tcBorders>
            <w:shd w:val="clear" w:color="auto" w:fill="auto"/>
          </w:tcPr>
          <w:p w:rsidR="00E505AC" w:rsidRPr="00BF390E" w:rsidRDefault="00E505AC" w:rsidP="00E505AC">
            <w:pPr>
              <w:rPr>
                <w:b/>
              </w:rPr>
            </w:pPr>
            <w:r>
              <w:rPr>
                <w:b/>
              </w:rPr>
              <w:t>38564</w:t>
            </w:r>
          </w:p>
        </w:tc>
        <w:tc>
          <w:tcPr>
            <w:tcW w:w="851"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c>
          <w:tcPr>
            <w:tcW w:w="850"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c>
          <w:tcPr>
            <w:tcW w:w="1418"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c>
          <w:tcPr>
            <w:tcW w:w="1559" w:type="dxa"/>
            <w:tcBorders>
              <w:top w:val="single" w:sz="4" w:space="0" w:color="auto"/>
              <w:bottom w:val="single" w:sz="4" w:space="0" w:color="auto"/>
            </w:tcBorders>
            <w:shd w:val="clear" w:color="auto" w:fill="auto"/>
            <w:vAlign w:val="center"/>
          </w:tcPr>
          <w:p w:rsidR="00E505AC" w:rsidRPr="00BF390E" w:rsidRDefault="00E505AC" w:rsidP="00E505AC">
            <w:pPr>
              <w:jc w:val="center"/>
            </w:pPr>
          </w:p>
        </w:tc>
      </w:tr>
      <w:tr w:rsidR="00E505AC" w:rsidRPr="00BF390E" w:rsidTr="00E505AC">
        <w:trPr>
          <w:trHeight w:val="430"/>
        </w:trPr>
        <w:tc>
          <w:tcPr>
            <w:tcW w:w="817" w:type="dxa"/>
            <w:tcBorders>
              <w:top w:val="single" w:sz="4" w:space="0" w:color="auto"/>
            </w:tcBorders>
            <w:shd w:val="clear" w:color="auto" w:fill="auto"/>
            <w:vAlign w:val="center"/>
          </w:tcPr>
          <w:p w:rsidR="00E505AC" w:rsidRPr="00BF390E" w:rsidRDefault="00E505AC" w:rsidP="00E505AC">
            <w:pPr>
              <w:jc w:val="center"/>
            </w:pPr>
            <w:r>
              <w:t>REA</w:t>
            </w:r>
          </w:p>
        </w:tc>
        <w:tc>
          <w:tcPr>
            <w:tcW w:w="1418" w:type="dxa"/>
            <w:tcBorders>
              <w:top w:val="single" w:sz="4" w:space="0" w:color="auto"/>
            </w:tcBorders>
            <w:shd w:val="clear" w:color="auto" w:fill="auto"/>
            <w:vAlign w:val="center"/>
          </w:tcPr>
          <w:p w:rsidR="00E505AC" w:rsidRPr="00BF390E" w:rsidRDefault="00E505AC" w:rsidP="00E505AC">
            <w:pPr>
              <w:pStyle w:val="Default"/>
              <w:jc w:val="both"/>
            </w:pPr>
          </w:p>
        </w:tc>
        <w:tc>
          <w:tcPr>
            <w:tcW w:w="708" w:type="dxa"/>
            <w:tcBorders>
              <w:top w:val="single" w:sz="4" w:space="0" w:color="auto"/>
            </w:tcBorders>
            <w:shd w:val="clear" w:color="auto" w:fill="auto"/>
            <w:vAlign w:val="center"/>
          </w:tcPr>
          <w:p w:rsidR="00E505AC" w:rsidRPr="00BF390E" w:rsidRDefault="00E505AC" w:rsidP="00E505AC">
            <w:pPr>
              <w:pStyle w:val="Default"/>
              <w:jc w:val="both"/>
              <w:rPr>
                <w:b/>
              </w:rPr>
            </w:pPr>
          </w:p>
        </w:tc>
        <w:tc>
          <w:tcPr>
            <w:tcW w:w="1701" w:type="dxa"/>
            <w:tcBorders>
              <w:top w:val="single" w:sz="4" w:space="0" w:color="auto"/>
            </w:tcBorders>
            <w:shd w:val="clear" w:color="auto" w:fill="auto"/>
          </w:tcPr>
          <w:p w:rsidR="00E505AC" w:rsidRPr="00BF390E" w:rsidRDefault="00E505AC" w:rsidP="00E505AC">
            <w:pPr>
              <w:rPr>
                <w:b/>
              </w:rPr>
            </w:pPr>
            <w:r>
              <w:rPr>
                <w:b/>
              </w:rPr>
              <w:t>3432</w:t>
            </w:r>
          </w:p>
        </w:tc>
        <w:tc>
          <w:tcPr>
            <w:tcW w:w="851" w:type="dxa"/>
            <w:tcBorders>
              <w:top w:val="single" w:sz="4" w:space="0" w:color="auto"/>
            </w:tcBorders>
            <w:shd w:val="clear" w:color="auto" w:fill="auto"/>
            <w:vAlign w:val="center"/>
          </w:tcPr>
          <w:p w:rsidR="00E505AC" w:rsidRPr="00BF390E" w:rsidRDefault="00E505AC" w:rsidP="00E505AC">
            <w:pPr>
              <w:jc w:val="center"/>
            </w:pPr>
          </w:p>
        </w:tc>
        <w:tc>
          <w:tcPr>
            <w:tcW w:w="850" w:type="dxa"/>
            <w:tcBorders>
              <w:top w:val="single" w:sz="4" w:space="0" w:color="auto"/>
            </w:tcBorders>
            <w:shd w:val="clear" w:color="auto" w:fill="auto"/>
            <w:vAlign w:val="center"/>
          </w:tcPr>
          <w:p w:rsidR="00E505AC" w:rsidRPr="00BF390E" w:rsidRDefault="00E505AC" w:rsidP="00E505AC">
            <w:pPr>
              <w:jc w:val="center"/>
            </w:pPr>
          </w:p>
        </w:tc>
        <w:tc>
          <w:tcPr>
            <w:tcW w:w="1418" w:type="dxa"/>
            <w:tcBorders>
              <w:top w:val="single" w:sz="4" w:space="0" w:color="auto"/>
            </w:tcBorders>
            <w:shd w:val="clear" w:color="auto" w:fill="auto"/>
            <w:vAlign w:val="center"/>
          </w:tcPr>
          <w:p w:rsidR="00E505AC" w:rsidRPr="00BF390E" w:rsidRDefault="00E505AC" w:rsidP="00E505AC">
            <w:pPr>
              <w:jc w:val="center"/>
            </w:pPr>
          </w:p>
        </w:tc>
        <w:tc>
          <w:tcPr>
            <w:tcW w:w="1559" w:type="dxa"/>
            <w:tcBorders>
              <w:top w:val="single" w:sz="4" w:space="0" w:color="auto"/>
            </w:tcBorders>
            <w:shd w:val="clear" w:color="auto" w:fill="auto"/>
            <w:vAlign w:val="center"/>
          </w:tcPr>
          <w:p w:rsidR="00E505AC" w:rsidRPr="00BF390E" w:rsidRDefault="00E505AC" w:rsidP="00E505AC">
            <w:pPr>
              <w:jc w:val="center"/>
            </w:pPr>
          </w:p>
        </w:tc>
      </w:tr>
    </w:tbl>
    <w:p w:rsidR="00C0584F" w:rsidRPr="00BF390E" w:rsidRDefault="00C0584F">
      <w:pPr>
        <w:jc w:val="both"/>
        <w:rPr>
          <w:rFonts w:eastAsia="TimesNewRomanPSMT"/>
          <w:b/>
          <w:bCs/>
        </w:rPr>
      </w:pPr>
    </w:p>
    <w:tbl>
      <w:tblPr>
        <w:tblW w:w="10530" w:type="dxa"/>
        <w:tblInd w:w="-612" w:type="dxa"/>
        <w:tblLayout w:type="fixed"/>
        <w:tblLook w:val="0000"/>
      </w:tblPr>
      <w:tblGrid>
        <w:gridCol w:w="8100"/>
        <w:gridCol w:w="2430"/>
      </w:tblGrid>
      <w:tr w:rsidR="001619E7" w:rsidRPr="00BF390E">
        <w:trPr>
          <w:trHeight w:val="1650"/>
        </w:trPr>
        <w:tc>
          <w:tcPr>
            <w:tcW w:w="8100" w:type="dxa"/>
            <w:tcBorders>
              <w:top w:val="single" w:sz="4" w:space="0" w:color="000000"/>
              <w:left w:val="single" w:sz="4" w:space="0" w:color="000000"/>
              <w:bottom w:val="single" w:sz="4" w:space="0" w:color="000000"/>
            </w:tcBorders>
            <w:shd w:val="clear" w:color="auto" w:fill="auto"/>
          </w:tcPr>
          <w:p w:rsidR="001619E7" w:rsidRPr="00BF390E" w:rsidRDefault="001619E7">
            <w:pPr>
              <w:snapToGrid w:val="0"/>
              <w:jc w:val="both"/>
              <w:rPr>
                <w:rFonts w:eastAsia="TimesNewRomanPSMT"/>
                <w:bCs/>
                <w:lang w:val="ru-RU"/>
              </w:rPr>
            </w:pPr>
          </w:p>
          <w:p w:rsidR="00B877E2" w:rsidRPr="00BF390E" w:rsidRDefault="001619E7" w:rsidP="00762758">
            <w:pPr>
              <w:jc w:val="both"/>
              <w:rPr>
                <w:rFonts w:eastAsia="TimesNewRomanPSMT"/>
                <w:bCs/>
                <w:lang w:val="ru-RU"/>
              </w:rPr>
            </w:pPr>
            <w:r w:rsidRPr="00BF390E">
              <w:rPr>
                <w:rFonts w:eastAsia="TimesNewRomanPSMT"/>
                <w:b/>
                <w:bCs/>
                <w:lang w:val="ru-RU"/>
              </w:rPr>
              <w:t>Рок и начин плаћања</w:t>
            </w:r>
            <w:r w:rsidR="007B2BD8" w:rsidRPr="00BF390E">
              <w:rPr>
                <w:rFonts w:eastAsia="TimesNewRomanPSMT"/>
                <w:bCs/>
                <w:lang w:val="ru-RU"/>
              </w:rPr>
              <w:t>:</w:t>
            </w:r>
          </w:p>
          <w:p w:rsidR="001619E7" w:rsidRPr="00BF390E" w:rsidRDefault="00B877E2" w:rsidP="00762758">
            <w:pPr>
              <w:jc w:val="both"/>
              <w:rPr>
                <w:rFonts w:eastAsia="TimesNewRomanPSMT"/>
                <w:bCs/>
                <w:lang w:val="ru-RU"/>
              </w:rPr>
            </w:pPr>
            <w:r w:rsidRPr="00BF390E">
              <w:rPr>
                <w:rFonts w:eastAsia="TimesNewRomanPSMT"/>
                <w:bCs/>
                <w:lang w:val="ru-RU"/>
              </w:rPr>
              <w:t xml:space="preserve">Начин плаћања </w:t>
            </w:r>
            <w:r w:rsidR="00762758" w:rsidRPr="00BF390E">
              <w:rPr>
                <w:rFonts w:eastAsia="TimesNewRomanPSMT"/>
                <w:bCs/>
              </w:rPr>
              <w:t xml:space="preserve">до 30. у текућем месецу за претходни месец за испоручене количине електричне енергије </w:t>
            </w:r>
            <w:r w:rsidRPr="00BF390E">
              <w:rPr>
                <w:rFonts w:eastAsia="TimesNewRomanPSMT"/>
                <w:bCs/>
                <w:lang w:val="ru-RU"/>
              </w:rPr>
              <w:t>а по пријему исправне фактуре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F390E" w:rsidRDefault="004B5BCC" w:rsidP="004B5BCC">
            <w:pPr>
              <w:snapToGrid w:val="0"/>
              <w:jc w:val="center"/>
              <w:rPr>
                <w:rFonts w:eastAsia="TimesNewRomanPSMT"/>
                <w:bCs/>
                <w:lang w:val="en-US"/>
              </w:rPr>
            </w:pPr>
            <w:r w:rsidRPr="00BF390E">
              <w:rPr>
                <w:rFonts w:eastAsia="TimesNewRomanPSMT"/>
                <w:bCs/>
                <w:lang w:val="en-US"/>
              </w:rPr>
              <w:t>________________ дана</w:t>
            </w:r>
          </w:p>
        </w:tc>
      </w:tr>
      <w:tr w:rsidR="001619E7" w:rsidRPr="00BF390E">
        <w:trPr>
          <w:trHeight w:val="1650"/>
        </w:trPr>
        <w:tc>
          <w:tcPr>
            <w:tcW w:w="8100" w:type="dxa"/>
            <w:tcBorders>
              <w:top w:val="single" w:sz="4" w:space="0" w:color="000000"/>
              <w:left w:val="single" w:sz="4" w:space="0" w:color="000000"/>
              <w:bottom w:val="single" w:sz="4" w:space="0" w:color="000000"/>
            </w:tcBorders>
            <w:shd w:val="clear" w:color="auto" w:fill="auto"/>
            <w:vAlign w:val="center"/>
          </w:tcPr>
          <w:p w:rsidR="001619E7" w:rsidRPr="00BF390E" w:rsidRDefault="001619E7" w:rsidP="00303A17">
            <w:pPr>
              <w:snapToGrid w:val="0"/>
              <w:rPr>
                <w:rFonts w:eastAsia="TimesNewRomanPSMT"/>
                <w:bCs/>
                <w:lang w:val="ru-RU"/>
              </w:rPr>
            </w:pPr>
          </w:p>
          <w:p w:rsidR="001619E7" w:rsidRPr="00BF390E" w:rsidRDefault="001619E7" w:rsidP="00303A17">
            <w:pPr>
              <w:rPr>
                <w:rFonts w:eastAsia="TimesNewRomanPSMT"/>
                <w:bCs/>
              </w:rPr>
            </w:pPr>
            <w:r w:rsidRPr="00BF390E">
              <w:rPr>
                <w:rFonts w:eastAsia="TimesNewRomanPSMT"/>
                <w:b/>
                <w:bCs/>
                <w:lang w:val="ru-RU"/>
              </w:rPr>
              <w:t>Рок важења понуде</w:t>
            </w:r>
            <w:r w:rsidR="00460551" w:rsidRPr="00BF390E">
              <w:rPr>
                <w:rFonts w:eastAsia="TimesNewRomanPSMT"/>
                <w:bCs/>
              </w:rPr>
              <w:t xml:space="preserve"> (</w:t>
            </w:r>
            <w:r w:rsidR="00460551" w:rsidRPr="00BF390E">
              <w:rPr>
                <w:rFonts w:eastAsia="TimesNewRomanPSMT"/>
                <w:b/>
                <w:bCs/>
              </w:rPr>
              <w:t xml:space="preserve">најмање </w:t>
            </w:r>
            <w:r w:rsidR="00A41AA6" w:rsidRPr="00BF390E">
              <w:rPr>
                <w:rFonts w:eastAsia="TimesNewRomanPSMT"/>
                <w:b/>
                <w:bCs/>
              </w:rPr>
              <w:t>4</w:t>
            </w:r>
            <w:r w:rsidR="00460551" w:rsidRPr="00BF390E">
              <w:rPr>
                <w:rFonts w:eastAsia="TimesNewRomanPSMT"/>
                <w:b/>
                <w:bCs/>
              </w:rPr>
              <w:t>0 дана од дана отварања понуда</w:t>
            </w:r>
            <w:r w:rsidR="00460551" w:rsidRPr="00BF390E">
              <w:rPr>
                <w:rFonts w:eastAsia="TimesNewRomanPSMT"/>
                <w:bCs/>
              </w:rPr>
              <w:t>)</w:t>
            </w:r>
          </w:p>
          <w:p w:rsidR="001619E7" w:rsidRPr="00BF390E" w:rsidRDefault="001619E7" w:rsidP="00303A17">
            <w:pPr>
              <w:rPr>
                <w:rFonts w:eastAsia="TimesNewRomanPSMT"/>
                <w:bCs/>
                <w:lang w:val="ru-RU"/>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F390E" w:rsidRDefault="00303A17" w:rsidP="00303A17">
            <w:pPr>
              <w:snapToGrid w:val="0"/>
              <w:jc w:val="center"/>
              <w:rPr>
                <w:rFonts w:eastAsia="TimesNewRomanPSMT"/>
                <w:bCs/>
                <w:lang w:val="ru-RU"/>
              </w:rPr>
            </w:pPr>
            <w:r w:rsidRPr="00BF390E">
              <w:rPr>
                <w:rFonts w:eastAsia="TimesNewRomanPSMT"/>
                <w:bCs/>
                <w:lang w:val="en-US"/>
              </w:rPr>
              <w:t>________________  од дана отварања понуде</w:t>
            </w:r>
          </w:p>
        </w:tc>
      </w:tr>
      <w:tr w:rsidR="00E048AC" w:rsidRPr="00BF390E">
        <w:trPr>
          <w:trHeight w:val="814"/>
        </w:trPr>
        <w:tc>
          <w:tcPr>
            <w:tcW w:w="10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8AC" w:rsidRPr="00BF390E" w:rsidRDefault="00E048AC" w:rsidP="00E048AC">
            <w:pPr>
              <w:snapToGrid w:val="0"/>
              <w:rPr>
                <w:rFonts w:eastAsia="TimesNewRomanPSMT"/>
                <w:bCs/>
              </w:rPr>
            </w:pPr>
            <w:r w:rsidRPr="00BF390E">
              <w:rPr>
                <w:rFonts w:eastAsia="TimesNewRomanPSMT"/>
                <w:b/>
                <w:bCs/>
              </w:rPr>
              <w:t>Место испоруке</w:t>
            </w:r>
            <w:r w:rsidRPr="00BF390E">
              <w:rPr>
                <w:rFonts w:eastAsia="TimesNewRomanPSMT"/>
                <w:bCs/>
              </w:rPr>
              <w:t>:мерна места Наручиоца прикључена на дистрибутивни систем у категорији широка потрошња</w:t>
            </w:r>
            <w:r w:rsidR="007B2BD8" w:rsidRPr="00BF390E">
              <w:rPr>
                <w:rFonts w:eastAsia="TimesNewRomanPSMT"/>
                <w:bCs/>
              </w:rPr>
              <w:t xml:space="preserve"> и потрошња</w:t>
            </w:r>
          </w:p>
        </w:tc>
      </w:tr>
    </w:tbl>
    <w:p w:rsidR="008B5BAE" w:rsidRPr="00F812D6" w:rsidRDefault="008B5BAE" w:rsidP="008B5BAE">
      <w:pPr>
        <w:jc w:val="both"/>
        <w:rPr>
          <w:rFonts w:eastAsia="TimesNewRomanPSMT"/>
          <w:bCs/>
        </w:rPr>
      </w:pPr>
    </w:p>
    <w:p w:rsidR="00F812D6" w:rsidRDefault="008B5BAE" w:rsidP="00F812D6">
      <w:pPr>
        <w:rPr>
          <w:rFonts w:eastAsia="TimesNewRomanPSMT"/>
          <w:bCs/>
        </w:rPr>
      </w:pPr>
      <w:r w:rsidRPr="00BF390E">
        <w:rPr>
          <w:rFonts w:eastAsia="TimesNewRomanPSMT"/>
          <w:b/>
          <w:bCs/>
        </w:rPr>
        <w:t xml:space="preserve">* </w:t>
      </w:r>
      <w:r w:rsidRPr="00BF390E">
        <w:rPr>
          <w:rFonts w:eastAsia="TimesNewRomanPSMT"/>
          <w:bCs/>
        </w:rPr>
        <w:t xml:space="preserve">Укупна цена обухвата: цену електричне енергије са 100% балансном одговорношћу у складу са </w:t>
      </w:r>
      <w:r w:rsidR="00E048AC" w:rsidRPr="00BF390E">
        <w:rPr>
          <w:rFonts w:eastAsia="TimesNewRomanPSMT"/>
          <w:bCs/>
        </w:rPr>
        <w:t xml:space="preserve">   </w:t>
      </w:r>
      <w:r w:rsidR="009B52A0" w:rsidRPr="00BF390E">
        <w:rPr>
          <w:rFonts w:eastAsia="TimesNewRomanPSMT"/>
          <w:bCs/>
        </w:rPr>
        <w:t xml:space="preserve"> </w:t>
      </w:r>
      <w:r w:rsidRPr="00BF390E">
        <w:rPr>
          <w:rFonts w:eastAsia="TimesNewRomanPSMT"/>
          <w:bCs/>
        </w:rPr>
        <w:t>Законом о енергетици, набавку</w:t>
      </w:r>
      <w:r w:rsidR="008D2CAF" w:rsidRPr="00BF390E">
        <w:rPr>
          <w:rFonts w:eastAsia="TimesNewRomanPSMT"/>
          <w:bCs/>
        </w:rPr>
        <w:t xml:space="preserve"> </w:t>
      </w:r>
      <w:r w:rsidR="00F812D6">
        <w:rPr>
          <w:rFonts w:eastAsia="TimesNewRomanPSMT"/>
          <w:bCs/>
        </w:rPr>
        <w:t>и испоруку електричне енергије,</w:t>
      </w:r>
    </w:p>
    <w:p w:rsidR="00303A17" w:rsidRPr="00F812D6" w:rsidRDefault="008D2CAF" w:rsidP="00F812D6">
      <w:pPr>
        <w:rPr>
          <w:rFonts w:eastAsia="TimesNewRomanPSMT"/>
          <w:bCs/>
        </w:rPr>
      </w:pPr>
      <w:r w:rsidRPr="00BF390E">
        <w:rPr>
          <w:rFonts w:eastAsia="TimesNewRomanPSMT"/>
          <w:bCs/>
        </w:rPr>
        <w:t>(без ПДВ-а).</w:t>
      </w:r>
    </w:p>
    <w:p w:rsidR="001619E7" w:rsidRPr="00BF390E" w:rsidRDefault="001619E7">
      <w:pPr>
        <w:ind w:left="720" w:firstLine="720"/>
        <w:jc w:val="both"/>
        <w:rPr>
          <w:rFonts w:eastAsia="TimesNewRomanPSMT"/>
          <w:bCs/>
        </w:rPr>
      </w:pPr>
      <w:r w:rsidRPr="00BF390E">
        <w:rPr>
          <w:rFonts w:eastAsia="TimesNewRomanPSMT"/>
          <w:b/>
          <w:bCs/>
        </w:rPr>
        <w:t>Датум</w:t>
      </w:r>
      <w:r w:rsidRPr="00BF390E">
        <w:rPr>
          <w:rFonts w:eastAsia="TimesNewRomanPSMT"/>
          <w:bCs/>
        </w:rPr>
        <w:t xml:space="preserve"> </w:t>
      </w:r>
      <w:r w:rsidRPr="00BF390E">
        <w:rPr>
          <w:rFonts w:eastAsia="TimesNewRomanPSMT"/>
          <w:bCs/>
        </w:rPr>
        <w:tab/>
      </w:r>
      <w:r w:rsidRPr="00BF390E">
        <w:rPr>
          <w:rFonts w:eastAsia="TimesNewRomanPSMT"/>
          <w:bCs/>
        </w:rPr>
        <w:tab/>
      </w:r>
      <w:r w:rsidRPr="00BF390E">
        <w:rPr>
          <w:rFonts w:eastAsia="TimesNewRomanPSMT"/>
          <w:bCs/>
        </w:rPr>
        <w:tab/>
      </w:r>
      <w:r w:rsidRPr="00BF390E">
        <w:rPr>
          <w:rFonts w:eastAsia="TimesNewRomanPSMT"/>
          <w:bCs/>
        </w:rPr>
        <w:tab/>
      </w:r>
      <w:r w:rsidRPr="00BF390E">
        <w:rPr>
          <w:rFonts w:eastAsia="TimesNewRomanPSMT"/>
          <w:bCs/>
        </w:rPr>
        <w:tab/>
        <w:t xml:space="preserve">              </w:t>
      </w:r>
      <w:r w:rsidR="009B52A0" w:rsidRPr="00BF390E">
        <w:rPr>
          <w:rFonts w:eastAsia="TimesNewRomanPSMT"/>
          <w:bCs/>
        </w:rPr>
        <w:t xml:space="preserve">            </w:t>
      </w:r>
      <w:r w:rsidRPr="00BF390E">
        <w:rPr>
          <w:rFonts w:eastAsia="TimesNewRomanPSMT"/>
          <w:b/>
          <w:bCs/>
        </w:rPr>
        <w:t>Понуђач</w:t>
      </w:r>
    </w:p>
    <w:p w:rsidR="001619E7" w:rsidRPr="00BF390E" w:rsidRDefault="001619E7">
      <w:pPr>
        <w:ind w:left="2880" w:firstLine="720"/>
        <w:jc w:val="both"/>
        <w:rPr>
          <w:rFonts w:eastAsia="TimesNewRomanPS-BoldMT"/>
          <w:b/>
          <w:bCs/>
          <w:i/>
          <w:iCs/>
          <w:color w:val="002060"/>
        </w:rPr>
      </w:pPr>
      <w:r w:rsidRPr="00BF390E">
        <w:rPr>
          <w:rFonts w:eastAsia="TimesNewRomanPSMT"/>
          <w:bCs/>
        </w:rPr>
        <w:t xml:space="preserve">    </w:t>
      </w:r>
      <w:r w:rsidR="00FA5A22" w:rsidRPr="00BF390E">
        <w:rPr>
          <w:rFonts w:eastAsia="TimesNewRomanPSMT"/>
          <w:bCs/>
        </w:rPr>
        <w:t xml:space="preserve">   </w:t>
      </w:r>
      <w:r w:rsidRPr="00BF390E">
        <w:rPr>
          <w:rFonts w:eastAsia="TimesNewRomanPSMT"/>
          <w:bCs/>
        </w:rPr>
        <w:t xml:space="preserve">М. П. </w:t>
      </w:r>
    </w:p>
    <w:p w:rsidR="009B52A0" w:rsidRPr="006A4EB8" w:rsidRDefault="001619E7">
      <w:pPr>
        <w:jc w:val="both"/>
        <w:rPr>
          <w:rFonts w:eastAsia="TimesNewRomanPS-BoldMT"/>
          <w:b/>
          <w:bCs/>
          <w:i/>
          <w:iCs/>
          <w:color w:val="002060"/>
        </w:rPr>
      </w:pPr>
      <w:r w:rsidRPr="00BF390E">
        <w:rPr>
          <w:rFonts w:eastAsia="TimesNewRomanPS-BoldMT"/>
          <w:b/>
          <w:bCs/>
          <w:i/>
          <w:iCs/>
          <w:color w:val="002060"/>
        </w:rPr>
        <w:t>_____________________________</w:t>
      </w:r>
      <w:r w:rsidRPr="00BF390E">
        <w:rPr>
          <w:rFonts w:eastAsia="TimesNewRomanPS-BoldMT"/>
          <w:b/>
          <w:bCs/>
          <w:i/>
          <w:iCs/>
          <w:color w:val="002060"/>
        </w:rPr>
        <w:tab/>
      </w:r>
      <w:r w:rsidRPr="00BF390E">
        <w:rPr>
          <w:rFonts w:eastAsia="TimesNewRomanPS-BoldMT"/>
          <w:b/>
          <w:bCs/>
          <w:i/>
          <w:iCs/>
          <w:color w:val="002060"/>
        </w:rPr>
        <w:tab/>
      </w:r>
      <w:r w:rsidRPr="00BF390E">
        <w:rPr>
          <w:rFonts w:eastAsia="TimesNewRomanPS-BoldMT"/>
          <w:b/>
          <w:bCs/>
          <w:i/>
          <w:iCs/>
          <w:color w:val="002060"/>
        </w:rPr>
        <w:tab/>
        <w:t>______________________________</w:t>
      </w:r>
    </w:p>
    <w:p w:rsidR="001619E7" w:rsidRPr="00BF390E" w:rsidRDefault="00303A17">
      <w:pPr>
        <w:jc w:val="both"/>
        <w:rPr>
          <w:iCs/>
        </w:rPr>
      </w:pPr>
      <w:r w:rsidRPr="00BF390E">
        <w:rPr>
          <w:b/>
          <w:bCs/>
          <w:iCs/>
          <w:u w:val="single"/>
        </w:rPr>
        <w:t>Напомена</w:t>
      </w:r>
      <w:r w:rsidR="001619E7" w:rsidRPr="00BF390E">
        <w:rPr>
          <w:b/>
          <w:bCs/>
          <w:iCs/>
          <w:u w:val="single"/>
        </w:rPr>
        <w:t>:</w:t>
      </w:r>
      <w:r w:rsidR="001619E7" w:rsidRPr="00BF390E">
        <w:rPr>
          <w:b/>
          <w:bCs/>
          <w:iCs/>
        </w:rPr>
        <w:t xml:space="preserve"> </w:t>
      </w:r>
    </w:p>
    <w:p w:rsidR="00B47DE5" w:rsidRPr="00BF390E" w:rsidRDefault="001619E7">
      <w:pPr>
        <w:jc w:val="both"/>
        <w:rPr>
          <w:iCs/>
        </w:rPr>
      </w:pPr>
      <w:r w:rsidRPr="00BF390E">
        <w:rPr>
          <w:iCs/>
        </w:rPr>
        <w:t xml:space="preserve">Образац понуде понуђач мора да попуни, овери печатом и потпише, чиме </w:t>
      </w:r>
      <w:r w:rsidRPr="00BF390E">
        <w:rPr>
          <w:iCs/>
          <w:lang w:val="sr-Cyrl-CS"/>
        </w:rPr>
        <w:t>п</w:t>
      </w:r>
      <w:r w:rsidRPr="00BF390E">
        <w:rPr>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sidR="006634BD" w:rsidRPr="00BF390E">
        <w:rPr>
          <w:iCs/>
        </w:rPr>
        <w:t xml:space="preserve"> печатом оверити образац понуд</w:t>
      </w:r>
      <w:r w:rsidR="000E46C7" w:rsidRPr="00BF390E">
        <w:rPr>
          <w:iCs/>
        </w:rPr>
        <w:t>е.</w:t>
      </w:r>
    </w:p>
    <w:p w:rsidR="003E5148" w:rsidRPr="00BF390E" w:rsidRDefault="003E5148">
      <w:pPr>
        <w:jc w:val="both"/>
        <w:rPr>
          <w:iCs/>
        </w:rPr>
      </w:pPr>
    </w:p>
    <w:p w:rsidR="00633066" w:rsidRDefault="00B80FB3" w:rsidP="00F812D6">
      <w:pPr>
        <w:shd w:val="clear" w:color="auto" w:fill="C6D9F1"/>
        <w:jc w:val="center"/>
        <w:rPr>
          <w:b/>
          <w:bCs/>
          <w:iCs/>
          <w:lang/>
        </w:rPr>
      </w:pPr>
      <w:r w:rsidRPr="00BF390E">
        <w:rPr>
          <w:b/>
          <w:bCs/>
          <w:iCs/>
        </w:rPr>
        <w:t xml:space="preserve">     </w:t>
      </w:r>
      <w:r w:rsidR="00F812D6">
        <w:rPr>
          <w:b/>
          <w:bCs/>
          <w:iCs/>
        </w:rPr>
        <w:t xml:space="preserve">           </w:t>
      </w:r>
    </w:p>
    <w:p w:rsidR="000D041E" w:rsidRPr="00F812D6" w:rsidRDefault="00903C1E" w:rsidP="00F812D6">
      <w:pPr>
        <w:shd w:val="clear" w:color="auto" w:fill="C6D9F1"/>
        <w:jc w:val="center"/>
        <w:rPr>
          <w:b/>
          <w:bCs/>
          <w:iCs/>
        </w:rPr>
      </w:pPr>
      <w:r w:rsidRPr="00BF390E">
        <w:rPr>
          <w:b/>
          <w:bCs/>
          <w:iCs/>
        </w:rPr>
        <w:lastRenderedPageBreak/>
        <w:t>ОБРАЗАЦ 2</w:t>
      </w:r>
    </w:p>
    <w:p w:rsidR="001619E7" w:rsidRPr="00BF390E" w:rsidRDefault="00133176">
      <w:pPr>
        <w:shd w:val="clear" w:color="auto" w:fill="C6D9F1"/>
        <w:jc w:val="center"/>
        <w:rPr>
          <w:b/>
          <w:bCs/>
          <w:iCs/>
          <w:sz w:val="28"/>
          <w:szCs w:val="28"/>
        </w:rPr>
      </w:pPr>
      <w:r w:rsidRPr="00BF390E">
        <w:rPr>
          <w:b/>
          <w:bCs/>
          <w:iCs/>
          <w:sz w:val="28"/>
          <w:szCs w:val="28"/>
        </w:rPr>
        <w:t xml:space="preserve">VIII </w:t>
      </w:r>
      <w:r w:rsidR="001619E7" w:rsidRPr="00BF390E">
        <w:rPr>
          <w:b/>
          <w:bCs/>
          <w:iCs/>
          <w:sz w:val="28"/>
          <w:szCs w:val="28"/>
        </w:rPr>
        <w:t xml:space="preserve"> МОДЕЛ УГОВОРА</w:t>
      </w:r>
      <w:r w:rsidR="000E0B98" w:rsidRPr="00BF390E">
        <w:rPr>
          <w:b/>
          <w:bCs/>
          <w:iCs/>
          <w:sz w:val="28"/>
          <w:szCs w:val="28"/>
        </w:rPr>
        <w:t xml:space="preserve"> </w:t>
      </w:r>
    </w:p>
    <w:p w:rsidR="000E0B98" w:rsidRPr="00BF390E" w:rsidRDefault="000E0B98">
      <w:pPr>
        <w:shd w:val="clear" w:color="auto" w:fill="C6D9F1"/>
        <w:jc w:val="center"/>
        <w:rPr>
          <w:b/>
          <w:bCs/>
          <w:iCs/>
          <w:sz w:val="28"/>
          <w:szCs w:val="28"/>
        </w:rPr>
      </w:pPr>
      <w:r w:rsidRPr="00BF390E">
        <w:rPr>
          <w:b/>
          <w:bCs/>
          <w:iCs/>
          <w:sz w:val="28"/>
          <w:szCs w:val="28"/>
        </w:rPr>
        <w:t>за набавку електричне енергије</w:t>
      </w:r>
      <w:r w:rsidR="00B47DE5" w:rsidRPr="00BF390E">
        <w:rPr>
          <w:b/>
          <w:bCs/>
          <w:iCs/>
          <w:sz w:val="28"/>
          <w:szCs w:val="28"/>
        </w:rPr>
        <w:t xml:space="preserve"> зс потпуно снабдевање</w:t>
      </w:r>
    </w:p>
    <w:p w:rsidR="00B85E9C" w:rsidRPr="00BF390E" w:rsidRDefault="00B85E9C" w:rsidP="007C274C">
      <w:pPr>
        <w:rPr>
          <w:b/>
          <w:bCs/>
          <w:i/>
          <w:iCs/>
        </w:rPr>
      </w:pPr>
    </w:p>
    <w:p w:rsidR="000E0B98" w:rsidRPr="00BF390E" w:rsidRDefault="000E0B98" w:rsidP="0032572C">
      <w:pPr>
        <w:spacing w:line="240" w:lineRule="auto"/>
        <w:jc w:val="both"/>
        <w:rPr>
          <w:sz w:val="22"/>
          <w:szCs w:val="22"/>
        </w:rPr>
      </w:pPr>
      <w:r w:rsidRPr="00BF390E">
        <w:rPr>
          <w:b/>
          <w:sz w:val="22"/>
          <w:szCs w:val="22"/>
        </w:rPr>
        <w:t>ОСНОВНА ШКОЛА «</w:t>
      </w:r>
      <w:r w:rsidR="00E942B1" w:rsidRPr="00BF390E">
        <w:rPr>
          <w:b/>
          <w:sz w:val="22"/>
          <w:szCs w:val="22"/>
          <w:lang w:val="sr-Cyrl-CS"/>
        </w:rPr>
        <w:t>ДОСИТЕЈ ОБРАДОВИЋ</w:t>
      </w:r>
      <w:r w:rsidRPr="00BF390E">
        <w:rPr>
          <w:b/>
          <w:sz w:val="22"/>
          <w:szCs w:val="22"/>
        </w:rPr>
        <w:t>»,</w:t>
      </w:r>
      <w:r w:rsidRPr="00BF390E">
        <w:rPr>
          <w:sz w:val="22"/>
          <w:szCs w:val="22"/>
        </w:rPr>
        <w:t xml:space="preserve"> са седиштем у </w:t>
      </w:r>
      <w:r w:rsidR="00E942B1" w:rsidRPr="00BF390E">
        <w:rPr>
          <w:sz w:val="22"/>
          <w:szCs w:val="22"/>
          <w:lang w:val="sr-Cyrl-CS"/>
        </w:rPr>
        <w:t>Опову</w:t>
      </w:r>
      <w:r w:rsidRPr="00BF390E">
        <w:rPr>
          <w:sz w:val="22"/>
          <w:szCs w:val="22"/>
        </w:rPr>
        <w:t xml:space="preserve">, улица </w:t>
      </w:r>
      <w:r w:rsidR="00E942B1" w:rsidRPr="00BF390E">
        <w:rPr>
          <w:sz w:val="22"/>
          <w:szCs w:val="22"/>
          <w:lang w:val="sr-Cyrl-CS"/>
        </w:rPr>
        <w:t>Братства јединства</w:t>
      </w:r>
      <w:r w:rsidRPr="00BF390E">
        <w:rPr>
          <w:sz w:val="22"/>
          <w:szCs w:val="22"/>
        </w:rPr>
        <w:t xml:space="preserve"> бр.</w:t>
      </w:r>
      <w:r w:rsidR="002B45DC" w:rsidRPr="00BF390E">
        <w:rPr>
          <w:sz w:val="22"/>
          <w:szCs w:val="22"/>
          <w:lang w:val="sr-Cyrl-CS"/>
        </w:rPr>
        <w:t>1</w:t>
      </w:r>
      <w:r w:rsidR="00492E63" w:rsidRPr="00BF390E">
        <w:rPr>
          <w:sz w:val="22"/>
          <w:szCs w:val="22"/>
          <w:lang w:val="sr-Cyrl-CS"/>
        </w:rPr>
        <w:t>4</w:t>
      </w:r>
      <w:r w:rsidRPr="00BF390E">
        <w:rPr>
          <w:sz w:val="22"/>
          <w:szCs w:val="22"/>
        </w:rPr>
        <w:t>,</w:t>
      </w:r>
      <w:r w:rsidR="008F4CF0">
        <w:rPr>
          <w:sz w:val="22"/>
          <w:szCs w:val="22"/>
        </w:rPr>
        <w:t xml:space="preserve"> </w:t>
      </w:r>
      <w:r w:rsidRPr="00BF390E">
        <w:rPr>
          <w:sz w:val="22"/>
          <w:szCs w:val="22"/>
        </w:rPr>
        <w:t>ПИБ 101</w:t>
      </w:r>
      <w:r w:rsidR="00492E63" w:rsidRPr="00BF390E">
        <w:rPr>
          <w:sz w:val="22"/>
          <w:szCs w:val="22"/>
          <w:lang w:val="sr-Cyrl-CS"/>
        </w:rPr>
        <w:t>558980</w:t>
      </w:r>
      <w:r w:rsidRPr="00BF390E">
        <w:rPr>
          <w:sz w:val="22"/>
          <w:szCs w:val="22"/>
        </w:rPr>
        <w:t>, матични број: 08</w:t>
      </w:r>
      <w:r w:rsidR="00492E63" w:rsidRPr="00BF390E">
        <w:rPr>
          <w:sz w:val="22"/>
          <w:szCs w:val="22"/>
        </w:rPr>
        <w:t>029024</w:t>
      </w:r>
      <w:r w:rsidRPr="00BF390E">
        <w:rPr>
          <w:sz w:val="22"/>
          <w:szCs w:val="22"/>
        </w:rPr>
        <w:t>,</w:t>
      </w:r>
      <w:r w:rsidR="008F4CF0">
        <w:rPr>
          <w:sz w:val="22"/>
          <w:szCs w:val="22"/>
        </w:rPr>
        <w:t xml:space="preserve"> </w:t>
      </w:r>
      <w:r w:rsidR="009C56A4" w:rsidRPr="00BF390E">
        <w:rPr>
          <w:sz w:val="22"/>
          <w:szCs w:val="22"/>
        </w:rPr>
        <w:t>(у даљем тексту: Наручилац</w:t>
      </w:r>
      <w:r w:rsidRPr="00BF390E">
        <w:rPr>
          <w:sz w:val="22"/>
          <w:szCs w:val="22"/>
        </w:rPr>
        <w:t>), коју заступа</w:t>
      </w:r>
      <w:r w:rsidR="00DA7EF0" w:rsidRPr="00BF390E">
        <w:rPr>
          <w:sz w:val="22"/>
          <w:szCs w:val="22"/>
        </w:rPr>
        <w:t xml:space="preserve"> Милица Цуца</w:t>
      </w:r>
      <w:r w:rsidR="008F4CF0">
        <w:rPr>
          <w:sz w:val="22"/>
          <w:szCs w:val="22"/>
        </w:rPr>
        <w:t xml:space="preserve"> директор</w:t>
      </w:r>
      <w:r w:rsidRPr="00BF390E">
        <w:rPr>
          <w:sz w:val="22"/>
          <w:szCs w:val="22"/>
        </w:rPr>
        <w:t>, са једне стране и</w:t>
      </w:r>
    </w:p>
    <w:p w:rsidR="0032572C" w:rsidRDefault="000E0B98" w:rsidP="0032572C">
      <w:pPr>
        <w:spacing w:line="240" w:lineRule="auto"/>
        <w:jc w:val="both"/>
        <w:rPr>
          <w:sz w:val="22"/>
          <w:szCs w:val="22"/>
          <w:lang w:val="ru-RU"/>
        </w:rPr>
      </w:pPr>
      <w:r w:rsidRPr="00BF390E">
        <w:rPr>
          <w:sz w:val="22"/>
          <w:szCs w:val="22"/>
          <w:lang w:val="ru-RU"/>
        </w:rPr>
        <w:t>_______________________________________</w:t>
      </w:r>
      <w:r w:rsidR="00467B63" w:rsidRPr="00BF390E">
        <w:rPr>
          <w:sz w:val="22"/>
          <w:szCs w:val="22"/>
          <w:lang w:val="ru-RU"/>
        </w:rPr>
        <w:t>______________</w:t>
      </w:r>
      <w:r w:rsidRPr="00BF390E">
        <w:rPr>
          <w:sz w:val="22"/>
          <w:szCs w:val="22"/>
          <w:lang w:val="ru-RU"/>
        </w:rPr>
        <w:t xml:space="preserve"> са седиштем </w:t>
      </w:r>
    </w:p>
    <w:p w:rsidR="000E0B98" w:rsidRPr="00BF390E" w:rsidRDefault="000E0B98" w:rsidP="0032572C">
      <w:pPr>
        <w:spacing w:line="240" w:lineRule="auto"/>
        <w:jc w:val="both"/>
        <w:rPr>
          <w:sz w:val="22"/>
          <w:szCs w:val="22"/>
          <w:lang w:val="ru-RU"/>
        </w:rPr>
      </w:pPr>
      <w:r w:rsidRPr="00BF390E">
        <w:rPr>
          <w:sz w:val="22"/>
          <w:szCs w:val="22"/>
          <w:lang w:val="ru-RU"/>
        </w:rPr>
        <w:t>у______________</w:t>
      </w:r>
      <w:r w:rsidR="00467B63" w:rsidRPr="00BF390E">
        <w:rPr>
          <w:sz w:val="22"/>
          <w:szCs w:val="22"/>
          <w:lang w:val="ru-RU"/>
        </w:rPr>
        <w:t>__</w:t>
      </w:r>
      <w:r w:rsidR="00231864" w:rsidRPr="00BF390E">
        <w:rPr>
          <w:sz w:val="22"/>
          <w:szCs w:val="22"/>
          <w:lang w:val="ru-RU"/>
        </w:rPr>
        <w:t>________</w:t>
      </w:r>
      <w:r w:rsidR="0032572C">
        <w:rPr>
          <w:sz w:val="22"/>
          <w:szCs w:val="22"/>
          <w:lang w:val="ru-RU"/>
        </w:rPr>
        <w:t>_______________________________________________________</w:t>
      </w:r>
    </w:p>
    <w:p w:rsidR="000E0B98" w:rsidRPr="00BF390E" w:rsidRDefault="000E0B98" w:rsidP="0032572C">
      <w:pPr>
        <w:spacing w:line="240" w:lineRule="auto"/>
        <w:jc w:val="both"/>
        <w:rPr>
          <w:sz w:val="22"/>
          <w:szCs w:val="22"/>
          <w:lang w:val="ru-RU"/>
        </w:rPr>
      </w:pPr>
    </w:p>
    <w:p w:rsidR="0032572C" w:rsidRDefault="0032572C" w:rsidP="0032572C">
      <w:pPr>
        <w:spacing w:line="240" w:lineRule="auto"/>
        <w:jc w:val="both"/>
        <w:rPr>
          <w:sz w:val="22"/>
          <w:szCs w:val="22"/>
          <w:lang w:val="ru-RU"/>
        </w:rPr>
      </w:pPr>
      <w:r w:rsidRPr="00BF390E">
        <w:rPr>
          <w:sz w:val="22"/>
          <w:szCs w:val="22"/>
          <w:lang w:val="ru-RU"/>
        </w:rPr>
        <w:t>У</w:t>
      </w:r>
      <w:r>
        <w:rPr>
          <w:sz w:val="22"/>
          <w:szCs w:val="22"/>
          <w:lang w:val="ru-RU"/>
        </w:rPr>
        <w:t>лица: ________________________________________________________________________</w:t>
      </w:r>
      <w:r w:rsidR="00575D0F">
        <w:rPr>
          <w:sz w:val="22"/>
          <w:szCs w:val="22"/>
          <w:lang w:val="ru-RU"/>
        </w:rPr>
        <w:t>_</w:t>
      </w:r>
      <w:r>
        <w:rPr>
          <w:sz w:val="22"/>
          <w:szCs w:val="22"/>
          <w:lang w:val="ru-RU"/>
        </w:rPr>
        <w:t>_</w:t>
      </w:r>
    </w:p>
    <w:p w:rsidR="0032572C" w:rsidRDefault="000E0B98" w:rsidP="0032572C">
      <w:pPr>
        <w:spacing w:line="240" w:lineRule="auto"/>
        <w:jc w:val="both"/>
        <w:rPr>
          <w:sz w:val="22"/>
          <w:szCs w:val="22"/>
          <w:lang w:val="ru-RU"/>
        </w:rPr>
      </w:pPr>
      <w:r w:rsidRPr="00BF390E">
        <w:rPr>
          <w:sz w:val="22"/>
          <w:szCs w:val="22"/>
          <w:lang w:val="ru-RU"/>
        </w:rPr>
        <w:t>ПИБ</w:t>
      </w:r>
      <w:r w:rsidR="0032572C">
        <w:rPr>
          <w:sz w:val="22"/>
          <w:szCs w:val="22"/>
          <w:lang w:val="ru-RU"/>
        </w:rPr>
        <w:t xml:space="preserve">: </w:t>
      </w:r>
      <w:r w:rsidRPr="00BF390E">
        <w:rPr>
          <w:sz w:val="22"/>
          <w:szCs w:val="22"/>
          <w:lang w:val="ru-RU"/>
        </w:rPr>
        <w:t>___________</w:t>
      </w:r>
      <w:r w:rsidR="0032572C">
        <w:rPr>
          <w:sz w:val="22"/>
          <w:szCs w:val="22"/>
          <w:lang w:val="ru-RU"/>
        </w:rPr>
        <w:t>________________________________________________________________</w:t>
      </w:r>
    </w:p>
    <w:p w:rsidR="00467B63" w:rsidRPr="00BF390E" w:rsidRDefault="0032572C" w:rsidP="0032572C">
      <w:pPr>
        <w:spacing w:line="240" w:lineRule="auto"/>
        <w:jc w:val="both"/>
        <w:rPr>
          <w:sz w:val="22"/>
          <w:szCs w:val="22"/>
          <w:lang w:val="ru-RU"/>
        </w:rPr>
      </w:pPr>
      <w:r>
        <w:rPr>
          <w:sz w:val="22"/>
          <w:szCs w:val="22"/>
          <w:lang w:val="ru-RU"/>
        </w:rPr>
        <w:t xml:space="preserve">Матични </w:t>
      </w:r>
      <w:r w:rsidR="000E0B98" w:rsidRPr="00BF390E">
        <w:rPr>
          <w:sz w:val="22"/>
          <w:szCs w:val="22"/>
          <w:lang w:val="ru-RU"/>
        </w:rPr>
        <w:t>број</w:t>
      </w:r>
      <w:r>
        <w:rPr>
          <w:sz w:val="22"/>
          <w:szCs w:val="22"/>
          <w:lang w:val="ru-RU"/>
        </w:rPr>
        <w:t xml:space="preserve">: </w:t>
      </w:r>
      <w:r w:rsidR="000E0B98" w:rsidRPr="00BF390E">
        <w:rPr>
          <w:sz w:val="22"/>
          <w:szCs w:val="22"/>
          <w:lang w:val="ru-RU"/>
        </w:rPr>
        <w:t>____________</w:t>
      </w:r>
      <w:r w:rsidR="00467B63" w:rsidRPr="00BF390E">
        <w:rPr>
          <w:sz w:val="22"/>
          <w:szCs w:val="22"/>
          <w:lang w:val="ru-RU"/>
        </w:rPr>
        <w:t>________</w:t>
      </w:r>
      <w:r w:rsidR="00231864" w:rsidRPr="00BF390E">
        <w:rPr>
          <w:sz w:val="22"/>
          <w:szCs w:val="22"/>
          <w:lang w:val="ru-RU"/>
        </w:rPr>
        <w:t>______</w:t>
      </w:r>
      <w:r>
        <w:rPr>
          <w:sz w:val="22"/>
          <w:szCs w:val="22"/>
          <w:lang w:val="ru-RU"/>
        </w:rPr>
        <w:t>________________________________________</w:t>
      </w:r>
      <w:r w:rsidR="00231864" w:rsidRPr="00BF390E">
        <w:rPr>
          <w:sz w:val="22"/>
          <w:szCs w:val="22"/>
          <w:lang w:val="ru-RU"/>
        </w:rPr>
        <w:t>_</w:t>
      </w:r>
    </w:p>
    <w:p w:rsidR="0032572C" w:rsidRDefault="0032572C" w:rsidP="0032572C">
      <w:pPr>
        <w:spacing w:line="240" w:lineRule="auto"/>
        <w:rPr>
          <w:sz w:val="22"/>
          <w:szCs w:val="22"/>
          <w:lang w:val="ru-RU"/>
        </w:rPr>
      </w:pPr>
      <w:r>
        <w:rPr>
          <w:sz w:val="22"/>
          <w:szCs w:val="22"/>
          <w:lang w:val="ru-RU"/>
        </w:rPr>
        <w:t>Б</w:t>
      </w:r>
      <w:r w:rsidR="00467B63" w:rsidRPr="00BF390E">
        <w:rPr>
          <w:sz w:val="22"/>
          <w:szCs w:val="22"/>
          <w:lang w:val="ru-RU"/>
        </w:rPr>
        <w:t>рој</w:t>
      </w:r>
      <w:r w:rsidR="00BD66F2" w:rsidRPr="00BF390E">
        <w:rPr>
          <w:sz w:val="22"/>
          <w:szCs w:val="22"/>
          <w:lang w:val="ru-RU"/>
        </w:rPr>
        <w:t xml:space="preserve"> </w:t>
      </w:r>
      <w:r w:rsidR="00467B63" w:rsidRPr="00BF390E">
        <w:rPr>
          <w:sz w:val="22"/>
          <w:szCs w:val="22"/>
          <w:lang w:val="ru-RU"/>
        </w:rPr>
        <w:t>ра</w:t>
      </w:r>
      <w:r w:rsidR="00BD66F2" w:rsidRPr="00BF390E">
        <w:rPr>
          <w:sz w:val="22"/>
          <w:szCs w:val="22"/>
          <w:lang w:val="ru-RU"/>
        </w:rPr>
        <w:t>чуна</w:t>
      </w:r>
      <w:r>
        <w:rPr>
          <w:sz w:val="22"/>
          <w:szCs w:val="22"/>
          <w:lang w:val="ru-RU"/>
        </w:rPr>
        <w:t>:</w:t>
      </w:r>
      <w:r w:rsidR="00BD66F2" w:rsidRPr="00BF390E">
        <w:rPr>
          <w:sz w:val="22"/>
          <w:szCs w:val="22"/>
          <w:lang w:val="ru-RU"/>
        </w:rPr>
        <w:t>___________________</w:t>
      </w:r>
      <w:r>
        <w:rPr>
          <w:sz w:val="22"/>
          <w:szCs w:val="22"/>
          <w:lang w:val="ru-RU"/>
        </w:rPr>
        <w:t xml:space="preserve">__________________________________________________ </w:t>
      </w:r>
    </w:p>
    <w:p w:rsidR="0032572C" w:rsidRDefault="0032572C" w:rsidP="0032572C">
      <w:pPr>
        <w:spacing w:line="240" w:lineRule="auto"/>
        <w:rPr>
          <w:sz w:val="22"/>
          <w:szCs w:val="22"/>
          <w:lang w:val="ru-RU"/>
        </w:rPr>
      </w:pPr>
      <w:r>
        <w:rPr>
          <w:sz w:val="22"/>
          <w:szCs w:val="22"/>
          <w:lang w:val="ru-RU"/>
        </w:rPr>
        <w:t>Н</w:t>
      </w:r>
      <w:r w:rsidR="00BD66F2" w:rsidRPr="00BF390E">
        <w:rPr>
          <w:sz w:val="22"/>
          <w:szCs w:val="22"/>
          <w:lang w:val="ru-RU"/>
        </w:rPr>
        <w:t>азив банке</w:t>
      </w:r>
      <w:r>
        <w:rPr>
          <w:sz w:val="22"/>
          <w:szCs w:val="22"/>
          <w:lang w:val="ru-RU"/>
        </w:rPr>
        <w:t>:</w:t>
      </w:r>
      <w:r w:rsidR="00BD66F2" w:rsidRPr="00BF390E">
        <w:rPr>
          <w:sz w:val="22"/>
          <w:szCs w:val="22"/>
          <w:lang w:val="ru-RU"/>
        </w:rPr>
        <w:t>____________________</w:t>
      </w:r>
      <w:r>
        <w:rPr>
          <w:sz w:val="22"/>
          <w:szCs w:val="22"/>
          <w:lang w:val="ru-RU"/>
        </w:rPr>
        <w:t>_________________________________________________</w:t>
      </w:r>
    </w:p>
    <w:p w:rsidR="00467B63" w:rsidRPr="00BF390E" w:rsidRDefault="0032572C" w:rsidP="0032572C">
      <w:pPr>
        <w:spacing w:line="240" w:lineRule="auto"/>
        <w:rPr>
          <w:sz w:val="22"/>
          <w:szCs w:val="22"/>
          <w:lang w:val="ru-RU"/>
        </w:rPr>
      </w:pPr>
      <w:r w:rsidRPr="00BF390E">
        <w:rPr>
          <w:sz w:val="22"/>
          <w:szCs w:val="22"/>
          <w:lang w:val="ru-RU"/>
        </w:rPr>
        <w:t>Т</w:t>
      </w:r>
      <w:r w:rsidR="00467B63" w:rsidRPr="00BF390E">
        <w:rPr>
          <w:sz w:val="22"/>
          <w:szCs w:val="22"/>
          <w:lang w:val="ru-RU"/>
        </w:rPr>
        <w:t>елефон</w:t>
      </w:r>
      <w:r>
        <w:rPr>
          <w:sz w:val="22"/>
          <w:szCs w:val="22"/>
          <w:lang w:val="ru-RU"/>
        </w:rPr>
        <w:t>:</w:t>
      </w:r>
      <w:r w:rsidR="00467B63" w:rsidRPr="00BF390E">
        <w:rPr>
          <w:sz w:val="22"/>
          <w:szCs w:val="22"/>
          <w:lang w:val="ru-RU"/>
        </w:rPr>
        <w:t>_____________</w:t>
      </w:r>
      <w:r w:rsidR="00231864" w:rsidRPr="00BF390E">
        <w:rPr>
          <w:sz w:val="22"/>
          <w:szCs w:val="22"/>
          <w:lang w:val="ru-RU"/>
        </w:rPr>
        <w:t>_______</w:t>
      </w:r>
      <w:r>
        <w:rPr>
          <w:sz w:val="22"/>
          <w:szCs w:val="22"/>
          <w:lang w:val="ru-RU"/>
        </w:rPr>
        <w:t>___________________________________________________</w:t>
      </w:r>
      <w:r w:rsidR="00231864" w:rsidRPr="00BF390E">
        <w:rPr>
          <w:sz w:val="22"/>
          <w:szCs w:val="22"/>
          <w:lang w:val="ru-RU"/>
        </w:rPr>
        <w:t>_</w:t>
      </w:r>
      <w:r w:rsidR="00467B63" w:rsidRPr="00BF390E">
        <w:rPr>
          <w:sz w:val="22"/>
          <w:szCs w:val="22"/>
          <w:lang w:val="ru-RU"/>
        </w:rPr>
        <w:t xml:space="preserve"> </w:t>
      </w:r>
    </w:p>
    <w:p w:rsidR="00575D0F" w:rsidRDefault="00467B63" w:rsidP="0032572C">
      <w:pPr>
        <w:spacing w:line="240" w:lineRule="auto"/>
        <w:jc w:val="both"/>
        <w:rPr>
          <w:sz w:val="22"/>
          <w:szCs w:val="22"/>
          <w:lang w:val="ru-RU"/>
        </w:rPr>
      </w:pPr>
      <w:r w:rsidRPr="00BF390E">
        <w:rPr>
          <w:sz w:val="22"/>
          <w:szCs w:val="22"/>
          <w:lang w:val="ru-RU"/>
        </w:rPr>
        <w:t>кога заступа</w:t>
      </w:r>
      <w:r w:rsidR="00BD66F2" w:rsidRPr="00BF390E">
        <w:rPr>
          <w:sz w:val="22"/>
          <w:szCs w:val="22"/>
          <w:lang w:val="ru-RU"/>
        </w:rPr>
        <w:t xml:space="preserve"> директор </w:t>
      </w:r>
      <w:r w:rsidRPr="00BF390E">
        <w:rPr>
          <w:sz w:val="22"/>
          <w:szCs w:val="22"/>
          <w:lang w:val="ru-RU"/>
        </w:rPr>
        <w:t>_______________</w:t>
      </w:r>
      <w:r w:rsidR="00BD66F2" w:rsidRPr="00BF390E">
        <w:rPr>
          <w:sz w:val="22"/>
          <w:szCs w:val="22"/>
          <w:lang w:val="ru-RU"/>
        </w:rPr>
        <w:t>_____________</w:t>
      </w:r>
      <w:r w:rsidR="00575D0F">
        <w:rPr>
          <w:sz w:val="22"/>
          <w:szCs w:val="22"/>
          <w:lang w:val="ru-RU"/>
        </w:rPr>
        <w:t>_____________________________</w:t>
      </w:r>
      <w:r w:rsidR="00BD66F2" w:rsidRPr="00BF390E">
        <w:rPr>
          <w:sz w:val="22"/>
          <w:szCs w:val="22"/>
          <w:lang w:val="ru-RU"/>
        </w:rPr>
        <w:t>___</w:t>
      </w:r>
      <w:r w:rsidR="00231864" w:rsidRPr="00BF390E">
        <w:rPr>
          <w:sz w:val="22"/>
          <w:szCs w:val="22"/>
          <w:lang w:val="ru-RU"/>
        </w:rPr>
        <w:t>_</w:t>
      </w:r>
    </w:p>
    <w:p w:rsidR="002C2D7D" w:rsidRPr="00BF390E" w:rsidRDefault="00467B63" w:rsidP="0032572C">
      <w:pPr>
        <w:spacing w:line="240" w:lineRule="auto"/>
        <w:jc w:val="both"/>
        <w:rPr>
          <w:sz w:val="22"/>
          <w:szCs w:val="22"/>
          <w:lang w:val="ru-RU"/>
        </w:rPr>
      </w:pPr>
      <w:r w:rsidRPr="00BF390E">
        <w:rPr>
          <w:sz w:val="22"/>
          <w:szCs w:val="22"/>
          <w:lang w:val="ru-RU"/>
        </w:rPr>
        <w:t>(у даљем тексту Снабдевач), са друге стране</w:t>
      </w:r>
      <w:r w:rsidR="00231864" w:rsidRPr="00BF390E">
        <w:rPr>
          <w:sz w:val="22"/>
          <w:szCs w:val="22"/>
          <w:lang w:val="ru-RU"/>
        </w:rPr>
        <w:t>.</w:t>
      </w:r>
    </w:p>
    <w:p w:rsidR="00231864" w:rsidRPr="00BF390E" w:rsidRDefault="00231864" w:rsidP="0032572C">
      <w:pPr>
        <w:spacing w:line="240" w:lineRule="auto"/>
        <w:jc w:val="both"/>
        <w:rPr>
          <w:sz w:val="22"/>
          <w:szCs w:val="22"/>
        </w:rPr>
      </w:pPr>
    </w:p>
    <w:p w:rsidR="00236296" w:rsidRDefault="009C56A4" w:rsidP="0032572C">
      <w:pPr>
        <w:spacing w:line="240" w:lineRule="auto"/>
        <w:jc w:val="both"/>
        <w:rPr>
          <w:sz w:val="22"/>
          <w:szCs w:val="22"/>
          <w:lang w:val="sr-Cyrl-CS"/>
        </w:rPr>
      </w:pPr>
      <w:r w:rsidRPr="00BF390E">
        <w:rPr>
          <w:sz w:val="22"/>
          <w:szCs w:val="22"/>
          <w:lang w:val="ru-RU"/>
        </w:rPr>
        <w:t>На основу прихваћене П</w:t>
      </w:r>
      <w:r w:rsidR="00467B63" w:rsidRPr="00BF390E">
        <w:rPr>
          <w:sz w:val="22"/>
          <w:szCs w:val="22"/>
          <w:lang w:val="ru-RU"/>
        </w:rPr>
        <w:t>онуде С</w:t>
      </w:r>
      <w:r w:rsidRPr="00BF390E">
        <w:rPr>
          <w:sz w:val="22"/>
          <w:szCs w:val="22"/>
          <w:lang w:val="ru-RU"/>
        </w:rPr>
        <w:t>набдевача број ________________</w:t>
      </w:r>
      <w:r w:rsidR="00467B63" w:rsidRPr="00BF390E">
        <w:rPr>
          <w:sz w:val="22"/>
          <w:szCs w:val="22"/>
          <w:lang w:val="ru-RU"/>
        </w:rPr>
        <w:t>, од  ______________</w:t>
      </w:r>
      <w:r w:rsidR="00231864" w:rsidRPr="00BF390E">
        <w:rPr>
          <w:sz w:val="22"/>
          <w:szCs w:val="22"/>
          <w:lang w:val="ru-RU"/>
        </w:rPr>
        <w:t>_______</w:t>
      </w:r>
      <w:r w:rsidRPr="00BF390E">
        <w:rPr>
          <w:sz w:val="22"/>
          <w:szCs w:val="22"/>
        </w:rPr>
        <w:t xml:space="preserve"> </w:t>
      </w:r>
      <w:r w:rsidR="00467B63" w:rsidRPr="00BF390E">
        <w:rPr>
          <w:sz w:val="22"/>
          <w:szCs w:val="22"/>
          <w:lang w:val="ru-RU"/>
        </w:rPr>
        <w:t>године,</w:t>
      </w:r>
      <w:r w:rsidR="0032572C">
        <w:rPr>
          <w:sz w:val="22"/>
          <w:szCs w:val="22"/>
          <w:lang w:val="ru-RU"/>
        </w:rPr>
        <w:t xml:space="preserve"> </w:t>
      </w:r>
      <w:r w:rsidR="003F6C4B" w:rsidRPr="00BF390E">
        <w:rPr>
          <w:sz w:val="22"/>
          <w:szCs w:val="22"/>
          <w:lang w:val="sr-Cyrl-CS"/>
        </w:rPr>
        <w:t>Одлуке о додел</w:t>
      </w:r>
      <w:r w:rsidR="0032572C">
        <w:rPr>
          <w:sz w:val="22"/>
          <w:szCs w:val="22"/>
          <w:lang w:val="sr-Cyrl-CS"/>
        </w:rPr>
        <w:t>и уговора број ___________</w:t>
      </w:r>
      <w:r w:rsidR="00977D07" w:rsidRPr="00BF390E">
        <w:rPr>
          <w:sz w:val="22"/>
          <w:szCs w:val="22"/>
          <w:lang w:val="sr-Cyrl-CS"/>
        </w:rPr>
        <w:t>/20</w:t>
      </w:r>
      <w:r w:rsidR="009F7ABD">
        <w:rPr>
          <w:sz w:val="22"/>
          <w:szCs w:val="22"/>
          <w:lang w:val="en-US"/>
        </w:rPr>
        <w:t>20</w:t>
      </w:r>
      <w:r w:rsidR="00575D0F">
        <w:rPr>
          <w:sz w:val="22"/>
          <w:szCs w:val="22"/>
        </w:rPr>
        <w:t>.</w:t>
      </w:r>
      <w:r w:rsidR="003F6C4B" w:rsidRPr="00BF390E">
        <w:rPr>
          <w:sz w:val="22"/>
          <w:szCs w:val="22"/>
          <w:lang w:val="sr-Cyrl-CS"/>
        </w:rPr>
        <w:t xml:space="preserve"> од _____</w:t>
      </w:r>
      <w:r w:rsidR="00977D07" w:rsidRPr="00BF390E">
        <w:rPr>
          <w:sz w:val="22"/>
          <w:szCs w:val="22"/>
          <w:lang w:val="sr-Cyrl-CS"/>
        </w:rPr>
        <w:t>______</w:t>
      </w:r>
      <w:r w:rsidR="0032572C">
        <w:rPr>
          <w:sz w:val="22"/>
          <w:szCs w:val="22"/>
          <w:lang w:val="sr-Cyrl-CS"/>
        </w:rPr>
        <w:t>_20</w:t>
      </w:r>
      <w:r w:rsidR="009F7ABD">
        <w:rPr>
          <w:sz w:val="22"/>
          <w:szCs w:val="22"/>
          <w:lang w:val="en-US"/>
        </w:rPr>
        <w:t>20</w:t>
      </w:r>
      <w:r w:rsidR="00575D0F">
        <w:rPr>
          <w:sz w:val="22"/>
          <w:szCs w:val="22"/>
          <w:lang w:val="sr-Cyrl-CS"/>
        </w:rPr>
        <w:t>.</w:t>
      </w:r>
      <w:r w:rsidR="00977D07" w:rsidRPr="00BF390E">
        <w:rPr>
          <w:sz w:val="22"/>
          <w:szCs w:val="22"/>
          <w:lang w:val="sr-Cyrl-CS"/>
        </w:rPr>
        <w:t xml:space="preserve"> </w:t>
      </w:r>
      <w:r w:rsidR="007C274C">
        <w:rPr>
          <w:sz w:val="22"/>
          <w:szCs w:val="22"/>
          <w:lang w:val="sr-Cyrl-CS"/>
        </w:rPr>
        <w:t>г</w:t>
      </w:r>
      <w:r w:rsidR="00977D07" w:rsidRPr="00BF390E">
        <w:rPr>
          <w:sz w:val="22"/>
          <w:szCs w:val="22"/>
          <w:lang w:val="sr-Cyrl-CS"/>
        </w:rPr>
        <w:t>одине</w:t>
      </w:r>
      <w:r w:rsidR="007C274C">
        <w:rPr>
          <w:sz w:val="22"/>
          <w:szCs w:val="22"/>
          <w:lang w:val="sr-Cyrl-CS"/>
        </w:rPr>
        <w:t>,</w:t>
      </w:r>
      <w:r w:rsidR="00977D07" w:rsidRPr="00BF390E">
        <w:rPr>
          <w:sz w:val="22"/>
          <w:szCs w:val="22"/>
          <w:lang w:val="sr-Cyrl-CS"/>
        </w:rPr>
        <w:t xml:space="preserve"> </w:t>
      </w:r>
    </w:p>
    <w:p w:rsidR="003F6C4B" w:rsidRPr="007C274C" w:rsidRDefault="00977D07" w:rsidP="0032572C">
      <w:pPr>
        <w:spacing w:line="240" w:lineRule="auto"/>
        <w:jc w:val="both"/>
        <w:rPr>
          <w:sz w:val="22"/>
          <w:szCs w:val="22"/>
          <w:lang w:val="sr-Cyrl-CS"/>
        </w:rPr>
      </w:pPr>
      <w:r w:rsidRPr="00BF390E">
        <w:rPr>
          <w:sz w:val="22"/>
          <w:szCs w:val="22"/>
          <w:lang w:val="sr-Cyrl-CS"/>
        </w:rPr>
        <w:t>(</w:t>
      </w:r>
      <w:r w:rsidR="0032572C">
        <w:rPr>
          <w:sz w:val="22"/>
          <w:szCs w:val="22"/>
          <w:lang w:val="sr-Cyrl-CS"/>
        </w:rPr>
        <w:t>ЈНМВ</w:t>
      </w:r>
      <w:r w:rsidRPr="00BF390E">
        <w:rPr>
          <w:sz w:val="22"/>
          <w:szCs w:val="22"/>
          <w:lang w:val="sr-Cyrl-CS"/>
        </w:rPr>
        <w:t xml:space="preserve"> </w:t>
      </w:r>
      <w:r w:rsidR="009C56A4" w:rsidRPr="00BF390E">
        <w:rPr>
          <w:sz w:val="22"/>
          <w:szCs w:val="22"/>
          <w:lang w:val="sr-Cyrl-CS"/>
        </w:rPr>
        <w:t xml:space="preserve">број </w:t>
      </w:r>
      <w:r w:rsidR="00077D2F">
        <w:rPr>
          <w:sz w:val="22"/>
          <w:szCs w:val="22"/>
          <w:lang w:val="sr-Cyrl-CS"/>
        </w:rPr>
        <w:t>2</w:t>
      </w:r>
      <w:r w:rsidRPr="00BF390E">
        <w:rPr>
          <w:sz w:val="22"/>
          <w:szCs w:val="22"/>
          <w:lang w:val="sr-Cyrl-CS"/>
        </w:rPr>
        <w:t>/20</w:t>
      </w:r>
      <w:r w:rsidR="009F7ABD">
        <w:rPr>
          <w:sz w:val="22"/>
          <w:szCs w:val="22"/>
          <w:lang w:val="en-US"/>
        </w:rPr>
        <w:t>20</w:t>
      </w:r>
      <w:r w:rsidR="003F6C4B" w:rsidRPr="00BF390E">
        <w:rPr>
          <w:sz w:val="22"/>
          <w:szCs w:val="22"/>
          <w:lang w:val="sr-Cyrl-CS"/>
        </w:rPr>
        <w:t>), закључили су дана ________________</w:t>
      </w:r>
      <w:r w:rsidR="007018F5">
        <w:rPr>
          <w:sz w:val="22"/>
          <w:szCs w:val="22"/>
          <w:lang w:val="sr-Cyrl-CS"/>
        </w:rPr>
        <w:t>.</w:t>
      </w:r>
      <w:r w:rsidR="0032572C">
        <w:rPr>
          <w:sz w:val="22"/>
          <w:szCs w:val="22"/>
          <w:lang w:val="sr-Cyrl-CS"/>
        </w:rPr>
        <w:t>20</w:t>
      </w:r>
      <w:r w:rsidR="009F7ABD">
        <w:rPr>
          <w:sz w:val="22"/>
          <w:szCs w:val="22"/>
          <w:lang w:val="en-US"/>
        </w:rPr>
        <w:t>20</w:t>
      </w:r>
      <w:r w:rsidR="00575D0F">
        <w:rPr>
          <w:sz w:val="22"/>
          <w:szCs w:val="22"/>
          <w:lang w:val="sr-Cyrl-CS"/>
        </w:rPr>
        <w:t>.</w:t>
      </w:r>
      <w:r w:rsidR="003F6C4B" w:rsidRPr="00BF390E">
        <w:rPr>
          <w:sz w:val="22"/>
          <w:szCs w:val="22"/>
          <w:lang w:val="sr-Cyrl-CS"/>
        </w:rPr>
        <w:t>године</w:t>
      </w:r>
      <w:r w:rsidR="00231864" w:rsidRPr="00BF390E">
        <w:rPr>
          <w:sz w:val="22"/>
          <w:szCs w:val="22"/>
          <w:lang w:val="sr-Cyrl-CS"/>
        </w:rPr>
        <w:t>.</w:t>
      </w:r>
    </w:p>
    <w:p w:rsidR="000E0B98" w:rsidRPr="00BF390E" w:rsidRDefault="000E0B98" w:rsidP="00941CD5">
      <w:pPr>
        <w:rPr>
          <w:b/>
          <w:sz w:val="22"/>
          <w:szCs w:val="22"/>
        </w:rPr>
      </w:pPr>
    </w:p>
    <w:p w:rsidR="008F5024" w:rsidRDefault="008F5024">
      <w:pPr>
        <w:jc w:val="center"/>
        <w:rPr>
          <w:b/>
          <w:sz w:val="32"/>
          <w:szCs w:val="32"/>
        </w:rPr>
      </w:pPr>
    </w:p>
    <w:p w:rsidR="008F5024" w:rsidRDefault="008F5024">
      <w:pPr>
        <w:jc w:val="center"/>
        <w:rPr>
          <w:b/>
          <w:sz w:val="32"/>
          <w:szCs w:val="32"/>
        </w:rPr>
      </w:pPr>
    </w:p>
    <w:p w:rsidR="008F5024" w:rsidRDefault="008F5024">
      <w:pPr>
        <w:jc w:val="center"/>
        <w:rPr>
          <w:b/>
          <w:sz w:val="32"/>
          <w:szCs w:val="32"/>
        </w:rPr>
      </w:pPr>
    </w:p>
    <w:p w:rsidR="008F5024" w:rsidRDefault="008F5024">
      <w:pPr>
        <w:jc w:val="center"/>
        <w:rPr>
          <w:b/>
          <w:sz w:val="32"/>
          <w:szCs w:val="32"/>
        </w:rPr>
      </w:pPr>
    </w:p>
    <w:p w:rsidR="008F5024" w:rsidRDefault="008F5024">
      <w:pPr>
        <w:jc w:val="center"/>
        <w:rPr>
          <w:b/>
          <w:sz w:val="32"/>
          <w:szCs w:val="32"/>
        </w:rPr>
      </w:pPr>
    </w:p>
    <w:p w:rsidR="008F5024" w:rsidRDefault="008F5024">
      <w:pPr>
        <w:jc w:val="center"/>
        <w:rPr>
          <w:b/>
          <w:sz w:val="32"/>
          <w:szCs w:val="32"/>
        </w:rPr>
      </w:pPr>
    </w:p>
    <w:p w:rsidR="008F5024" w:rsidRDefault="008F5024">
      <w:pPr>
        <w:jc w:val="center"/>
        <w:rPr>
          <w:b/>
          <w:sz w:val="32"/>
          <w:szCs w:val="32"/>
        </w:rPr>
      </w:pPr>
    </w:p>
    <w:p w:rsidR="008F5024" w:rsidRDefault="008F5024">
      <w:pPr>
        <w:jc w:val="center"/>
        <w:rPr>
          <w:b/>
          <w:sz w:val="32"/>
          <w:szCs w:val="32"/>
        </w:rPr>
      </w:pPr>
    </w:p>
    <w:p w:rsidR="00B85E9C" w:rsidRPr="00BF390E" w:rsidRDefault="00B85E9C">
      <w:pPr>
        <w:jc w:val="center"/>
        <w:rPr>
          <w:sz w:val="32"/>
          <w:szCs w:val="32"/>
          <w:lang w:val="ru-RU"/>
        </w:rPr>
      </w:pPr>
      <w:r w:rsidRPr="00BF390E">
        <w:rPr>
          <w:b/>
          <w:sz w:val="32"/>
          <w:szCs w:val="32"/>
          <w:lang w:val="ru-RU"/>
        </w:rPr>
        <w:t>УГОВОР</w:t>
      </w:r>
      <w:r w:rsidRPr="00BF390E">
        <w:rPr>
          <w:sz w:val="32"/>
          <w:szCs w:val="32"/>
          <w:lang w:val="ru-RU"/>
        </w:rPr>
        <w:t xml:space="preserve"> </w:t>
      </w:r>
    </w:p>
    <w:p w:rsidR="001619E7" w:rsidRPr="00BF390E" w:rsidRDefault="00B85E9C">
      <w:pPr>
        <w:jc w:val="center"/>
        <w:rPr>
          <w:i/>
          <w:iCs/>
        </w:rPr>
      </w:pPr>
      <w:r w:rsidRPr="00BF390E">
        <w:rPr>
          <w:sz w:val="32"/>
          <w:szCs w:val="32"/>
          <w:lang w:val="ru-RU"/>
        </w:rPr>
        <w:t>о потпуном снабдевању електричном енергијом</w:t>
      </w:r>
    </w:p>
    <w:p w:rsidR="00D74996" w:rsidRPr="00BF390E" w:rsidRDefault="00D74996" w:rsidP="00941CD5">
      <w:pPr>
        <w:jc w:val="center"/>
        <w:rPr>
          <w:iCs/>
        </w:rPr>
      </w:pPr>
      <w:r w:rsidRPr="00BF390E">
        <w:rPr>
          <w:iCs/>
        </w:rPr>
        <w:t>( у даљем тексту: Уговор)</w:t>
      </w:r>
    </w:p>
    <w:p w:rsidR="008F5024" w:rsidRDefault="008F5024" w:rsidP="00D74996">
      <w:pPr>
        <w:jc w:val="center"/>
        <w:rPr>
          <w:b/>
          <w:iCs/>
        </w:rPr>
      </w:pPr>
    </w:p>
    <w:p w:rsidR="00B85E9C" w:rsidRPr="00BF390E" w:rsidRDefault="00D74996" w:rsidP="00D74996">
      <w:pPr>
        <w:jc w:val="center"/>
        <w:rPr>
          <w:b/>
          <w:noProof/>
          <w:lang w:val="ru-RU"/>
        </w:rPr>
      </w:pPr>
      <w:r w:rsidRPr="00BF390E">
        <w:rPr>
          <w:b/>
          <w:noProof/>
          <w:lang w:val="ru-RU"/>
        </w:rPr>
        <w:t>Члан 1.</w:t>
      </w:r>
    </w:p>
    <w:p w:rsidR="00D74996" w:rsidRPr="00BF390E" w:rsidRDefault="00D74996" w:rsidP="00D74996">
      <w:pPr>
        <w:jc w:val="both"/>
        <w:rPr>
          <w:b/>
          <w:noProof/>
          <w:lang w:val="ru-RU"/>
        </w:rPr>
      </w:pPr>
    </w:p>
    <w:p w:rsidR="00B85E9C" w:rsidRPr="00BF390E" w:rsidRDefault="00D74996" w:rsidP="00B85E9C">
      <w:pPr>
        <w:jc w:val="both"/>
        <w:rPr>
          <w:noProof/>
          <w:lang w:val="ru-RU"/>
        </w:rPr>
      </w:pPr>
      <w:r w:rsidRPr="00BF390E">
        <w:rPr>
          <w:noProof/>
          <w:sz w:val="22"/>
          <w:szCs w:val="22"/>
          <w:lang w:val="ru-RU"/>
        </w:rPr>
        <w:t>Предмет овог Уговора су права,обавезе и одговорности у погледу набавке електричне енергије са потпу</w:t>
      </w:r>
      <w:r w:rsidR="00F23F26" w:rsidRPr="00BF390E">
        <w:rPr>
          <w:noProof/>
          <w:sz w:val="22"/>
          <w:szCs w:val="22"/>
          <w:lang w:val="ru-RU"/>
        </w:rPr>
        <w:t>ним снабдевањем за потребе Наручиоца</w:t>
      </w:r>
      <w:r w:rsidRPr="00BF390E">
        <w:rPr>
          <w:noProof/>
          <w:sz w:val="22"/>
          <w:szCs w:val="22"/>
          <w:lang w:val="ru-RU"/>
        </w:rPr>
        <w:t xml:space="preserve"> – ОШ </w:t>
      </w:r>
      <w:r w:rsidR="0032572C">
        <w:rPr>
          <w:noProof/>
          <w:sz w:val="22"/>
          <w:szCs w:val="22"/>
          <w:lang w:val="ru-RU"/>
        </w:rPr>
        <w:t>«</w:t>
      </w:r>
      <w:r w:rsidR="00845C28" w:rsidRPr="00BF390E">
        <w:rPr>
          <w:noProof/>
          <w:sz w:val="22"/>
          <w:szCs w:val="22"/>
          <w:lang w:val="ru-RU"/>
        </w:rPr>
        <w:t>Доситеј Обрадовић</w:t>
      </w:r>
      <w:r w:rsidRPr="00BF390E">
        <w:rPr>
          <w:noProof/>
          <w:sz w:val="22"/>
          <w:szCs w:val="22"/>
          <w:lang w:val="ru-RU"/>
        </w:rPr>
        <w:t>», као и друга питања везана за реализацију овог Уговора, а у складу са важећим</w:t>
      </w:r>
      <w:r w:rsidR="00BD66F2" w:rsidRPr="00BF390E">
        <w:rPr>
          <w:noProof/>
          <w:sz w:val="22"/>
          <w:szCs w:val="22"/>
          <w:lang w:val="ru-RU"/>
        </w:rPr>
        <w:t xml:space="preserve"> законск</w:t>
      </w:r>
      <w:r w:rsidR="00D847D5" w:rsidRPr="00BF390E">
        <w:rPr>
          <w:noProof/>
          <w:sz w:val="22"/>
          <w:szCs w:val="22"/>
          <w:lang w:val="ru-RU"/>
        </w:rPr>
        <w:t>им и подзаконским прописима којима се регулише производња и продаја електричне енергије</w:t>
      </w:r>
      <w:r w:rsidR="00D847D5" w:rsidRPr="00BF390E">
        <w:rPr>
          <w:noProof/>
          <w:lang w:val="ru-RU"/>
        </w:rPr>
        <w:t>.</w:t>
      </w:r>
    </w:p>
    <w:p w:rsidR="00EF27F7" w:rsidRPr="00BF390E" w:rsidRDefault="00EF27F7" w:rsidP="00B85E9C">
      <w:pPr>
        <w:jc w:val="both"/>
        <w:rPr>
          <w:noProof/>
          <w:lang w:val="ru-RU"/>
        </w:rPr>
      </w:pPr>
    </w:p>
    <w:p w:rsidR="00EF27F7" w:rsidRPr="00BF390E" w:rsidRDefault="00387A40" w:rsidP="00B85E9C">
      <w:pPr>
        <w:jc w:val="both"/>
        <w:rPr>
          <w:b/>
          <w:noProof/>
          <w:lang w:val="ru-RU"/>
        </w:rPr>
      </w:pPr>
      <w:r w:rsidRPr="00BF390E">
        <w:rPr>
          <w:b/>
          <w:noProof/>
          <w:lang w:val="ru-RU"/>
        </w:rPr>
        <w:t>Количина и квалитет електричне енергије</w:t>
      </w:r>
    </w:p>
    <w:p w:rsidR="00387A40" w:rsidRPr="00BF390E" w:rsidRDefault="00387A40" w:rsidP="00D847D5">
      <w:pPr>
        <w:jc w:val="center"/>
        <w:rPr>
          <w:b/>
          <w:noProof/>
          <w:lang w:val="ru-RU"/>
        </w:rPr>
      </w:pPr>
    </w:p>
    <w:p w:rsidR="00D847D5" w:rsidRPr="00BF390E" w:rsidRDefault="00D847D5" w:rsidP="00D847D5">
      <w:pPr>
        <w:jc w:val="center"/>
        <w:rPr>
          <w:b/>
          <w:noProof/>
          <w:lang w:val="ru-RU"/>
        </w:rPr>
      </w:pPr>
      <w:r w:rsidRPr="00BF390E">
        <w:rPr>
          <w:b/>
          <w:noProof/>
          <w:lang w:val="ru-RU"/>
        </w:rPr>
        <w:t>Члан 2.</w:t>
      </w:r>
    </w:p>
    <w:p w:rsidR="00EF27F7" w:rsidRPr="00BF390E" w:rsidRDefault="00EF27F7" w:rsidP="00D847D5">
      <w:pPr>
        <w:jc w:val="center"/>
        <w:rPr>
          <w:b/>
          <w:noProof/>
          <w:lang w:val="ru-RU"/>
        </w:rPr>
      </w:pPr>
    </w:p>
    <w:p w:rsidR="00EF27F7" w:rsidRPr="00BF390E" w:rsidRDefault="00EF27F7" w:rsidP="00EF27F7">
      <w:pPr>
        <w:rPr>
          <w:noProof/>
          <w:sz w:val="22"/>
          <w:szCs w:val="22"/>
          <w:lang w:val="ru-RU"/>
        </w:rPr>
      </w:pPr>
      <w:r w:rsidRPr="00BF390E">
        <w:rPr>
          <w:noProof/>
          <w:sz w:val="22"/>
          <w:szCs w:val="22"/>
          <w:lang w:val="ru-RU"/>
        </w:rPr>
        <w:t xml:space="preserve">Уговорне стране су сагласне да се </w:t>
      </w:r>
      <w:r w:rsidR="00124688" w:rsidRPr="00BF390E">
        <w:rPr>
          <w:noProof/>
          <w:sz w:val="22"/>
          <w:szCs w:val="22"/>
          <w:lang w:val="ru-RU"/>
        </w:rPr>
        <w:t>продаја</w:t>
      </w:r>
      <w:r w:rsidRPr="00BF390E">
        <w:rPr>
          <w:noProof/>
          <w:sz w:val="22"/>
          <w:szCs w:val="22"/>
          <w:lang w:val="ru-RU"/>
        </w:rPr>
        <w:t>, преузимање и плаћање електричне енергије, која је предмет ово</w:t>
      </w:r>
      <w:r w:rsidR="00124688" w:rsidRPr="00BF390E">
        <w:rPr>
          <w:noProof/>
          <w:sz w:val="22"/>
          <w:szCs w:val="22"/>
          <w:lang w:val="ru-RU"/>
        </w:rPr>
        <w:t>г</w:t>
      </w:r>
      <w:r w:rsidRPr="00BF390E">
        <w:rPr>
          <w:noProof/>
          <w:sz w:val="22"/>
          <w:szCs w:val="22"/>
          <w:lang w:val="ru-RU"/>
        </w:rPr>
        <w:t xml:space="preserve"> Уговора, изврше према следећем:</w:t>
      </w:r>
    </w:p>
    <w:p w:rsidR="00124688" w:rsidRPr="00BF390E" w:rsidRDefault="00124688" w:rsidP="00EF27F7">
      <w:pPr>
        <w:rPr>
          <w:noProof/>
          <w:sz w:val="22"/>
          <w:szCs w:val="22"/>
          <w:lang w:val="ru-RU"/>
        </w:rPr>
      </w:pPr>
      <w:r w:rsidRPr="00BF390E">
        <w:rPr>
          <w:noProof/>
          <w:sz w:val="22"/>
          <w:szCs w:val="22"/>
          <w:lang w:val="ru-RU"/>
        </w:rPr>
        <w:lastRenderedPageBreak/>
        <w:t>- гарантована и одређена на основу остварене потрошње Наручиоца, на места примопредаје, током испоруке</w:t>
      </w:r>
    </w:p>
    <w:p w:rsidR="00EF27F7" w:rsidRPr="00BF390E" w:rsidRDefault="00EF27F7" w:rsidP="00EF27F7">
      <w:pPr>
        <w:rPr>
          <w:noProof/>
          <w:sz w:val="22"/>
          <w:szCs w:val="22"/>
          <w:lang w:val="ru-RU"/>
        </w:rPr>
      </w:pPr>
      <w:r w:rsidRPr="00BF390E">
        <w:rPr>
          <w:noProof/>
          <w:sz w:val="22"/>
          <w:szCs w:val="22"/>
          <w:lang w:val="ru-RU"/>
        </w:rPr>
        <w:t>- Врста продаје: потпуно снабдевање електричном енергијом са балансном одговорношћу</w:t>
      </w:r>
    </w:p>
    <w:p w:rsidR="00BD66F2" w:rsidRPr="00BF390E" w:rsidRDefault="00BD66F2" w:rsidP="00EF27F7">
      <w:pPr>
        <w:rPr>
          <w:noProof/>
          <w:sz w:val="22"/>
          <w:szCs w:val="22"/>
        </w:rPr>
      </w:pPr>
      <w:r w:rsidRPr="00BF390E">
        <w:rPr>
          <w:noProof/>
          <w:sz w:val="22"/>
          <w:szCs w:val="22"/>
          <w:lang w:val="ru-RU"/>
        </w:rPr>
        <w:t xml:space="preserve">- Капацитет испоруке: </w:t>
      </w:r>
      <w:r w:rsidR="00985FBA" w:rsidRPr="00D360DE">
        <w:rPr>
          <w:noProof/>
          <w:sz w:val="22"/>
          <w:szCs w:val="22"/>
          <w:lang w:val="ru-RU"/>
        </w:rPr>
        <w:t xml:space="preserve">до </w:t>
      </w:r>
      <w:r w:rsidR="00D360DE" w:rsidRPr="00D360DE">
        <w:rPr>
          <w:noProof/>
          <w:sz w:val="22"/>
          <w:szCs w:val="22"/>
        </w:rPr>
        <w:t xml:space="preserve">             k</w:t>
      </w:r>
      <w:r w:rsidR="003E5148" w:rsidRPr="00D360DE">
        <w:rPr>
          <w:noProof/>
          <w:sz w:val="22"/>
          <w:szCs w:val="22"/>
        </w:rPr>
        <w:t>w</w:t>
      </w:r>
      <w:r w:rsidRPr="00D360DE">
        <w:rPr>
          <w:noProof/>
          <w:sz w:val="22"/>
          <w:szCs w:val="22"/>
        </w:rPr>
        <w:t>h по једној тарифи</w:t>
      </w:r>
      <w:r w:rsidR="00D360DE">
        <w:rPr>
          <w:noProof/>
          <w:sz w:val="22"/>
          <w:szCs w:val="22"/>
        </w:rPr>
        <w:t>.</w:t>
      </w:r>
    </w:p>
    <w:p w:rsidR="00031F91" w:rsidRPr="00BF390E" w:rsidRDefault="00EF27F7" w:rsidP="001F50A3">
      <w:pPr>
        <w:rPr>
          <w:noProof/>
          <w:sz w:val="22"/>
          <w:szCs w:val="22"/>
        </w:rPr>
      </w:pPr>
      <w:r w:rsidRPr="00BF390E">
        <w:rPr>
          <w:noProof/>
          <w:sz w:val="22"/>
          <w:szCs w:val="22"/>
          <w:lang w:val="ru-RU"/>
        </w:rPr>
        <w:t xml:space="preserve">- Период испоруке: </w:t>
      </w:r>
      <w:r w:rsidR="00BC5760" w:rsidRPr="00BF390E">
        <w:rPr>
          <w:noProof/>
          <w:sz w:val="22"/>
          <w:szCs w:val="22"/>
        </w:rPr>
        <w:t xml:space="preserve">од дана закључивања уговора до </w:t>
      </w:r>
      <w:r w:rsidR="00472EB2">
        <w:rPr>
          <w:noProof/>
          <w:sz w:val="22"/>
          <w:szCs w:val="22"/>
        </w:rPr>
        <w:t>3</w:t>
      </w:r>
      <w:r w:rsidR="00A41AA6" w:rsidRPr="00BF390E">
        <w:rPr>
          <w:noProof/>
          <w:sz w:val="22"/>
          <w:szCs w:val="22"/>
        </w:rPr>
        <w:t>1</w:t>
      </w:r>
      <w:r w:rsidR="00BC5760" w:rsidRPr="00BF390E">
        <w:rPr>
          <w:noProof/>
          <w:sz w:val="22"/>
          <w:szCs w:val="22"/>
        </w:rPr>
        <w:t>.03.20</w:t>
      </w:r>
      <w:r w:rsidR="00077D2F">
        <w:rPr>
          <w:noProof/>
          <w:sz w:val="22"/>
          <w:szCs w:val="22"/>
        </w:rPr>
        <w:t>2</w:t>
      </w:r>
      <w:r w:rsidR="009F7ABD">
        <w:rPr>
          <w:noProof/>
          <w:sz w:val="22"/>
          <w:szCs w:val="22"/>
        </w:rPr>
        <w:t>1</w:t>
      </w:r>
      <w:r w:rsidR="00BC5760" w:rsidRPr="00BF390E">
        <w:rPr>
          <w:noProof/>
          <w:sz w:val="22"/>
          <w:szCs w:val="22"/>
        </w:rPr>
        <w:t>. године</w:t>
      </w:r>
    </w:p>
    <w:p w:rsidR="00031F91" w:rsidRPr="00BF390E" w:rsidRDefault="00031F91" w:rsidP="00EF27F7">
      <w:pPr>
        <w:rPr>
          <w:noProof/>
          <w:sz w:val="22"/>
          <w:szCs w:val="22"/>
          <w:lang w:val="ru-RU"/>
        </w:rPr>
      </w:pPr>
      <w:r w:rsidRPr="00BF390E">
        <w:rPr>
          <w:noProof/>
          <w:sz w:val="22"/>
          <w:szCs w:val="22"/>
          <w:lang w:val="ru-RU"/>
        </w:rPr>
        <w:t>- Количина енергије: на</w:t>
      </w:r>
      <w:r w:rsidR="00F23F26" w:rsidRPr="00BF390E">
        <w:rPr>
          <w:noProof/>
          <w:sz w:val="22"/>
          <w:szCs w:val="22"/>
          <w:lang w:val="ru-RU"/>
        </w:rPr>
        <w:t xml:space="preserve"> основу остварене потрошње</w:t>
      </w:r>
      <w:r w:rsidR="00124688" w:rsidRPr="00BF390E">
        <w:rPr>
          <w:noProof/>
          <w:sz w:val="22"/>
          <w:szCs w:val="22"/>
          <w:lang w:val="ru-RU"/>
        </w:rPr>
        <w:t xml:space="preserve"> и процене</w:t>
      </w:r>
      <w:r w:rsidR="00F23F26" w:rsidRPr="00BF390E">
        <w:rPr>
          <w:noProof/>
          <w:sz w:val="22"/>
          <w:szCs w:val="22"/>
          <w:lang w:val="ru-RU"/>
        </w:rPr>
        <w:t xml:space="preserve"> Наручиоца</w:t>
      </w:r>
    </w:p>
    <w:p w:rsidR="00231864" w:rsidRPr="00BF390E" w:rsidRDefault="00031F91" w:rsidP="00231864">
      <w:pPr>
        <w:rPr>
          <w:noProof/>
          <w:sz w:val="22"/>
          <w:szCs w:val="22"/>
          <w:lang w:val="ru-RU"/>
        </w:rPr>
      </w:pPr>
      <w:r w:rsidRPr="00BF390E">
        <w:rPr>
          <w:noProof/>
          <w:sz w:val="22"/>
          <w:szCs w:val="22"/>
          <w:lang w:val="ru-RU"/>
        </w:rPr>
        <w:t xml:space="preserve">- Место испоруке: </w:t>
      </w:r>
      <w:r w:rsidR="00485413" w:rsidRPr="00BF390E">
        <w:rPr>
          <w:noProof/>
          <w:sz w:val="22"/>
          <w:szCs w:val="22"/>
          <w:lang w:val="ru-RU"/>
        </w:rPr>
        <w:t>електроенергетски објек</w:t>
      </w:r>
      <w:r w:rsidR="00977D07" w:rsidRPr="00BF390E">
        <w:rPr>
          <w:noProof/>
          <w:sz w:val="22"/>
          <w:szCs w:val="22"/>
          <w:lang w:val="ru-RU"/>
        </w:rPr>
        <w:t>т</w:t>
      </w:r>
      <w:r w:rsidR="00485413" w:rsidRPr="00BF390E">
        <w:rPr>
          <w:noProof/>
          <w:sz w:val="22"/>
          <w:szCs w:val="22"/>
          <w:lang w:val="ru-RU"/>
        </w:rPr>
        <w:t>и</w:t>
      </w:r>
      <w:r w:rsidR="00977D07" w:rsidRPr="00BF390E">
        <w:rPr>
          <w:noProof/>
          <w:sz w:val="22"/>
          <w:szCs w:val="22"/>
          <w:lang w:val="ru-RU"/>
        </w:rPr>
        <w:t xml:space="preserve"> Наручиоца, </w:t>
      </w:r>
      <w:r w:rsidRPr="00BF390E">
        <w:rPr>
          <w:noProof/>
          <w:sz w:val="22"/>
          <w:szCs w:val="22"/>
          <w:lang w:val="sr-Cyrl-CS"/>
        </w:rPr>
        <w:t>унутар електроенергетског система Републике Србије</w:t>
      </w:r>
      <w:r w:rsidR="00977D07" w:rsidRPr="00BF390E">
        <w:rPr>
          <w:noProof/>
          <w:sz w:val="22"/>
          <w:szCs w:val="22"/>
          <w:lang w:val="sr-Cyrl-CS"/>
        </w:rPr>
        <w:t>,</w:t>
      </w:r>
      <w:r w:rsidRPr="00BF390E">
        <w:rPr>
          <w:noProof/>
          <w:sz w:val="22"/>
          <w:szCs w:val="22"/>
          <w:lang w:val="sr-Cyrl-CS"/>
        </w:rPr>
        <w:t xml:space="preserve"> на мерн</w:t>
      </w:r>
      <w:r w:rsidR="00485413" w:rsidRPr="00BF390E">
        <w:rPr>
          <w:noProof/>
          <w:sz w:val="22"/>
          <w:szCs w:val="22"/>
          <w:lang w:val="sr-Cyrl-CS"/>
        </w:rPr>
        <w:t>и</w:t>
      </w:r>
      <w:r w:rsidR="0032572C">
        <w:rPr>
          <w:noProof/>
          <w:sz w:val="22"/>
          <w:szCs w:val="22"/>
          <w:lang w:val="sr-Cyrl-CS"/>
        </w:rPr>
        <w:t>м мест</w:t>
      </w:r>
      <w:r w:rsidR="00485413" w:rsidRPr="00BF390E">
        <w:rPr>
          <w:noProof/>
          <w:sz w:val="22"/>
          <w:szCs w:val="22"/>
          <w:lang w:val="sr-Cyrl-CS"/>
        </w:rPr>
        <w:t xml:space="preserve">има </w:t>
      </w:r>
      <w:r w:rsidR="0032572C">
        <w:rPr>
          <w:noProof/>
          <w:sz w:val="22"/>
          <w:szCs w:val="22"/>
          <w:lang w:val="sr-Cyrl-CS"/>
        </w:rPr>
        <w:t xml:space="preserve">: </w:t>
      </w:r>
      <w:r w:rsidR="00485413" w:rsidRPr="00BF390E">
        <w:rPr>
          <w:noProof/>
          <w:sz w:val="22"/>
          <w:szCs w:val="22"/>
          <w:lang w:val="sr-Cyrl-CS"/>
        </w:rPr>
        <w:t>матичн</w:t>
      </w:r>
      <w:r w:rsidR="0032572C">
        <w:rPr>
          <w:noProof/>
          <w:sz w:val="22"/>
          <w:szCs w:val="22"/>
          <w:lang w:val="sr-Cyrl-CS"/>
        </w:rPr>
        <w:t>а</w:t>
      </w:r>
      <w:r w:rsidR="00485413" w:rsidRPr="00BF390E">
        <w:rPr>
          <w:noProof/>
          <w:sz w:val="22"/>
          <w:szCs w:val="22"/>
          <w:lang w:val="sr-Cyrl-CS"/>
        </w:rPr>
        <w:t xml:space="preserve"> школ</w:t>
      </w:r>
      <w:r w:rsidR="0032572C">
        <w:rPr>
          <w:noProof/>
          <w:sz w:val="22"/>
          <w:szCs w:val="22"/>
          <w:lang w:val="sr-Cyrl-CS"/>
        </w:rPr>
        <w:t>а</w:t>
      </w:r>
      <w:r w:rsidR="00485413" w:rsidRPr="00BF390E">
        <w:rPr>
          <w:noProof/>
          <w:sz w:val="22"/>
          <w:szCs w:val="22"/>
          <w:lang w:val="sr-Cyrl-CS"/>
        </w:rPr>
        <w:t xml:space="preserve"> и Издвојен</w:t>
      </w:r>
      <w:r w:rsidR="0032572C">
        <w:rPr>
          <w:noProof/>
          <w:sz w:val="22"/>
          <w:szCs w:val="22"/>
          <w:lang w:val="sr-Cyrl-CS"/>
        </w:rPr>
        <w:t xml:space="preserve">а </w:t>
      </w:r>
      <w:r w:rsidR="00485413" w:rsidRPr="00BF390E">
        <w:rPr>
          <w:noProof/>
          <w:sz w:val="22"/>
          <w:szCs w:val="22"/>
          <w:lang w:val="sr-Cyrl-CS"/>
        </w:rPr>
        <w:t>одељењ</w:t>
      </w:r>
      <w:r w:rsidR="0032572C">
        <w:rPr>
          <w:noProof/>
          <w:sz w:val="22"/>
          <w:szCs w:val="22"/>
          <w:lang w:val="sr-Cyrl-CS"/>
        </w:rPr>
        <w:t>а</w:t>
      </w:r>
      <w:r w:rsidR="00485413" w:rsidRPr="00BF390E">
        <w:rPr>
          <w:noProof/>
          <w:sz w:val="22"/>
          <w:szCs w:val="22"/>
          <w:lang w:val="sr-Cyrl-CS"/>
        </w:rPr>
        <w:t xml:space="preserve"> школе </w:t>
      </w:r>
      <w:r w:rsidR="00FA6686">
        <w:rPr>
          <w:noProof/>
          <w:sz w:val="22"/>
          <w:szCs w:val="22"/>
          <w:lang w:val="sr-Cyrl-CS"/>
        </w:rPr>
        <w:t>у Баранди, Сакулама и Сефкерину ,  ДЗ Баранда и Вртић у Сефкерин</w:t>
      </w:r>
    </w:p>
    <w:p w:rsidR="00077D2F" w:rsidRPr="00077D2F" w:rsidRDefault="00077D2F" w:rsidP="00031F91">
      <w:pPr>
        <w:jc w:val="both"/>
        <w:rPr>
          <w:b/>
          <w:noProof/>
          <w:sz w:val="22"/>
          <w:szCs w:val="22"/>
        </w:rPr>
      </w:pPr>
    </w:p>
    <w:p w:rsidR="009A1403" w:rsidRPr="00BF390E" w:rsidRDefault="00663587" w:rsidP="00C358E0">
      <w:pPr>
        <w:jc w:val="both"/>
        <w:rPr>
          <w:noProof/>
          <w:sz w:val="22"/>
          <w:szCs w:val="22"/>
          <w:lang w:val="sr-Cyrl-CS"/>
        </w:rPr>
      </w:pPr>
      <w:r w:rsidRPr="00BF390E">
        <w:rPr>
          <w:noProof/>
          <w:sz w:val="22"/>
          <w:szCs w:val="22"/>
          <w:lang w:val="sr-Cyrl-CS"/>
        </w:rPr>
        <w:t xml:space="preserve">Снабдевач се обавезује да врста и ниво квалитета испоручене електричне енергије буде у складу са </w:t>
      </w:r>
      <w:r w:rsidR="00031F91" w:rsidRPr="00BF390E">
        <w:rPr>
          <w:noProof/>
          <w:sz w:val="22"/>
          <w:szCs w:val="22"/>
          <w:lang w:val="sr-Cyrl-CS"/>
        </w:rPr>
        <w:t>Правилима о раду преносног систем</w:t>
      </w:r>
      <w:r w:rsidRPr="00BF390E">
        <w:rPr>
          <w:noProof/>
          <w:sz w:val="22"/>
          <w:szCs w:val="22"/>
          <w:lang w:val="sr-Cyrl-CS"/>
        </w:rPr>
        <w:t xml:space="preserve">а (у даљем тексту: Правила ОПС). </w:t>
      </w:r>
    </w:p>
    <w:p w:rsidR="00C358E0" w:rsidRPr="00BF390E" w:rsidRDefault="00663587" w:rsidP="00C358E0">
      <w:pPr>
        <w:jc w:val="both"/>
        <w:rPr>
          <w:noProof/>
          <w:sz w:val="22"/>
          <w:szCs w:val="22"/>
        </w:rPr>
      </w:pPr>
      <w:r w:rsidRPr="00BF390E">
        <w:rPr>
          <w:noProof/>
          <w:sz w:val="22"/>
          <w:szCs w:val="22"/>
          <w:lang w:val="sr-Cyrl-CS"/>
        </w:rPr>
        <w:t>Снабдевач се о</w:t>
      </w:r>
      <w:r w:rsidR="009A1403" w:rsidRPr="00BF390E">
        <w:rPr>
          <w:noProof/>
          <w:sz w:val="22"/>
          <w:szCs w:val="22"/>
          <w:lang w:val="sr-Cyrl-CS"/>
        </w:rPr>
        <w:t xml:space="preserve">бавезује да испоручи </w:t>
      </w:r>
      <w:r w:rsidR="00DD1067" w:rsidRPr="00BF390E">
        <w:rPr>
          <w:noProof/>
          <w:sz w:val="22"/>
          <w:szCs w:val="22"/>
          <w:lang w:val="sr-Cyrl-CS"/>
        </w:rPr>
        <w:t>уговорену количину електричне енергије</w:t>
      </w:r>
      <w:r w:rsidR="009A1403" w:rsidRPr="00BF390E">
        <w:rPr>
          <w:noProof/>
          <w:sz w:val="22"/>
          <w:szCs w:val="22"/>
          <w:lang w:val="sr-Cyrl-CS"/>
        </w:rPr>
        <w:t xml:space="preserve"> у складу са Правилима о раду тржишта електричне енергије,</w:t>
      </w:r>
      <w:r w:rsidR="00DD1067" w:rsidRPr="00BF390E">
        <w:rPr>
          <w:noProof/>
          <w:sz w:val="22"/>
          <w:szCs w:val="22"/>
          <w:lang w:val="sr-Cyrl-CS"/>
        </w:rPr>
        <w:t xml:space="preserve"> </w:t>
      </w:r>
      <w:r w:rsidR="009A1403" w:rsidRPr="00BF390E">
        <w:rPr>
          <w:noProof/>
          <w:sz w:val="22"/>
          <w:szCs w:val="22"/>
          <w:lang w:val="sr-Cyrl-CS"/>
        </w:rPr>
        <w:t xml:space="preserve">Правилима о раду преносног система, </w:t>
      </w:r>
      <w:r w:rsidR="00031F91" w:rsidRPr="00BF390E">
        <w:rPr>
          <w:noProof/>
          <w:sz w:val="22"/>
          <w:szCs w:val="22"/>
          <w:lang w:val="sr-Cyrl-CS"/>
        </w:rPr>
        <w:t>Правилима о раду дистрибутивног система (у даљем тексту:</w:t>
      </w:r>
      <w:r w:rsidR="009A1403" w:rsidRPr="00BF390E">
        <w:rPr>
          <w:noProof/>
          <w:sz w:val="22"/>
          <w:szCs w:val="22"/>
          <w:lang w:val="sr-Cyrl-CS"/>
        </w:rPr>
        <w:t xml:space="preserve"> Правила ОДС) Републике Србије и</w:t>
      </w:r>
      <w:r w:rsidR="00977D07" w:rsidRPr="00BF390E">
        <w:rPr>
          <w:noProof/>
          <w:sz w:val="22"/>
          <w:szCs w:val="22"/>
          <w:lang w:val="sr-Cyrl-CS"/>
        </w:rPr>
        <w:t xml:space="preserve"> </w:t>
      </w:r>
      <w:r w:rsidR="00C358E0" w:rsidRPr="00BF390E">
        <w:rPr>
          <w:noProof/>
          <w:sz w:val="22"/>
          <w:szCs w:val="22"/>
        </w:rPr>
        <w:t>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w:t>
      </w:r>
    </w:p>
    <w:p w:rsidR="00D57ECD" w:rsidRPr="00BF390E" w:rsidRDefault="00D57ECD" w:rsidP="00C358E0">
      <w:pPr>
        <w:jc w:val="both"/>
        <w:rPr>
          <w:noProof/>
        </w:rPr>
      </w:pPr>
    </w:p>
    <w:p w:rsidR="00D57ECD" w:rsidRPr="00BF390E" w:rsidRDefault="00D57ECD" w:rsidP="0097772F">
      <w:pPr>
        <w:jc w:val="center"/>
        <w:rPr>
          <w:b/>
          <w:iCs/>
          <w:noProof/>
          <w:lang w:val="sr-Cyrl-CS"/>
        </w:rPr>
      </w:pPr>
      <w:r w:rsidRPr="00BF390E">
        <w:rPr>
          <w:b/>
          <w:iCs/>
          <w:noProof/>
          <w:lang w:val="sr-Cyrl-CS"/>
        </w:rPr>
        <w:t>Члан 3.</w:t>
      </w:r>
    </w:p>
    <w:p w:rsidR="00D57ECD" w:rsidRPr="00BF390E" w:rsidRDefault="00D57ECD" w:rsidP="00D57ECD">
      <w:pPr>
        <w:jc w:val="both"/>
        <w:rPr>
          <w:iCs/>
          <w:noProof/>
          <w:sz w:val="22"/>
          <w:szCs w:val="22"/>
          <w:lang w:val="ru-RU"/>
        </w:rPr>
      </w:pPr>
      <w:r w:rsidRPr="00BF390E">
        <w:rPr>
          <w:iCs/>
          <w:noProof/>
          <w:sz w:val="22"/>
          <w:szCs w:val="22"/>
          <w:lang w:val="ru-RU"/>
        </w:rPr>
        <w:t>Снабдевач сноси све ризике, у вези са преносом и испоруком електричне енергије до места испоруке Наручиоца.</w:t>
      </w:r>
    </w:p>
    <w:p w:rsidR="00057EE0" w:rsidRDefault="00057EE0" w:rsidP="00031F91">
      <w:pPr>
        <w:jc w:val="both"/>
        <w:rPr>
          <w:b/>
          <w:noProof/>
          <w:lang w:val="ru-RU"/>
        </w:rPr>
      </w:pPr>
    </w:p>
    <w:p w:rsidR="006F42EE" w:rsidRDefault="006F42EE" w:rsidP="00031F91">
      <w:pPr>
        <w:jc w:val="both"/>
        <w:rPr>
          <w:b/>
          <w:noProof/>
          <w:lang w:val="ru-RU"/>
        </w:rPr>
      </w:pPr>
    </w:p>
    <w:p w:rsidR="006F42EE" w:rsidRPr="00BF390E" w:rsidRDefault="006F42EE" w:rsidP="00031F91">
      <w:pPr>
        <w:jc w:val="both"/>
        <w:rPr>
          <w:b/>
          <w:noProof/>
          <w:lang w:val="ru-RU"/>
        </w:rPr>
      </w:pPr>
    </w:p>
    <w:p w:rsidR="00231864" w:rsidRPr="00BF390E" w:rsidRDefault="00ED7BEA" w:rsidP="006F42EE">
      <w:pPr>
        <w:ind w:left="2832" w:firstLine="708"/>
        <w:jc w:val="both"/>
        <w:rPr>
          <w:b/>
          <w:noProof/>
        </w:rPr>
      </w:pPr>
      <w:r w:rsidRPr="00BF390E">
        <w:rPr>
          <w:b/>
          <w:noProof/>
          <w:lang w:val="ru-RU"/>
        </w:rPr>
        <w:t>Цена електричне енергије</w:t>
      </w:r>
    </w:p>
    <w:p w:rsidR="00031F91" w:rsidRPr="00BF390E" w:rsidRDefault="00322E9F" w:rsidP="00E56E98">
      <w:pPr>
        <w:jc w:val="center"/>
        <w:rPr>
          <w:b/>
          <w:noProof/>
          <w:lang w:val="sr-Cyrl-CS"/>
        </w:rPr>
      </w:pPr>
      <w:r w:rsidRPr="00BF390E">
        <w:rPr>
          <w:b/>
          <w:noProof/>
          <w:lang w:val="sr-Cyrl-CS"/>
        </w:rPr>
        <w:t>Члан 4</w:t>
      </w:r>
      <w:r w:rsidR="00031F91" w:rsidRPr="00BF390E">
        <w:rPr>
          <w:b/>
          <w:noProof/>
          <w:lang w:val="sr-Cyrl-CS"/>
        </w:rPr>
        <w:t>.</w:t>
      </w:r>
    </w:p>
    <w:p w:rsidR="005740C0" w:rsidRPr="00BF390E" w:rsidRDefault="005740C0" w:rsidP="00E56E98">
      <w:pPr>
        <w:jc w:val="center"/>
        <w:rPr>
          <w:b/>
          <w:noProof/>
        </w:rPr>
      </w:pPr>
    </w:p>
    <w:p w:rsidR="005740C0" w:rsidRPr="00BF390E" w:rsidRDefault="005740C0" w:rsidP="005740C0">
      <w:pPr>
        <w:jc w:val="both"/>
        <w:rPr>
          <w:noProof/>
          <w:sz w:val="22"/>
          <w:szCs w:val="22"/>
        </w:rPr>
      </w:pPr>
      <w:r w:rsidRPr="00BF390E">
        <w:rPr>
          <w:noProof/>
          <w:sz w:val="22"/>
          <w:szCs w:val="22"/>
        </w:rPr>
        <w:t>Уговор се закључује на и</w:t>
      </w:r>
      <w:r w:rsidR="006C0C34" w:rsidRPr="00BF390E">
        <w:rPr>
          <w:noProof/>
          <w:sz w:val="22"/>
          <w:szCs w:val="22"/>
        </w:rPr>
        <w:t>з</w:t>
      </w:r>
      <w:r w:rsidRPr="00BF390E">
        <w:rPr>
          <w:noProof/>
          <w:sz w:val="22"/>
          <w:szCs w:val="22"/>
        </w:rPr>
        <w:t>нос планираних финансијских средстава у Плану набавки ОШ“</w:t>
      </w:r>
      <w:r w:rsidR="00164E85" w:rsidRPr="00BF390E">
        <w:rPr>
          <w:noProof/>
          <w:sz w:val="22"/>
          <w:szCs w:val="22"/>
          <w:lang w:val="sr-Cyrl-CS"/>
        </w:rPr>
        <w:t>Доситеј Обрадовић</w:t>
      </w:r>
      <w:r w:rsidRPr="00BF390E">
        <w:rPr>
          <w:noProof/>
          <w:sz w:val="22"/>
          <w:szCs w:val="22"/>
        </w:rPr>
        <w:t xml:space="preserve"> </w:t>
      </w:r>
      <w:r w:rsidR="00985FBA" w:rsidRPr="00BF390E">
        <w:rPr>
          <w:noProof/>
          <w:sz w:val="22"/>
          <w:szCs w:val="22"/>
          <w:lang w:val="sr-Cyrl-CS"/>
        </w:rPr>
        <w:t>„</w:t>
      </w:r>
      <w:r w:rsidRPr="00BF390E">
        <w:rPr>
          <w:noProof/>
          <w:sz w:val="22"/>
          <w:szCs w:val="22"/>
        </w:rPr>
        <w:t xml:space="preserve"> </w:t>
      </w:r>
      <w:r w:rsidR="00164E85" w:rsidRPr="00BF390E">
        <w:rPr>
          <w:noProof/>
          <w:sz w:val="22"/>
          <w:szCs w:val="22"/>
          <w:lang w:val="sr-Cyrl-CS"/>
        </w:rPr>
        <w:t xml:space="preserve">Опово </w:t>
      </w:r>
      <w:r w:rsidRPr="00BF390E">
        <w:rPr>
          <w:noProof/>
          <w:sz w:val="22"/>
          <w:szCs w:val="22"/>
        </w:rPr>
        <w:t xml:space="preserve"> </w:t>
      </w:r>
      <w:r w:rsidR="0051183D" w:rsidRPr="00BF390E">
        <w:rPr>
          <w:noProof/>
          <w:sz w:val="22"/>
          <w:szCs w:val="22"/>
        </w:rPr>
        <w:t>за 20</w:t>
      </w:r>
      <w:r w:rsidR="00DD4AD5">
        <w:rPr>
          <w:noProof/>
          <w:sz w:val="22"/>
          <w:szCs w:val="22"/>
        </w:rPr>
        <w:t>20</w:t>
      </w:r>
      <w:r w:rsidR="00AA2D71" w:rsidRPr="00BF390E">
        <w:rPr>
          <w:noProof/>
          <w:sz w:val="22"/>
          <w:szCs w:val="22"/>
        </w:rPr>
        <w:t xml:space="preserve">. годину, </w:t>
      </w:r>
      <w:r w:rsidRPr="00BF390E">
        <w:rPr>
          <w:noProof/>
          <w:sz w:val="22"/>
          <w:szCs w:val="22"/>
        </w:rPr>
        <w:t>без обрачунатог ПДВ-а.</w:t>
      </w:r>
    </w:p>
    <w:p w:rsidR="00057EE0" w:rsidRDefault="00985C87" w:rsidP="005740C0">
      <w:pPr>
        <w:jc w:val="both"/>
        <w:rPr>
          <w:noProof/>
          <w:sz w:val="22"/>
          <w:szCs w:val="22"/>
        </w:rPr>
      </w:pPr>
      <w:r>
        <w:rPr>
          <w:noProof/>
          <w:sz w:val="22"/>
          <w:szCs w:val="22"/>
        </w:rPr>
        <w:t>Снабдевач</w:t>
      </w:r>
      <w:r w:rsidR="005740C0" w:rsidRPr="00BF390E">
        <w:rPr>
          <w:noProof/>
          <w:sz w:val="22"/>
          <w:szCs w:val="22"/>
        </w:rPr>
        <w:t xml:space="preserve"> није у обавези да реализује целокупни уговорени износ, већ ће исти реализовати у складу са стварном потрошњом Наручиоца.</w:t>
      </w:r>
    </w:p>
    <w:p w:rsidR="00492507" w:rsidRPr="00BF390E" w:rsidRDefault="00492507" w:rsidP="005740C0">
      <w:pPr>
        <w:jc w:val="both"/>
        <w:rPr>
          <w:noProof/>
          <w:sz w:val="22"/>
          <w:szCs w:val="22"/>
        </w:rPr>
      </w:pPr>
    </w:p>
    <w:p w:rsidR="00387A40" w:rsidRPr="00BF390E" w:rsidRDefault="00387A40" w:rsidP="00387A40">
      <w:pPr>
        <w:jc w:val="center"/>
        <w:rPr>
          <w:b/>
          <w:noProof/>
          <w:lang w:val="sr-Cyrl-CS"/>
        </w:rPr>
      </w:pPr>
      <w:r w:rsidRPr="00BF390E">
        <w:rPr>
          <w:b/>
          <w:noProof/>
          <w:lang w:val="sr-Cyrl-CS"/>
        </w:rPr>
        <w:t>Члан 5.</w:t>
      </w:r>
    </w:p>
    <w:p w:rsidR="005740C0" w:rsidRPr="00BF390E" w:rsidRDefault="005740C0" w:rsidP="005740C0">
      <w:pPr>
        <w:jc w:val="both"/>
        <w:rPr>
          <w:noProof/>
        </w:rPr>
      </w:pPr>
    </w:p>
    <w:p w:rsidR="00E262A8" w:rsidRPr="00BF390E" w:rsidRDefault="00D76ACB" w:rsidP="00464ACF">
      <w:pPr>
        <w:jc w:val="both"/>
        <w:rPr>
          <w:noProof/>
          <w:sz w:val="22"/>
          <w:szCs w:val="22"/>
        </w:rPr>
      </w:pPr>
      <w:r w:rsidRPr="00BF390E">
        <w:rPr>
          <w:b/>
          <w:noProof/>
          <w:sz w:val="22"/>
          <w:szCs w:val="22"/>
          <w:lang w:val="sr-Cyrl-CS"/>
        </w:rPr>
        <w:t>Цена</w:t>
      </w:r>
      <w:r w:rsidRPr="00BF390E">
        <w:rPr>
          <w:noProof/>
          <w:sz w:val="22"/>
          <w:szCs w:val="22"/>
          <w:lang w:val="sr-Cyrl-CS"/>
        </w:rPr>
        <w:t xml:space="preserve"> обухвата </w:t>
      </w:r>
      <w:r w:rsidR="006C0C34" w:rsidRPr="00BF390E">
        <w:rPr>
          <w:noProof/>
          <w:sz w:val="22"/>
          <w:szCs w:val="22"/>
          <w:lang w:val="sr-Cyrl-CS"/>
        </w:rPr>
        <w:t xml:space="preserve">јединствену </w:t>
      </w:r>
      <w:r w:rsidRPr="00BF390E">
        <w:rPr>
          <w:noProof/>
          <w:sz w:val="22"/>
          <w:szCs w:val="22"/>
          <w:lang w:val="sr-Cyrl-CS"/>
        </w:rPr>
        <w:t xml:space="preserve">цену електричне енергије </w:t>
      </w:r>
      <w:r w:rsidRPr="00BF390E">
        <w:rPr>
          <w:b/>
          <w:noProof/>
          <w:sz w:val="22"/>
          <w:szCs w:val="22"/>
          <w:lang w:val="sr-Cyrl-CS"/>
        </w:rPr>
        <w:t>са балансном одговорношћу</w:t>
      </w:r>
      <w:r w:rsidRPr="00BF390E">
        <w:rPr>
          <w:noProof/>
          <w:sz w:val="22"/>
          <w:szCs w:val="22"/>
          <w:lang w:val="sr-Cyrl-CS"/>
        </w:rPr>
        <w:t xml:space="preserve"> у складу са Законом о енергетици (</w:t>
      </w:r>
      <w:r w:rsidR="00E262A8" w:rsidRPr="00BF390E">
        <w:rPr>
          <w:noProof/>
          <w:sz w:val="22"/>
          <w:szCs w:val="22"/>
          <w:lang w:val="sr-Cyrl-CS"/>
        </w:rPr>
        <w:t xml:space="preserve">без урачунатог ПДВ-а) </w:t>
      </w:r>
    </w:p>
    <w:p w:rsidR="00E262A8" w:rsidRPr="00BF390E" w:rsidRDefault="00D76ACB" w:rsidP="00E262A8">
      <w:pPr>
        <w:jc w:val="both"/>
        <w:rPr>
          <w:noProof/>
          <w:sz w:val="22"/>
          <w:szCs w:val="22"/>
        </w:rPr>
      </w:pPr>
      <w:r w:rsidRPr="00BF390E">
        <w:rPr>
          <w:noProof/>
          <w:sz w:val="22"/>
          <w:szCs w:val="22"/>
          <w:lang w:val="sr-Cyrl-CS"/>
        </w:rPr>
        <w:t>Цена је фиксна (непро</w:t>
      </w:r>
      <w:r w:rsidR="00464ACF" w:rsidRPr="00BF390E">
        <w:rPr>
          <w:noProof/>
          <w:sz w:val="22"/>
          <w:szCs w:val="22"/>
          <w:lang w:val="sr-Cyrl-CS"/>
        </w:rPr>
        <w:t>менљива) за цео период испоруке</w:t>
      </w:r>
      <w:r w:rsidR="00E262A8" w:rsidRPr="00BF390E">
        <w:rPr>
          <w:noProof/>
          <w:sz w:val="22"/>
          <w:szCs w:val="22"/>
          <w:lang w:val="sr-Cyrl-CS"/>
        </w:rPr>
        <w:t xml:space="preserve"> и</w:t>
      </w:r>
      <w:r w:rsidR="00E262A8" w:rsidRPr="00BF390E">
        <w:rPr>
          <w:noProof/>
          <w:sz w:val="22"/>
          <w:szCs w:val="22"/>
        </w:rPr>
        <w:t xml:space="preserve"> иста износи </w:t>
      </w:r>
      <w:r w:rsidR="00933375" w:rsidRPr="00BF390E">
        <w:rPr>
          <w:noProof/>
          <w:sz w:val="22"/>
          <w:szCs w:val="22"/>
        </w:rPr>
        <w:t xml:space="preserve">за један </w:t>
      </w:r>
      <w:r w:rsidR="0002026E">
        <w:rPr>
          <w:noProof/>
          <w:sz w:val="22"/>
          <w:szCs w:val="22"/>
        </w:rPr>
        <w:t>К</w:t>
      </w:r>
      <w:r w:rsidR="00933375" w:rsidRPr="00BF390E">
        <w:rPr>
          <w:noProof/>
          <w:sz w:val="22"/>
          <w:szCs w:val="22"/>
          <w:lang w:val="en-US"/>
        </w:rPr>
        <w:t>Wh</w:t>
      </w:r>
      <w:r w:rsidR="00933375" w:rsidRPr="00BF390E">
        <w:rPr>
          <w:noProof/>
          <w:sz w:val="22"/>
          <w:szCs w:val="22"/>
        </w:rPr>
        <w:t xml:space="preserve"> електричне енергије</w:t>
      </w:r>
      <w:r w:rsidR="0005099F">
        <w:rPr>
          <w:noProof/>
          <w:sz w:val="22"/>
          <w:szCs w:val="22"/>
        </w:rPr>
        <w:t>__________</w:t>
      </w:r>
      <w:r w:rsidR="008F5024">
        <w:rPr>
          <w:noProof/>
          <w:sz w:val="22"/>
          <w:szCs w:val="22"/>
        </w:rPr>
        <w:t xml:space="preserve"> </w:t>
      </w:r>
      <w:r w:rsidR="00E262A8" w:rsidRPr="00BF390E">
        <w:rPr>
          <w:noProof/>
          <w:sz w:val="22"/>
          <w:szCs w:val="22"/>
        </w:rPr>
        <w:t>динара без обрачунатог ПДВ-а.</w:t>
      </w:r>
    </w:p>
    <w:p w:rsidR="00464ACF" w:rsidRPr="00BF390E" w:rsidRDefault="00903801" w:rsidP="005740C0">
      <w:pPr>
        <w:jc w:val="both"/>
        <w:rPr>
          <w:noProof/>
          <w:sz w:val="22"/>
          <w:szCs w:val="22"/>
        </w:rPr>
      </w:pPr>
      <w:r w:rsidRPr="00BF390E">
        <w:rPr>
          <w:noProof/>
          <w:sz w:val="22"/>
          <w:szCs w:val="22"/>
        </w:rPr>
        <w:t>Снабдевач</w:t>
      </w:r>
      <w:r w:rsidR="005740C0" w:rsidRPr="00BF390E">
        <w:rPr>
          <w:noProof/>
          <w:sz w:val="22"/>
          <w:szCs w:val="22"/>
        </w:rPr>
        <w:t xml:space="preserve"> је дужан да Наручиоцу фактурише потрошњу електричне енергије по јединичној цени из Обрасца понуде.</w:t>
      </w:r>
      <w:r w:rsidR="00464ACF" w:rsidRPr="00BF390E">
        <w:rPr>
          <w:noProof/>
          <w:sz w:val="22"/>
          <w:szCs w:val="22"/>
        </w:rPr>
        <w:t xml:space="preserve"> </w:t>
      </w:r>
    </w:p>
    <w:p w:rsidR="003F36DD" w:rsidRPr="0097772F" w:rsidRDefault="00464ACF" w:rsidP="00031F91">
      <w:pPr>
        <w:jc w:val="both"/>
        <w:rPr>
          <w:noProof/>
          <w:sz w:val="22"/>
          <w:szCs w:val="22"/>
        </w:rPr>
      </w:pPr>
      <w:r w:rsidRPr="004854C2">
        <w:rPr>
          <w:noProof/>
          <w:sz w:val="22"/>
          <w:szCs w:val="22"/>
        </w:rPr>
        <w:t>У јединичну цену нису урачунати трошкови приступа и коришће</w:t>
      </w:r>
      <w:r w:rsidR="008F5936" w:rsidRPr="004854C2">
        <w:rPr>
          <w:noProof/>
          <w:sz w:val="22"/>
          <w:szCs w:val="22"/>
        </w:rPr>
        <w:t xml:space="preserve">ња система </w:t>
      </w:r>
      <w:r w:rsidRPr="004854C2">
        <w:rPr>
          <w:noProof/>
          <w:sz w:val="22"/>
          <w:szCs w:val="22"/>
        </w:rPr>
        <w:t xml:space="preserve">електричне енергије, као ни </w:t>
      </w:r>
      <w:r w:rsidR="008F5936" w:rsidRPr="004854C2">
        <w:rPr>
          <w:noProof/>
          <w:sz w:val="22"/>
          <w:szCs w:val="22"/>
        </w:rPr>
        <w:t xml:space="preserve">трошкови </w:t>
      </w:r>
      <w:r w:rsidRPr="004854C2">
        <w:rPr>
          <w:noProof/>
          <w:sz w:val="22"/>
          <w:szCs w:val="22"/>
        </w:rPr>
        <w:t xml:space="preserve">накнаде за подстицај повлашћених </w:t>
      </w:r>
      <w:r w:rsidR="00E262A8" w:rsidRPr="004854C2">
        <w:rPr>
          <w:noProof/>
          <w:sz w:val="22"/>
          <w:szCs w:val="22"/>
        </w:rPr>
        <w:t>произвођача електричне енергије</w:t>
      </w:r>
      <w:r w:rsidR="008F5936" w:rsidRPr="004854C2">
        <w:rPr>
          <w:noProof/>
          <w:sz w:val="22"/>
          <w:szCs w:val="22"/>
        </w:rPr>
        <w:t xml:space="preserve"> и ПДВ</w:t>
      </w:r>
      <w:r w:rsidR="00E262A8" w:rsidRPr="004854C2">
        <w:rPr>
          <w:noProof/>
          <w:sz w:val="22"/>
          <w:szCs w:val="22"/>
        </w:rPr>
        <w:t>.</w:t>
      </w:r>
    </w:p>
    <w:p w:rsidR="00031F91" w:rsidRPr="00BF390E" w:rsidRDefault="001608F9" w:rsidP="0046015A">
      <w:pPr>
        <w:jc w:val="center"/>
        <w:rPr>
          <w:b/>
          <w:noProof/>
          <w:lang w:val="sr-Cyrl-CS"/>
        </w:rPr>
      </w:pPr>
      <w:r w:rsidRPr="00BF390E">
        <w:rPr>
          <w:b/>
          <w:noProof/>
          <w:lang w:val="sr-Cyrl-CS"/>
        </w:rPr>
        <w:t xml:space="preserve">Члан </w:t>
      </w:r>
      <w:r w:rsidRPr="00BF390E">
        <w:rPr>
          <w:b/>
          <w:noProof/>
        </w:rPr>
        <w:t>6</w:t>
      </w:r>
      <w:r w:rsidR="00031F91" w:rsidRPr="00BF390E">
        <w:rPr>
          <w:b/>
          <w:noProof/>
          <w:lang w:val="sr-Cyrl-CS"/>
        </w:rPr>
        <w:t>.</w:t>
      </w:r>
    </w:p>
    <w:p w:rsidR="006C0C34" w:rsidRPr="00BF390E" w:rsidRDefault="006C0C34" w:rsidP="0046015A">
      <w:pPr>
        <w:jc w:val="center"/>
        <w:rPr>
          <w:b/>
          <w:noProof/>
          <w:lang w:val="sr-Cyrl-CS"/>
        </w:rPr>
      </w:pPr>
    </w:p>
    <w:p w:rsidR="006C0C34" w:rsidRPr="00BF390E" w:rsidRDefault="006C0C34" w:rsidP="006C0C34">
      <w:pPr>
        <w:jc w:val="both"/>
        <w:rPr>
          <w:noProof/>
          <w:sz w:val="22"/>
          <w:szCs w:val="22"/>
        </w:rPr>
      </w:pPr>
      <w:r w:rsidRPr="00BF390E">
        <w:rPr>
          <w:b/>
          <w:noProof/>
          <w:sz w:val="22"/>
          <w:szCs w:val="22"/>
          <w:lang w:val="sr-Cyrl-CS"/>
        </w:rPr>
        <w:t>Трошкове приступа преносном (дистрибутивном) систему елек</w:t>
      </w:r>
      <w:r w:rsidR="00F23F26" w:rsidRPr="00BF390E">
        <w:rPr>
          <w:b/>
          <w:noProof/>
          <w:sz w:val="22"/>
          <w:szCs w:val="22"/>
          <w:lang w:val="sr-Cyrl-CS"/>
        </w:rPr>
        <w:t>тричне енергије</w:t>
      </w:r>
      <w:r w:rsidR="00F23F26" w:rsidRPr="00BF390E">
        <w:rPr>
          <w:noProof/>
          <w:sz w:val="22"/>
          <w:szCs w:val="22"/>
          <w:lang w:val="sr-Cyrl-CS"/>
        </w:rPr>
        <w:t xml:space="preserve"> испоручене Наручиоцу</w:t>
      </w:r>
      <w:r w:rsidRPr="00BF390E">
        <w:rPr>
          <w:noProof/>
          <w:sz w:val="22"/>
          <w:szCs w:val="22"/>
          <w:lang w:val="sr-Cyrl-CS"/>
        </w:rPr>
        <w:t xml:space="preserve">, </w:t>
      </w:r>
      <w:r w:rsidR="00F23F26" w:rsidRPr="00BF390E">
        <w:rPr>
          <w:noProof/>
          <w:sz w:val="22"/>
          <w:szCs w:val="22"/>
          <w:lang w:val="sr-Cyrl-CS"/>
        </w:rPr>
        <w:t>Снабдевач ће фактурисати Наручиоцу</w:t>
      </w:r>
      <w:r w:rsidRPr="00BF390E">
        <w:rPr>
          <w:noProof/>
          <w:sz w:val="22"/>
          <w:szCs w:val="22"/>
          <w:lang w:val="sr-Cyrl-CS"/>
        </w:rPr>
        <w:t>, сваког месеца, на основу обрачунских велич</w:t>
      </w:r>
      <w:r w:rsidR="008F5936" w:rsidRPr="00BF390E">
        <w:rPr>
          <w:noProof/>
          <w:sz w:val="22"/>
          <w:szCs w:val="22"/>
          <w:lang w:val="sr-Cyrl-CS"/>
        </w:rPr>
        <w:t xml:space="preserve">ина, </w:t>
      </w:r>
      <w:r w:rsidRPr="00BF390E">
        <w:rPr>
          <w:noProof/>
          <w:sz w:val="22"/>
          <w:szCs w:val="22"/>
          <w:lang w:val="sr-Cyrl-CS"/>
        </w:rPr>
        <w:t xml:space="preserve"> применом  Одлуке о цени приступа систему за пренос електричне енергије, односно применом Одлуке о цени приступа дистрибутивном систему.</w:t>
      </w:r>
    </w:p>
    <w:p w:rsidR="0086048E" w:rsidRPr="00BF390E" w:rsidRDefault="006C0C34" w:rsidP="006C0C34">
      <w:pPr>
        <w:jc w:val="both"/>
        <w:rPr>
          <w:noProof/>
          <w:sz w:val="22"/>
          <w:szCs w:val="22"/>
          <w:lang w:val="ru-RU"/>
        </w:rPr>
      </w:pPr>
      <w:r w:rsidRPr="00BF390E">
        <w:rPr>
          <w:b/>
          <w:noProof/>
          <w:sz w:val="22"/>
          <w:szCs w:val="22"/>
          <w:lang w:val="ru-RU"/>
        </w:rPr>
        <w:t>Трошкови накнаде за подстицај повлашћених произвођача електричне енергије</w:t>
      </w:r>
      <w:r w:rsidR="00331B09" w:rsidRPr="00BF390E">
        <w:rPr>
          <w:noProof/>
          <w:sz w:val="22"/>
          <w:szCs w:val="22"/>
          <w:lang w:val="ru-RU"/>
        </w:rPr>
        <w:t xml:space="preserve"> (даље Накнада)</w:t>
      </w:r>
      <w:r w:rsidRPr="00BF390E">
        <w:rPr>
          <w:noProof/>
          <w:sz w:val="22"/>
          <w:szCs w:val="22"/>
          <w:lang w:val="ru-RU"/>
        </w:rPr>
        <w:t xml:space="preserve"> у складу са прописима Републике С</w:t>
      </w:r>
      <w:r w:rsidR="00F23F26" w:rsidRPr="00BF390E">
        <w:rPr>
          <w:noProof/>
          <w:sz w:val="22"/>
          <w:szCs w:val="22"/>
          <w:lang w:val="ru-RU"/>
        </w:rPr>
        <w:t>рбије сносиће Наручилац</w:t>
      </w:r>
      <w:r w:rsidRPr="00BF390E">
        <w:rPr>
          <w:noProof/>
          <w:sz w:val="22"/>
          <w:szCs w:val="22"/>
          <w:lang w:val="ru-RU"/>
        </w:rPr>
        <w:t>.</w:t>
      </w:r>
    </w:p>
    <w:p w:rsidR="0086048E" w:rsidRPr="00BF390E" w:rsidRDefault="0086048E" w:rsidP="006C0C34">
      <w:pPr>
        <w:jc w:val="both"/>
        <w:rPr>
          <w:noProof/>
          <w:sz w:val="22"/>
          <w:szCs w:val="22"/>
          <w:lang w:val="ru-RU"/>
        </w:rPr>
      </w:pPr>
      <w:r w:rsidRPr="00BF390E">
        <w:rPr>
          <w:b/>
          <w:noProof/>
          <w:sz w:val="22"/>
          <w:szCs w:val="22"/>
          <w:lang w:val="ru-RU"/>
        </w:rPr>
        <w:t>Порез на додату вредност</w:t>
      </w:r>
      <w:r w:rsidR="008F5936" w:rsidRPr="00BF390E">
        <w:rPr>
          <w:noProof/>
          <w:sz w:val="22"/>
          <w:szCs w:val="22"/>
          <w:lang w:val="ru-RU"/>
        </w:rPr>
        <w:t xml:space="preserve"> обрачунава се у скла</w:t>
      </w:r>
      <w:r w:rsidRPr="00BF390E">
        <w:rPr>
          <w:noProof/>
          <w:sz w:val="22"/>
          <w:szCs w:val="22"/>
          <w:lang w:val="ru-RU"/>
        </w:rPr>
        <w:t>д</w:t>
      </w:r>
      <w:r w:rsidR="00331B09" w:rsidRPr="00BF390E">
        <w:rPr>
          <w:noProof/>
          <w:sz w:val="22"/>
          <w:szCs w:val="22"/>
          <w:lang w:val="ru-RU"/>
        </w:rPr>
        <w:t>у</w:t>
      </w:r>
      <w:r w:rsidRPr="00BF390E">
        <w:rPr>
          <w:noProof/>
          <w:sz w:val="22"/>
          <w:szCs w:val="22"/>
          <w:lang w:val="ru-RU"/>
        </w:rPr>
        <w:t xml:space="preserve"> са Законом о порезу на додату вредност </w:t>
      </w:r>
      <w:r w:rsidR="008F5936" w:rsidRPr="00BF390E">
        <w:rPr>
          <w:noProof/>
          <w:sz w:val="22"/>
          <w:szCs w:val="22"/>
          <w:lang w:val="ru-RU"/>
        </w:rPr>
        <w:t>Наручилац се обавезује да Снабдевачу исплати обрачунати ПДВ на уговорену цену за испоручену електричну енергију.</w:t>
      </w:r>
    </w:p>
    <w:p w:rsidR="00556443" w:rsidRPr="00BF390E" w:rsidRDefault="00556443" w:rsidP="006C0C34">
      <w:pPr>
        <w:jc w:val="both"/>
        <w:rPr>
          <w:noProof/>
          <w:sz w:val="22"/>
          <w:szCs w:val="22"/>
          <w:lang w:val="ru-RU"/>
        </w:rPr>
      </w:pPr>
    </w:p>
    <w:p w:rsidR="006648A9" w:rsidRPr="00BF390E" w:rsidRDefault="006648A9" w:rsidP="006648A9">
      <w:pPr>
        <w:jc w:val="both"/>
        <w:rPr>
          <w:b/>
          <w:bCs/>
          <w:noProof/>
        </w:rPr>
      </w:pPr>
      <w:r w:rsidRPr="00BF390E">
        <w:rPr>
          <w:b/>
          <w:bCs/>
          <w:noProof/>
          <w:lang w:val="ru-RU"/>
        </w:rPr>
        <w:t xml:space="preserve">Обрачун утрошене електричне енергије </w:t>
      </w:r>
    </w:p>
    <w:p w:rsidR="006648A9" w:rsidRPr="00BF390E" w:rsidRDefault="006648A9" w:rsidP="00031F91">
      <w:pPr>
        <w:jc w:val="both"/>
        <w:rPr>
          <w:noProof/>
        </w:rPr>
      </w:pPr>
    </w:p>
    <w:p w:rsidR="00774436" w:rsidRPr="0097772F" w:rsidRDefault="006648A9" w:rsidP="0097772F">
      <w:pPr>
        <w:jc w:val="center"/>
        <w:rPr>
          <w:b/>
          <w:noProof/>
          <w:lang w:val="sr-Cyrl-CS"/>
        </w:rPr>
      </w:pPr>
      <w:r w:rsidRPr="00BF390E">
        <w:rPr>
          <w:b/>
          <w:noProof/>
          <w:lang w:val="sr-Cyrl-CS"/>
        </w:rPr>
        <w:t xml:space="preserve">Члан </w:t>
      </w:r>
      <w:r w:rsidR="001608F9" w:rsidRPr="00BF390E">
        <w:rPr>
          <w:b/>
          <w:noProof/>
        </w:rPr>
        <w:t>7</w:t>
      </w:r>
      <w:r w:rsidRPr="00BF390E">
        <w:rPr>
          <w:b/>
          <w:noProof/>
          <w:lang w:val="sr-Cyrl-CS"/>
        </w:rPr>
        <w:t>.</w:t>
      </w:r>
    </w:p>
    <w:p w:rsidR="004E29EA" w:rsidRPr="00BF390E" w:rsidRDefault="004E29EA" w:rsidP="006648A9">
      <w:pPr>
        <w:jc w:val="both"/>
        <w:rPr>
          <w:noProof/>
          <w:sz w:val="22"/>
          <w:szCs w:val="22"/>
          <w:lang w:val="sr-Cyrl-CS"/>
        </w:rPr>
      </w:pPr>
      <w:r w:rsidRPr="00BF390E">
        <w:rPr>
          <w:noProof/>
          <w:sz w:val="22"/>
          <w:szCs w:val="22"/>
          <w:lang w:val="sr-Cyrl-CS"/>
        </w:rPr>
        <w:t>Као обрачунски период (период обрачуна) утврђује се временски период који почиње од првог календарског дана у месецу и траје до првог календарског дана у наредном месецу.</w:t>
      </w:r>
    </w:p>
    <w:p w:rsidR="006648A9" w:rsidRPr="00BF390E" w:rsidRDefault="00774436" w:rsidP="006648A9">
      <w:pPr>
        <w:jc w:val="both"/>
        <w:rPr>
          <w:noProof/>
          <w:sz w:val="22"/>
          <w:szCs w:val="22"/>
        </w:rPr>
      </w:pPr>
      <w:r w:rsidRPr="00BF390E">
        <w:rPr>
          <w:noProof/>
          <w:sz w:val="22"/>
          <w:szCs w:val="22"/>
          <w:lang w:val="sr-Cyrl-CS"/>
        </w:rPr>
        <w:t>Оператор дистрибутивног система</w:t>
      </w:r>
      <w:r w:rsidR="006648A9" w:rsidRPr="00BF390E">
        <w:rPr>
          <w:rFonts w:eastAsia="Times New Roman"/>
          <w:kern w:val="0"/>
          <w:sz w:val="22"/>
          <w:szCs w:val="22"/>
          <w:lang w:val="ru-RU" w:eastAsia="en-US"/>
        </w:rPr>
        <w:t xml:space="preserve"> </w:t>
      </w:r>
      <w:r w:rsidR="006648A9" w:rsidRPr="00BF390E">
        <w:rPr>
          <w:noProof/>
          <w:sz w:val="22"/>
          <w:szCs w:val="22"/>
          <w:lang w:val="ru-RU"/>
        </w:rPr>
        <w:t>ће првог дана у м</w:t>
      </w:r>
      <w:r w:rsidR="00F23F26" w:rsidRPr="00BF390E">
        <w:rPr>
          <w:noProof/>
          <w:sz w:val="22"/>
          <w:szCs w:val="22"/>
          <w:lang w:val="ru-RU"/>
        </w:rPr>
        <w:t xml:space="preserve">есецу који је радни дан за </w:t>
      </w:r>
      <w:r w:rsidR="00F23F26" w:rsidRPr="00BF390E">
        <w:rPr>
          <w:noProof/>
          <w:sz w:val="22"/>
          <w:szCs w:val="22"/>
        </w:rPr>
        <w:t>Наручиоца</w:t>
      </w:r>
      <w:r w:rsidR="006648A9" w:rsidRPr="00BF390E">
        <w:rPr>
          <w:noProof/>
          <w:sz w:val="22"/>
          <w:szCs w:val="22"/>
          <w:lang w:val="ru-RU"/>
        </w:rPr>
        <w:t>, на местима примопредаје (мерна места) извршити очитавање количине остварене потрошње електричн</w:t>
      </w:r>
      <w:r w:rsidR="004E29EA" w:rsidRPr="00BF390E">
        <w:rPr>
          <w:noProof/>
          <w:sz w:val="22"/>
          <w:szCs w:val="22"/>
          <w:lang w:val="ru-RU"/>
        </w:rPr>
        <w:t xml:space="preserve">е енергије за претходни месец. </w:t>
      </w:r>
    </w:p>
    <w:p w:rsidR="006648A9" w:rsidRPr="00BF390E" w:rsidRDefault="006648A9" w:rsidP="006648A9">
      <w:pPr>
        <w:jc w:val="both"/>
        <w:rPr>
          <w:noProof/>
          <w:sz w:val="22"/>
          <w:szCs w:val="22"/>
        </w:rPr>
      </w:pPr>
      <w:r w:rsidRPr="00BF390E">
        <w:rPr>
          <w:noProof/>
          <w:sz w:val="22"/>
          <w:szCs w:val="22"/>
          <w:lang w:val="ru-RU"/>
        </w:rPr>
        <w:t>У случају да уговорне стране нису сагласне око количине продате, односно преузете електричне енергије, као валидан податак користиће се подата</w:t>
      </w:r>
      <w:r w:rsidR="004E29EA" w:rsidRPr="00BF390E">
        <w:rPr>
          <w:noProof/>
          <w:sz w:val="22"/>
          <w:szCs w:val="22"/>
          <w:lang w:val="ru-RU"/>
        </w:rPr>
        <w:t xml:space="preserve">к оператора преносног система. </w:t>
      </w:r>
    </w:p>
    <w:p w:rsidR="008F5936" w:rsidRPr="00BF390E" w:rsidRDefault="008F5936" w:rsidP="00031F91">
      <w:pPr>
        <w:jc w:val="both"/>
        <w:rPr>
          <w:noProof/>
          <w:sz w:val="22"/>
          <w:szCs w:val="22"/>
        </w:rPr>
      </w:pPr>
    </w:p>
    <w:p w:rsidR="00774436" w:rsidRPr="00BF390E" w:rsidRDefault="006648A9" w:rsidP="00031F91">
      <w:pPr>
        <w:jc w:val="both"/>
        <w:rPr>
          <w:noProof/>
          <w:sz w:val="22"/>
          <w:szCs w:val="22"/>
        </w:rPr>
      </w:pPr>
      <w:r w:rsidRPr="00BF390E">
        <w:rPr>
          <w:noProof/>
          <w:sz w:val="22"/>
          <w:szCs w:val="22"/>
          <w:lang w:val="ru-RU"/>
        </w:rPr>
        <w:t>На основу документа о очитавању</w:t>
      </w:r>
      <w:r w:rsidR="00F23F26" w:rsidRPr="00BF390E">
        <w:rPr>
          <w:noProof/>
          <w:sz w:val="22"/>
          <w:szCs w:val="22"/>
          <w:lang w:val="ru-RU"/>
        </w:rPr>
        <w:t xml:space="preserve"> утрошка, Снабдевач издаје </w:t>
      </w:r>
      <w:r w:rsidR="00F23F26" w:rsidRPr="00BF390E">
        <w:rPr>
          <w:noProof/>
          <w:sz w:val="22"/>
          <w:szCs w:val="22"/>
        </w:rPr>
        <w:t>Наручиоцу</w:t>
      </w:r>
      <w:r w:rsidRPr="00BF390E">
        <w:rPr>
          <w:noProof/>
          <w:sz w:val="22"/>
          <w:szCs w:val="22"/>
          <w:lang w:val="ru-RU"/>
        </w:rPr>
        <w:t xml:space="preserve">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w:t>
      </w:r>
      <w:r w:rsidR="001964BB">
        <w:rPr>
          <w:noProof/>
          <w:sz w:val="22"/>
          <w:szCs w:val="22"/>
        </w:rPr>
        <w:t xml:space="preserve">у складу са </w:t>
      </w:r>
      <w:r w:rsidR="004E29EA" w:rsidRPr="00BF390E">
        <w:rPr>
          <w:noProof/>
          <w:sz w:val="22"/>
          <w:szCs w:val="22"/>
          <w:lang w:val="ru-RU"/>
        </w:rPr>
        <w:t>Закон</w:t>
      </w:r>
      <w:r w:rsidR="001964BB">
        <w:rPr>
          <w:noProof/>
          <w:sz w:val="22"/>
          <w:szCs w:val="22"/>
          <w:lang w:val="ru-RU"/>
        </w:rPr>
        <w:t>ом</w:t>
      </w:r>
      <w:r w:rsidR="004E29EA" w:rsidRPr="00BF390E">
        <w:rPr>
          <w:noProof/>
          <w:sz w:val="22"/>
          <w:szCs w:val="22"/>
          <w:lang w:val="ru-RU"/>
        </w:rPr>
        <w:t xml:space="preserve"> о енергетици. </w:t>
      </w:r>
    </w:p>
    <w:p w:rsidR="008F5936" w:rsidRPr="00BF390E" w:rsidRDefault="008F5936" w:rsidP="00031F91">
      <w:pPr>
        <w:jc w:val="both"/>
        <w:rPr>
          <w:noProof/>
          <w:sz w:val="22"/>
          <w:szCs w:val="22"/>
          <w:lang w:val="sr-Cyrl-CS"/>
        </w:rPr>
      </w:pPr>
    </w:p>
    <w:p w:rsidR="00031F91" w:rsidRPr="00BF390E" w:rsidRDefault="00031F91" w:rsidP="00031F91">
      <w:pPr>
        <w:jc w:val="both"/>
        <w:rPr>
          <w:noProof/>
          <w:sz w:val="22"/>
          <w:szCs w:val="22"/>
          <w:lang w:val="sr-Cyrl-CS"/>
        </w:rPr>
      </w:pPr>
      <w:r w:rsidRPr="00BF390E">
        <w:rPr>
          <w:noProof/>
          <w:sz w:val="22"/>
          <w:szCs w:val="22"/>
          <w:lang w:val="sr-Cyrl-CS"/>
        </w:rPr>
        <w:t xml:space="preserve">Обрачунске величине се утврђују на основу приспелих месечних извештаја о очитавању обрачунских мерних места добијених од стране </w:t>
      </w:r>
      <w:r w:rsidR="006C0C34" w:rsidRPr="00BF390E">
        <w:rPr>
          <w:noProof/>
          <w:sz w:val="22"/>
          <w:szCs w:val="22"/>
          <w:lang w:val="sr-Cyrl-CS"/>
        </w:rPr>
        <w:t xml:space="preserve">оператора дистрибутивног </w:t>
      </w:r>
      <w:r w:rsidR="00774436" w:rsidRPr="00BF390E">
        <w:rPr>
          <w:noProof/>
          <w:sz w:val="22"/>
          <w:szCs w:val="22"/>
          <w:lang w:val="sr-Cyrl-CS"/>
        </w:rPr>
        <w:t>с</w:t>
      </w:r>
      <w:r w:rsidR="006C0C34" w:rsidRPr="00BF390E">
        <w:rPr>
          <w:noProof/>
          <w:sz w:val="22"/>
          <w:szCs w:val="22"/>
          <w:lang w:val="sr-Cyrl-CS"/>
        </w:rPr>
        <w:t>истема</w:t>
      </w:r>
      <w:r w:rsidRPr="00BF390E">
        <w:rPr>
          <w:noProof/>
          <w:sz w:val="22"/>
          <w:szCs w:val="22"/>
          <w:lang w:val="sr-Cyrl-CS"/>
        </w:rPr>
        <w:t xml:space="preserve">. </w:t>
      </w:r>
    </w:p>
    <w:p w:rsidR="008F5936" w:rsidRPr="00BF390E" w:rsidRDefault="008F5936" w:rsidP="00031F91">
      <w:pPr>
        <w:jc w:val="both"/>
        <w:rPr>
          <w:noProof/>
          <w:sz w:val="22"/>
          <w:szCs w:val="22"/>
          <w:lang w:val="sr-Cyrl-CS"/>
        </w:rPr>
      </w:pPr>
    </w:p>
    <w:p w:rsidR="008F5936" w:rsidRPr="0039489B" w:rsidRDefault="008F5936" w:rsidP="00031F91">
      <w:pPr>
        <w:jc w:val="both"/>
        <w:rPr>
          <w:noProof/>
          <w:sz w:val="22"/>
          <w:szCs w:val="22"/>
        </w:rPr>
      </w:pPr>
      <w:r w:rsidRPr="00BF390E">
        <w:rPr>
          <w:noProof/>
          <w:sz w:val="22"/>
          <w:szCs w:val="22"/>
          <w:lang w:val="sr-Cyrl-CS"/>
        </w:rPr>
        <w:t xml:space="preserve">Обрачунске величине које се користе за фактурисање испоручене </w:t>
      </w:r>
      <w:r w:rsidR="0039489B">
        <w:rPr>
          <w:noProof/>
          <w:sz w:val="22"/>
          <w:szCs w:val="22"/>
          <w:lang w:val="sr-Cyrl-CS"/>
        </w:rPr>
        <w:t>активне електричне енергије су:</w:t>
      </w:r>
      <w:r w:rsidRPr="00BF390E">
        <w:rPr>
          <w:noProof/>
          <w:sz w:val="22"/>
          <w:szCs w:val="22"/>
          <w:lang w:val="sr-Cyrl-CS"/>
        </w:rPr>
        <w:t xml:space="preserve"> активна енергија по јединственој цени (</w:t>
      </w:r>
      <w:r w:rsidRPr="00BF390E">
        <w:rPr>
          <w:noProof/>
          <w:sz w:val="22"/>
          <w:szCs w:val="22"/>
        </w:rPr>
        <w:t>kWh)</w:t>
      </w:r>
      <w:r w:rsidR="0039489B">
        <w:rPr>
          <w:noProof/>
          <w:sz w:val="22"/>
          <w:szCs w:val="22"/>
        </w:rPr>
        <w:t>.</w:t>
      </w:r>
    </w:p>
    <w:p w:rsidR="00492507" w:rsidRDefault="00492507" w:rsidP="00031F91">
      <w:pPr>
        <w:jc w:val="both"/>
        <w:rPr>
          <w:b/>
          <w:noProof/>
        </w:rPr>
      </w:pPr>
    </w:p>
    <w:p w:rsidR="00F812D6" w:rsidRDefault="00F812D6" w:rsidP="00031F91">
      <w:pPr>
        <w:jc w:val="both"/>
        <w:rPr>
          <w:b/>
          <w:noProof/>
        </w:rPr>
      </w:pPr>
    </w:p>
    <w:p w:rsidR="00F812D6" w:rsidRDefault="00F812D6" w:rsidP="00031F91">
      <w:pPr>
        <w:jc w:val="both"/>
        <w:rPr>
          <w:b/>
          <w:noProof/>
        </w:rPr>
      </w:pPr>
    </w:p>
    <w:p w:rsidR="00F812D6" w:rsidRDefault="00F812D6" w:rsidP="00031F91">
      <w:pPr>
        <w:jc w:val="both"/>
        <w:rPr>
          <w:b/>
          <w:noProof/>
        </w:rPr>
      </w:pPr>
    </w:p>
    <w:p w:rsidR="00F812D6" w:rsidRPr="00F812D6" w:rsidRDefault="00F812D6" w:rsidP="00031F91">
      <w:pPr>
        <w:jc w:val="both"/>
        <w:rPr>
          <w:b/>
          <w:noProof/>
        </w:rPr>
      </w:pPr>
    </w:p>
    <w:p w:rsidR="00031F91" w:rsidRPr="00BF390E" w:rsidRDefault="00031F91" w:rsidP="00031F91">
      <w:pPr>
        <w:jc w:val="both"/>
        <w:rPr>
          <w:b/>
          <w:noProof/>
          <w:lang w:val="sr-Cyrl-CS"/>
        </w:rPr>
      </w:pPr>
      <w:r w:rsidRPr="00BF390E">
        <w:rPr>
          <w:b/>
          <w:noProof/>
          <w:lang w:val="sr-Cyrl-CS"/>
        </w:rPr>
        <w:t>Обавезни елементи рачуна, начин издавања и плаћања</w:t>
      </w:r>
    </w:p>
    <w:p w:rsidR="00031F91" w:rsidRPr="00BF390E" w:rsidRDefault="00031F91" w:rsidP="00031F91">
      <w:pPr>
        <w:jc w:val="both"/>
        <w:rPr>
          <w:b/>
          <w:noProof/>
          <w:lang w:val="sr-Cyrl-CS"/>
        </w:rPr>
      </w:pPr>
    </w:p>
    <w:p w:rsidR="00031F91" w:rsidRPr="00BF390E" w:rsidRDefault="006648A9" w:rsidP="00331B09">
      <w:pPr>
        <w:jc w:val="center"/>
        <w:rPr>
          <w:b/>
          <w:noProof/>
          <w:lang w:val="sr-Cyrl-CS"/>
        </w:rPr>
      </w:pPr>
      <w:r w:rsidRPr="00BF390E">
        <w:rPr>
          <w:b/>
          <w:noProof/>
          <w:lang w:val="sr-Cyrl-CS"/>
        </w:rPr>
        <w:t xml:space="preserve">Члан </w:t>
      </w:r>
      <w:r w:rsidR="001608F9" w:rsidRPr="00BF390E">
        <w:rPr>
          <w:b/>
          <w:noProof/>
        </w:rPr>
        <w:t>8</w:t>
      </w:r>
      <w:r w:rsidR="00031F91" w:rsidRPr="00BF390E">
        <w:rPr>
          <w:b/>
          <w:noProof/>
          <w:lang w:val="sr-Cyrl-CS"/>
        </w:rPr>
        <w:t>.</w:t>
      </w:r>
    </w:p>
    <w:p w:rsidR="00031F91" w:rsidRPr="00BF390E" w:rsidRDefault="00031F91" w:rsidP="00031F91">
      <w:pPr>
        <w:jc w:val="both"/>
        <w:rPr>
          <w:b/>
          <w:noProof/>
          <w:lang w:val="sr-Cyrl-CS"/>
        </w:rPr>
      </w:pPr>
    </w:p>
    <w:p w:rsidR="00031F91" w:rsidRPr="00BF390E" w:rsidRDefault="00774436" w:rsidP="00031F91">
      <w:pPr>
        <w:jc w:val="both"/>
        <w:rPr>
          <w:bCs/>
          <w:noProof/>
          <w:sz w:val="22"/>
          <w:szCs w:val="22"/>
          <w:lang w:val="sr-Cyrl-CS"/>
        </w:rPr>
      </w:pPr>
      <w:r w:rsidRPr="00BF390E">
        <w:rPr>
          <w:bCs/>
          <w:noProof/>
          <w:sz w:val="22"/>
          <w:szCs w:val="22"/>
          <w:lang w:val="sr-Cyrl-CS"/>
        </w:rPr>
        <w:t>Снабдевач</w:t>
      </w:r>
      <w:r w:rsidR="00EA5083" w:rsidRPr="00BF390E">
        <w:rPr>
          <w:bCs/>
          <w:noProof/>
          <w:sz w:val="22"/>
          <w:szCs w:val="22"/>
          <w:lang w:val="sr-Cyrl-CS"/>
        </w:rPr>
        <w:t xml:space="preserve"> издаје Наручиоцу</w:t>
      </w:r>
      <w:r w:rsidR="00031F91" w:rsidRPr="00BF390E">
        <w:rPr>
          <w:bCs/>
          <w:noProof/>
          <w:sz w:val="22"/>
          <w:szCs w:val="22"/>
          <w:lang w:val="sr-Cyrl-CS"/>
        </w:rPr>
        <w:t xml:space="preserve">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w:t>
      </w:r>
      <w:r w:rsidRPr="00BF390E">
        <w:rPr>
          <w:bCs/>
          <w:noProof/>
          <w:sz w:val="22"/>
          <w:szCs w:val="22"/>
          <w:lang w:val="sr-Cyrl-CS"/>
        </w:rPr>
        <w:t>авању обрачунских мерних места.</w:t>
      </w:r>
    </w:p>
    <w:p w:rsidR="00031F91" w:rsidRPr="00BF390E" w:rsidRDefault="00EA5083" w:rsidP="00031F91">
      <w:pPr>
        <w:jc w:val="both"/>
        <w:rPr>
          <w:bCs/>
          <w:noProof/>
          <w:sz w:val="22"/>
          <w:szCs w:val="22"/>
          <w:lang w:val="sr-Cyrl-CS"/>
        </w:rPr>
      </w:pPr>
      <w:r w:rsidRPr="00BF390E">
        <w:rPr>
          <w:bCs/>
          <w:noProof/>
          <w:sz w:val="22"/>
          <w:szCs w:val="22"/>
          <w:lang w:val="sr-Cyrl-CS"/>
        </w:rPr>
        <w:t>Снабдевач</w:t>
      </w:r>
      <w:r w:rsidR="00031F91" w:rsidRPr="00BF390E">
        <w:rPr>
          <w:bCs/>
          <w:noProof/>
          <w:sz w:val="22"/>
          <w:szCs w:val="22"/>
          <w:lang w:val="sr-Cyrl-CS"/>
        </w:rPr>
        <w:t xml:space="preserve"> рачун издаје у два примерка</w:t>
      </w:r>
      <w:r w:rsidR="00322E9F" w:rsidRPr="00BF390E">
        <w:rPr>
          <w:bCs/>
          <w:noProof/>
          <w:sz w:val="22"/>
          <w:szCs w:val="22"/>
          <w:lang w:val="sr-Cyrl-CS"/>
        </w:rPr>
        <w:t xml:space="preserve"> и доставља Наручиоцу</w:t>
      </w:r>
      <w:r w:rsidR="00774436" w:rsidRPr="00BF390E">
        <w:rPr>
          <w:bCs/>
          <w:noProof/>
          <w:sz w:val="22"/>
          <w:szCs w:val="22"/>
          <w:lang w:val="sr-Cyrl-CS"/>
        </w:rPr>
        <w:t>, путем поште.</w:t>
      </w:r>
    </w:p>
    <w:p w:rsidR="00031F91" w:rsidRPr="00BF390E" w:rsidRDefault="00EA5083" w:rsidP="00031F91">
      <w:pPr>
        <w:jc w:val="both"/>
        <w:rPr>
          <w:bCs/>
          <w:noProof/>
          <w:sz w:val="22"/>
          <w:szCs w:val="22"/>
          <w:lang w:val="sr-Cyrl-CS"/>
        </w:rPr>
      </w:pPr>
      <w:r w:rsidRPr="00BF390E">
        <w:rPr>
          <w:bCs/>
          <w:noProof/>
          <w:sz w:val="22"/>
          <w:szCs w:val="22"/>
          <w:lang w:val="sr-Cyrl-CS"/>
        </w:rPr>
        <w:t>Снабдевач</w:t>
      </w:r>
      <w:r w:rsidR="00031F91" w:rsidRPr="00BF390E">
        <w:rPr>
          <w:bCs/>
          <w:noProof/>
          <w:sz w:val="22"/>
          <w:szCs w:val="22"/>
          <w:lang w:val="sr-Cyrl-CS"/>
        </w:rPr>
        <w:t xml:space="preserve"> ће у рачуну из става 1. овог члана посебно исказати: цену продате електричне енергије, трошкове приступа систему електричне енергије, </w:t>
      </w:r>
      <w:r w:rsidR="001964BB">
        <w:rPr>
          <w:bCs/>
          <w:noProof/>
          <w:sz w:val="22"/>
          <w:szCs w:val="22"/>
          <w:lang w:val="sr-Cyrl-CS"/>
        </w:rPr>
        <w:t>н</w:t>
      </w:r>
      <w:r w:rsidR="00031F91" w:rsidRPr="00BF390E">
        <w:rPr>
          <w:bCs/>
          <w:noProof/>
          <w:sz w:val="22"/>
          <w:szCs w:val="22"/>
          <w:lang w:val="sr-Cyrl-CS"/>
        </w:rPr>
        <w:t>акнаду и обрачунати ПДВ.</w:t>
      </w:r>
    </w:p>
    <w:p w:rsidR="00031F91" w:rsidRPr="00BF390E" w:rsidRDefault="00031F91" w:rsidP="00031F91">
      <w:pPr>
        <w:jc w:val="both"/>
        <w:rPr>
          <w:b/>
          <w:bCs/>
          <w:noProof/>
          <w:sz w:val="22"/>
          <w:szCs w:val="22"/>
          <w:lang w:val="sr-Cyrl-CS"/>
        </w:rPr>
      </w:pPr>
    </w:p>
    <w:p w:rsidR="00031F91" w:rsidRPr="00BF390E" w:rsidRDefault="00EA5083" w:rsidP="00031F91">
      <w:pPr>
        <w:jc w:val="both"/>
        <w:rPr>
          <w:bCs/>
          <w:noProof/>
          <w:sz w:val="22"/>
          <w:szCs w:val="22"/>
          <w:lang w:val="sr-Cyrl-CS"/>
        </w:rPr>
      </w:pPr>
      <w:r w:rsidRPr="00BF390E">
        <w:rPr>
          <w:bCs/>
          <w:noProof/>
          <w:sz w:val="22"/>
          <w:szCs w:val="22"/>
          <w:lang w:val="sr-Cyrl-CS"/>
        </w:rPr>
        <w:t>Наручилац</w:t>
      </w:r>
      <w:r w:rsidR="00031F91" w:rsidRPr="00BF390E">
        <w:rPr>
          <w:bCs/>
          <w:noProof/>
          <w:sz w:val="22"/>
          <w:szCs w:val="22"/>
          <w:lang w:val="sr-Cyrl-CS"/>
        </w:rPr>
        <w:t xml:space="preserve"> ће извршити плаћање </w:t>
      </w:r>
      <w:r w:rsidR="00774436" w:rsidRPr="00BF390E">
        <w:rPr>
          <w:bCs/>
          <w:noProof/>
          <w:sz w:val="22"/>
          <w:szCs w:val="22"/>
          <w:lang w:val="sr-Cyrl-CS"/>
        </w:rPr>
        <w:t>по испостављеном рачуну Снабдевача</w:t>
      </w:r>
      <w:r w:rsidR="00031F91" w:rsidRPr="00BF390E">
        <w:rPr>
          <w:bCs/>
          <w:noProof/>
          <w:sz w:val="22"/>
          <w:szCs w:val="22"/>
          <w:lang w:val="sr-Cyrl-CS"/>
        </w:rPr>
        <w:t xml:space="preserve"> у складу са његовим писаним инструкцијама назначеним у самом рачуну, а позивом на број рачуна који се плаћа.</w:t>
      </w:r>
    </w:p>
    <w:p w:rsidR="00031F91" w:rsidRPr="00BF390E" w:rsidRDefault="00031F91" w:rsidP="00031F91">
      <w:pPr>
        <w:jc w:val="both"/>
        <w:rPr>
          <w:bCs/>
          <w:noProof/>
          <w:sz w:val="22"/>
          <w:szCs w:val="22"/>
          <w:lang w:val="sr-Cyrl-CS"/>
        </w:rPr>
      </w:pPr>
    </w:p>
    <w:p w:rsidR="00031F91" w:rsidRPr="00BF390E" w:rsidRDefault="00EA5083" w:rsidP="00031F91">
      <w:pPr>
        <w:jc w:val="both"/>
        <w:rPr>
          <w:bCs/>
          <w:noProof/>
          <w:sz w:val="22"/>
          <w:szCs w:val="22"/>
          <w:lang w:val="sr-Cyrl-CS"/>
        </w:rPr>
      </w:pPr>
      <w:r w:rsidRPr="00BF390E">
        <w:rPr>
          <w:bCs/>
          <w:noProof/>
          <w:sz w:val="22"/>
          <w:szCs w:val="22"/>
          <w:lang w:val="sr-Cyrl-CS"/>
        </w:rPr>
        <w:t xml:space="preserve">Наручилац </w:t>
      </w:r>
      <w:r w:rsidR="00031F91" w:rsidRPr="00BF390E">
        <w:rPr>
          <w:bCs/>
          <w:noProof/>
          <w:sz w:val="22"/>
          <w:szCs w:val="22"/>
          <w:lang w:val="sr-Cyrl-CS"/>
        </w:rPr>
        <w:t>се обавезује да сноси све банкарске трошкове, своје и коресподентске банке, који су у вези са плаћањима по основима из овог Уговора.</w:t>
      </w:r>
    </w:p>
    <w:p w:rsidR="00031F91" w:rsidRPr="00BF390E" w:rsidRDefault="00031F91" w:rsidP="00031F91">
      <w:pPr>
        <w:jc w:val="both"/>
        <w:rPr>
          <w:bCs/>
          <w:noProof/>
          <w:sz w:val="22"/>
          <w:szCs w:val="22"/>
          <w:lang w:val="sr-Cyrl-CS"/>
        </w:rPr>
      </w:pPr>
    </w:p>
    <w:p w:rsidR="00031F91" w:rsidRPr="00BF390E" w:rsidRDefault="00EA5083" w:rsidP="00031F91">
      <w:pPr>
        <w:jc w:val="both"/>
        <w:rPr>
          <w:bCs/>
          <w:noProof/>
          <w:sz w:val="22"/>
          <w:szCs w:val="22"/>
          <w:lang w:val="sr-Cyrl-CS"/>
        </w:rPr>
      </w:pPr>
      <w:r w:rsidRPr="00BF390E">
        <w:rPr>
          <w:bCs/>
          <w:noProof/>
          <w:sz w:val="22"/>
          <w:szCs w:val="22"/>
          <w:lang w:val="sr-Cyrl-CS"/>
        </w:rPr>
        <w:t>Снабдевач</w:t>
      </w:r>
      <w:r w:rsidR="00031F91" w:rsidRPr="00BF390E">
        <w:rPr>
          <w:bCs/>
          <w:noProof/>
          <w:sz w:val="22"/>
          <w:szCs w:val="22"/>
          <w:lang w:val="sr-Cyrl-CS"/>
        </w:rPr>
        <w:t xml:space="preserve"> ће сносити само банкарске трошкове своје банке.</w:t>
      </w:r>
    </w:p>
    <w:p w:rsidR="00031F91" w:rsidRPr="00BF390E" w:rsidRDefault="00031F91" w:rsidP="00031F91">
      <w:pPr>
        <w:jc w:val="both"/>
        <w:rPr>
          <w:b/>
          <w:bCs/>
          <w:noProof/>
          <w:sz w:val="22"/>
          <w:szCs w:val="22"/>
          <w:lang w:val="sr-Cyrl-CS"/>
        </w:rPr>
      </w:pPr>
    </w:p>
    <w:p w:rsidR="00BA50F6" w:rsidRPr="002B7FB3" w:rsidRDefault="00EA5083" w:rsidP="00031F91">
      <w:pPr>
        <w:jc w:val="both"/>
        <w:rPr>
          <w:b/>
          <w:bCs/>
          <w:noProof/>
          <w:sz w:val="22"/>
          <w:szCs w:val="22"/>
          <w:lang w:val="sr-Cyrl-CS"/>
        </w:rPr>
      </w:pPr>
      <w:r w:rsidRPr="00BF390E">
        <w:rPr>
          <w:bCs/>
          <w:noProof/>
          <w:sz w:val="22"/>
          <w:szCs w:val="22"/>
          <w:lang w:val="sr-Cyrl-CS"/>
        </w:rPr>
        <w:t>Сматраће се да је Наручилац измирио обавезу када Снабдевачу</w:t>
      </w:r>
      <w:r w:rsidR="00031F91" w:rsidRPr="00BF390E">
        <w:rPr>
          <w:bCs/>
          <w:noProof/>
          <w:sz w:val="22"/>
          <w:szCs w:val="22"/>
          <w:lang w:val="sr-Cyrl-CS"/>
        </w:rPr>
        <w:t xml:space="preserve"> уплати на рачун укупан износ задужења по издатом рачуну из става 1. овог члана</w:t>
      </w:r>
      <w:r w:rsidR="00031F91" w:rsidRPr="00BF390E">
        <w:rPr>
          <w:b/>
          <w:bCs/>
          <w:noProof/>
          <w:sz w:val="22"/>
          <w:szCs w:val="22"/>
          <w:lang w:val="sr-Cyrl-CS"/>
        </w:rPr>
        <w:t>.</w:t>
      </w:r>
    </w:p>
    <w:p w:rsidR="00575D0F" w:rsidRDefault="00575D0F" w:rsidP="00031F91">
      <w:pPr>
        <w:jc w:val="both"/>
        <w:rPr>
          <w:b/>
          <w:noProof/>
          <w:sz w:val="22"/>
          <w:szCs w:val="22"/>
          <w:lang w:val="ru-RU"/>
        </w:rPr>
      </w:pPr>
    </w:p>
    <w:p w:rsidR="00575D0F" w:rsidRPr="00BF390E" w:rsidRDefault="00575D0F" w:rsidP="00031F91">
      <w:pPr>
        <w:jc w:val="both"/>
        <w:rPr>
          <w:b/>
          <w:noProof/>
          <w:sz w:val="22"/>
          <w:szCs w:val="22"/>
          <w:lang w:val="ru-RU"/>
        </w:rPr>
      </w:pPr>
    </w:p>
    <w:p w:rsidR="00031F91" w:rsidRPr="00BF390E" w:rsidRDefault="00F73CCC" w:rsidP="00031F91">
      <w:pPr>
        <w:jc w:val="both"/>
        <w:rPr>
          <w:b/>
          <w:bCs/>
          <w:noProof/>
          <w:lang w:val="sr-Cyrl-CS"/>
        </w:rPr>
      </w:pPr>
      <w:r w:rsidRPr="00BF390E">
        <w:rPr>
          <w:b/>
          <w:bCs/>
          <w:noProof/>
          <w:lang w:val="sr-Cyrl-CS"/>
        </w:rPr>
        <w:t>Право Наручиоца</w:t>
      </w:r>
      <w:r w:rsidR="00031F91" w:rsidRPr="00BF390E">
        <w:rPr>
          <w:b/>
          <w:bCs/>
          <w:noProof/>
          <w:lang w:val="sr-Cyrl-CS"/>
        </w:rPr>
        <w:t xml:space="preserve"> на приговор на рачун</w:t>
      </w:r>
    </w:p>
    <w:p w:rsidR="00031F91" w:rsidRPr="00BF390E" w:rsidRDefault="00031F91" w:rsidP="00031F91">
      <w:pPr>
        <w:jc w:val="both"/>
        <w:rPr>
          <w:b/>
          <w:bCs/>
          <w:noProof/>
          <w:lang w:val="sr-Cyrl-CS"/>
        </w:rPr>
      </w:pPr>
    </w:p>
    <w:p w:rsidR="00031F91" w:rsidRPr="00BF390E" w:rsidRDefault="00BA4864" w:rsidP="00BA4864">
      <w:pPr>
        <w:jc w:val="center"/>
        <w:rPr>
          <w:b/>
          <w:noProof/>
        </w:rPr>
      </w:pPr>
      <w:r w:rsidRPr="00BF390E">
        <w:rPr>
          <w:b/>
          <w:noProof/>
          <w:lang w:val="sr-Cyrl-CS"/>
        </w:rPr>
        <w:t xml:space="preserve">Члан </w:t>
      </w:r>
      <w:r w:rsidR="001608F9" w:rsidRPr="00BF390E">
        <w:rPr>
          <w:b/>
          <w:noProof/>
        </w:rPr>
        <w:t>9</w:t>
      </w:r>
      <w:r w:rsidR="00031F91" w:rsidRPr="00BF390E">
        <w:rPr>
          <w:b/>
          <w:noProof/>
          <w:lang w:val="sr-Cyrl-CS"/>
        </w:rPr>
        <w:t>.</w:t>
      </w:r>
    </w:p>
    <w:p w:rsidR="000E1025" w:rsidRPr="00BF390E" w:rsidRDefault="000E1025" w:rsidP="00031F91">
      <w:pPr>
        <w:jc w:val="both"/>
        <w:rPr>
          <w:b/>
          <w:noProof/>
        </w:rPr>
      </w:pPr>
    </w:p>
    <w:p w:rsidR="000E1025" w:rsidRPr="001964BB" w:rsidRDefault="000E1025" w:rsidP="000E1025">
      <w:pPr>
        <w:jc w:val="both"/>
        <w:rPr>
          <w:noProof/>
          <w:sz w:val="22"/>
          <w:szCs w:val="22"/>
        </w:rPr>
      </w:pPr>
      <w:r w:rsidRPr="00BF390E">
        <w:rPr>
          <w:noProof/>
          <w:sz w:val="22"/>
          <w:szCs w:val="22"/>
        </w:rPr>
        <w:t>На испостављен рачун Наручилац може поднети приговор у року од 8 (осам) дана од дана</w:t>
      </w:r>
      <w:r w:rsidR="00621F2B" w:rsidRPr="00BF390E">
        <w:rPr>
          <w:noProof/>
          <w:sz w:val="22"/>
          <w:szCs w:val="22"/>
        </w:rPr>
        <w:t xml:space="preserve"> </w:t>
      </w:r>
      <w:r w:rsidRPr="00BF390E">
        <w:rPr>
          <w:noProof/>
          <w:sz w:val="22"/>
          <w:szCs w:val="22"/>
        </w:rPr>
        <w:t>добијања рачуна.Приговор Наручиоца на рачун Снабдевача не одлаже обавезу плаћања рачуна.</w:t>
      </w:r>
    </w:p>
    <w:p w:rsidR="00BA4864" w:rsidRPr="00BF390E" w:rsidRDefault="00BA4864" w:rsidP="000E1025">
      <w:pPr>
        <w:jc w:val="both"/>
        <w:rPr>
          <w:noProof/>
          <w:sz w:val="22"/>
          <w:szCs w:val="22"/>
        </w:rPr>
      </w:pPr>
      <w:r w:rsidRPr="00BF390E">
        <w:rPr>
          <w:noProof/>
          <w:sz w:val="22"/>
          <w:szCs w:val="22"/>
        </w:rPr>
        <w:t xml:space="preserve">Снабдевач </w:t>
      </w:r>
      <w:r w:rsidR="000E1025" w:rsidRPr="00BF390E">
        <w:rPr>
          <w:noProof/>
          <w:sz w:val="22"/>
          <w:szCs w:val="22"/>
        </w:rPr>
        <w:t xml:space="preserve">је дужан да приговор реши у року од 8 (осам) дана од дана пријема приговора. </w:t>
      </w:r>
    </w:p>
    <w:p w:rsidR="000E1025" w:rsidRPr="00BF390E" w:rsidRDefault="000E1025" w:rsidP="000E1025">
      <w:pPr>
        <w:jc w:val="both"/>
        <w:rPr>
          <w:noProof/>
          <w:sz w:val="22"/>
          <w:szCs w:val="22"/>
        </w:rPr>
      </w:pPr>
      <w:r w:rsidRPr="00BF390E">
        <w:rPr>
          <w:noProof/>
          <w:sz w:val="22"/>
          <w:szCs w:val="22"/>
        </w:rPr>
        <w:t>У</w:t>
      </w:r>
      <w:r w:rsidR="00BA4864" w:rsidRPr="00BF390E">
        <w:rPr>
          <w:noProof/>
          <w:sz w:val="22"/>
          <w:szCs w:val="22"/>
        </w:rPr>
        <w:t xml:space="preserve"> </w:t>
      </w:r>
      <w:r w:rsidRPr="00BF390E">
        <w:rPr>
          <w:noProof/>
          <w:sz w:val="22"/>
          <w:szCs w:val="22"/>
        </w:rPr>
        <w:t xml:space="preserve">случају да </w:t>
      </w:r>
      <w:r w:rsidR="00D14D17" w:rsidRPr="00BF390E">
        <w:rPr>
          <w:noProof/>
          <w:sz w:val="22"/>
          <w:szCs w:val="22"/>
        </w:rPr>
        <w:t>је приговор основан, Снабдевач</w:t>
      </w:r>
      <w:r w:rsidRPr="00BF390E">
        <w:rPr>
          <w:noProof/>
          <w:sz w:val="22"/>
          <w:szCs w:val="22"/>
        </w:rPr>
        <w:t xml:space="preserve"> ће извршити одговарајуће исправке рачуна и доставити их</w:t>
      </w:r>
      <w:r w:rsidR="00BA4864" w:rsidRPr="00BF390E">
        <w:rPr>
          <w:noProof/>
          <w:sz w:val="22"/>
          <w:szCs w:val="22"/>
        </w:rPr>
        <w:t xml:space="preserve"> </w:t>
      </w:r>
      <w:r w:rsidRPr="00BF390E">
        <w:rPr>
          <w:noProof/>
          <w:sz w:val="22"/>
          <w:szCs w:val="22"/>
        </w:rPr>
        <w:t>Наручиоцу у року од 8 (осам) дана од пријема приговора.</w:t>
      </w:r>
    </w:p>
    <w:p w:rsidR="000E1025" w:rsidRPr="00BF390E" w:rsidRDefault="000E1025" w:rsidP="000E1025">
      <w:pPr>
        <w:jc w:val="both"/>
        <w:rPr>
          <w:noProof/>
          <w:sz w:val="22"/>
          <w:szCs w:val="22"/>
        </w:rPr>
      </w:pPr>
      <w:r w:rsidRPr="00BF390E">
        <w:rPr>
          <w:noProof/>
          <w:sz w:val="22"/>
          <w:szCs w:val="22"/>
        </w:rPr>
        <w:t>У случај</w:t>
      </w:r>
      <w:r w:rsidR="00BA4864" w:rsidRPr="00BF390E">
        <w:rPr>
          <w:noProof/>
          <w:sz w:val="22"/>
          <w:szCs w:val="22"/>
        </w:rPr>
        <w:t>у да Снабдевач</w:t>
      </w:r>
      <w:r w:rsidRPr="00BF390E">
        <w:rPr>
          <w:noProof/>
          <w:sz w:val="22"/>
          <w:szCs w:val="22"/>
        </w:rPr>
        <w:t xml:space="preserve"> одлучи да приговор није основан, о томе ће писаним путем обавестити Наручиоца уз образложење одлуке о приговору.</w:t>
      </w:r>
    </w:p>
    <w:p w:rsidR="00031F91" w:rsidRPr="00BF390E" w:rsidRDefault="00031F91" w:rsidP="00031F91">
      <w:pPr>
        <w:jc w:val="both"/>
        <w:rPr>
          <w:noProof/>
        </w:rPr>
      </w:pPr>
    </w:p>
    <w:p w:rsidR="00031F91" w:rsidRPr="00BF390E" w:rsidRDefault="00031F91" w:rsidP="00031F91">
      <w:pPr>
        <w:jc w:val="both"/>
        <w:rPr>
          <w:b/>
          <w:bCs/>
          <w:noProof/>
          <w:lang w:val="sr-Cyrl-CS"/>
        </w:rPr>
      </w:pPr>
      <w:r w:rsidRPr="00BF390E">
        <w:rPr>
          <w:b/>
          <w:bCs/>
          <w:noProof/>
          <w:lang w:val="sr-Cyrl-CS"/>
        </w:rPr>
        <w:t>Рок плаћања</w:t>
      </w:r>
    </w:p>
    <w:p w:rsidR="00031F91" w:rsidRPr="00BF390E" w:rsidRDefault="001608F9" w:rsidP="00CF3A41">
      <w:pPr>
        <w:jc w:val="center"/>
        <w:rPr>
          <w:b/>
          <w:bCs/>
          <w:noProof/>
          <w:lang w:val="sr-Cyrl-CS"/>
        </w:rPr>
      </w:pPr>
      <w:r w:rsidRPr="00BF390E">
        <w:rPr>
          <w:b/>
          <w:bCs/>
          <w:noProof/>
          <w:lang w:val="sr-Cyrl-CS"/>
        </w:rPr>
        <w:t xml:space="preserve">Члан </w:t>
      </w:r>
      <w:r w:rsidRPr="00BF390E">
        <w:rPr>
          <w:b/>
          <w:bCs/>
          <w:noProof/>
        </w:rPr>
        <w:t>10</w:t>
      </w:r>
      <w:r w:rsidR="00031F91" w:rsidRPr="00BF390E">
        <w:rPr>
          <w:b/>
          <w:bCs/>
          <w:noProof/>
          <w:lang w:val="sr-Cyrl-CS"/>
        </w:rPr>
        <w:t>.</w:t>
      </w:r>
    </w:p>
    <w:p w:rsidR="00031F91" w:rsidRPr="00BF390E" w:rsidRDefault="00031F91" w:rsidP="00031F91">
      <w:pPr>
        <w:jc w:val="both"/>
        <w:rPr>
          <w:b/>
          <w:bCs/>
          <w:noProof/>
          <w:lang w:val="sr-Cyrl-CS"/>
        </w:rPr>
      </w:pPr>
    </w:p>
    <w:p w:rsidR="00CF3A41" w:rsidRPr="00BF390E" w:rsidRDefault="00652601" w:rsidP="00031F91">
      <w:pPr>
        <w:jc w:val="both"/>
        <w:rPr>
          <w:bCs/>
          <w:noProof/>
          <w:sz w:val="22"/>
          <w:szCs w:val="22"/>
        </w:rPr>
      </w:pPr>
      <w:r w:rsidRPr="00BF390E">
        <w:rPr>
          <w:bCs/>
          <w:noProof/>
          <w:sz w:val="22"/>
          <w:szCs w:val="22"/>
        </w:rPr>
        <w:t xml:space="preserve">Снабдевач ће испостављати рачуне на месечном нивоу. </w:t>
      </w:r>
      <w:r w:rsidR="00CF3A41" w:rsidRPr="00BF390E">
        <w:rPr>
          <w:bCs/>
          <w:noProof/>
          <w:sz w:val="22"/>
          <w:szCs w:val="22"/>
        </w:rPr>
        <w:t>Наручилац се обавезује да плаћање</w:t>
      </w:r>
      <w:r w:rsidRPr="00BF390E">
        <w:rPr>
          <w:bCs/>
          <w:noProof/>
          <w:sz w:val="22"/>
          <w:szCs w:val="22"/>
        </w:rPr>
        <w:t xml:space="preserve"> </w:t>
      </w:r>
      <w:r w:rsidR="00DD1067" w:rsidRPr="00BF390E">
        <w:rPr>
          <w:bCs/>
          <w:noProof/>
          <w:sz w:val="22"/>
          <w:szCs w:val="22"/>
        </w:rPr>
        <w:t xml:space="preserve">по испостављеном рачуну </w:t>
      </w:r>
      <w:r w:rsidRPr="00BF390E">
        <w:rPr>
          <w:bCs/>
          <w:noProof/>
          <w:sz w:val="22"/>
          <w:szCs w:val="22"/>
        </w:rPr>
        <w:t xml:space="preserve">врши до 30. у текућем месецу за претходни месец </w:t>
      </w:r>
      <w:r w:rsidR="00CF3A41" w:rsidRPr="00BF390E">
        <w:rPr>
          <w:bCs/>
          <w:noProof/>
          <w:sz w:val="22"/>
          <w:szCs w:val="22"/>
        </w:rPr>
        <w:t>за испоручене количине електричне енергије Снабдевачу, на рачун број:___________________________ код ______________________ банке.</w:t>
      </w:r>
    </w:p>
    <w:p w:rsidR="0097772F" w:rsidRDefault="0097772F" w:rsidP="00031F91">
      <w:pPr>
        <w:jc w:val="both"/>
        <w:rPr>
          <w:b/>
          <w:noProof/>
          <w:lang w:val="ru-RU"/>
        </w:rPr>
      </w:pPr>
    </w:p>
    <w:p w:rsidR="0097772F" w:rsidRPr="00BF390E" w:rsidRDefault="0097772F" w:rsidP="00031F91">
      <w:pPr>
        <w:jc w:val="both"/>
        <w:rPr>
          <w:b/>
          <w:noProof/>
          <w:lang w:val="ru-RU"/>
        </w:rPr>
      </w:pPr>
    </w:p>
    <w:p w:rsidR="00031F91" w:rsidRPr="00BF390E" w:rsidRDefault="00031F91" w:rsidP="00031F91">
      <w:pPr>
        <w:jc w:val="both"/>
        <w:rPr>
          <w:noProof/>
          <w:lang w:val="sr-Cyrl-CS"/>
        </w:rPr>
      </w:pPr>
      <w:r w:rsidRPr="00BF390E">
        <w:rPr>
          <w:b/>
          <w:noProof/>
          <w:lang w:val="sr-Cyrl-CS"/>
        </w:rPr>
        <w:t>Неизвршење уговорених обавеза</w:t>
      </w:r>
    </w:p>
    <w:p w:rsidR="00031F91" w:rsidRPr="00BF390E" w:rsidRDefault="00031F91" w:rsidP="00E91EED">
      <w:pPr>
        <w:jc w:val="center"/>
        <w:rPr>
          <w:b/>
          <w:noProof/>
        </w:rPr>
      </w:pPr>
      <w:r w:rsidRPr="00BF390E">
        <w:rPr>
          <w:b/>
          <w:noProof/>
          <w:lang w:val="ru-RU"/>
        </w:rPr>
        <w:t>Члан</w:t>
      </w:r>
      <w:r w:rsidRPr="00BF390E">
        <w:rPr>
          <w:b/>
          <w:noProof/>
        </w:rPr>
        <w:t xml:space="preserve"> </w:t>
      </w:r>
      <w:r w:rsidR="001608F9" w:rsidRPr="00BF390E">
        <w:rPr>
          <w:b/>
          <w:noProof/>
          <w:lang w:val="sr-Cyrl-CS"/>
        </w:rPr>
        <w:t>1</w:t>
      </w:r>
      <w:r w:rsidR="001608F9" w:rsidRPr="00BF390E">
        <w:rPr>
          <w:b/>
          <w:noProof/>
        </w:rPr>
        <w:t>1</w:t>
      </w:r>
      <w:r w:rsidRPr="00BF390E">
        <w:rPr>
          <w:b/>
          <w:noProof/>
        </w:rPr>
        <w:t>.</w:t>
      </w:r>
    </w:p>
    <w:p w:rsidR="00903801" w:rsidRPr="00BF390E" w:rsidRDefault="00903801" w:rsidP="00E91EED">
      <w:pPr>
        <w:jc w:val="center"/>
        <w:rPr>
          <w:b/>
          <w:noProof/>
        </w:rPr>
      </w:pPr>
    </w:p>
    <w:p w:rsidR="00031F91" w:rsidRPr="00BF390E" w:rsidRDefault="00ED63E0" w:rsidP="00031F91">
      <w:pPr>
        <w:jc w:val="both"/>
        <w:rPr>
          <w:noProof/>
          <w:sz w:val="22"/>
          <w:szCs w:val="22"/>
          <w:lang w:val="sr-Cyrl-CS"/>
        </w:rPr>
      </w:pPr>
      <w:r w:rsidRPr="00BF390E">
        <w:rPr>
          <w:noProof/>
          <w:sz w:val="22"/>
          <w:szCs w:val="22"/>
          <w:lang w:val="sr-Cyrl-CS"/>
        </w:rPr>
        <w:t>Снабдевач је дужан да обавезе које произилазе из овог Уговора извршава у складу са овим Уговором.</w:t>
      </w:r>
    </w:p>
    <w:p w:rsidR="002B7FB3" w:rsidRPr="00492507" w:rsidRDefault="00031F91" w:rsidP="00031F91">
      <w:pPr>
        <w:jc w:val="both"/>
        <w:rPr>
          <w:noProof/>
          <w:sz w:val="22"/>
          <w:szCs w:val="22"/>
        </w:rPr>
      </w:pPr>
      <w:r w:rsidRPr="00BF390E">
        <w:rPr>
          <w:noProof/>
          <w:sz w:val="22"/>
          <w:szCs w:val="22"/>
          <w:lang w:val="sr-Cyrl-CS"/>
        </w:rPr>
        <w:t>Уговорне стране су сагласне да ће у случају настан</w:t>
      </w:r>
      <w:r w:rsidR="007543DA" w:rsidRPr="00BF390E">
        <w:rPr>
          <w:noProof/>
          <w:sz w:val="22"/>
          <w:szCs w:val="22"/>
          <w:lang w:val="sr-Cyrl-CS"/>
        </w:rPr>
        <w:t>ка штете повредом одредби овог У</w:t>
      </w:r>
      <w:r w:rsidRPr="00BF390E">
        <w:rPr>
          <w:noProof/>
          <w:sz w:val="22"/>
          <w:szCs w:val="22"/>
          <w:lang w:val="sr-Cyrl-CS"/>
        </w:rPr>
        <w:t>говора, уговорна страна која је проузроковала штету, накнадити другој страни стварну штету, у складу са законом.</w:t>
      </w:r>
    </w:p>
    <w:p w:rsidR="002B7FB3" w:rsidRDefault="002B7FB3" w:rsidP="00031F91">
      <w:pPr>
        <w:jc w:val="both"/>
        <w:rPr>
          <w:b/>
          <w:noProof/>
        </w:rPr>
      </w:pPr>
    </w:p>
    <w:p w:rsidR="002B7FB3" w:rsidRDefault="002B7FB3" w:rsidP="00031F91">
      <w:pPr>
        <w:jc w:val="both"/>
        <w:rPr>
          <w:b/>
          <w:noProof/>
        </w:rPr>
      </w:pPr>
    </w:p>
    <w:p w:rsidR="002B7FB3" w:rsidRPr="00BF390E" w:rsidRDefault="002B7FB3" w:rsidP="00031F91">
      <w:pPr>
        <w:jc w:val="both"/>
        <w:rPr>
          <w:b/>
          <w:noProof/>
        </w:rPr>
      </w:pPr>
    </w:p>
    <w:p w:rsidR="00031F91" w:rsidRPr="00BF390E" w:rsidRDefault="00DD1067" w:rsidP="00031F91">
      <w:pPr>
        <w:jc w:val="both"/>
        <w:rPr>
          <w:b/>
          <w:noProof/>
        </w:rPr>
      </w:pPr>
      <w:r w:rsidRPr="00BF390E">
        <w:rPr>
          <w:b/>
          <w:noProof/>
        </w:rPr>
        <w:t>Ослобађање од одговорности (в</w:t>
      </w:r>
      <w:r w:rsidR="00387A40" w:rsidRPr="00BF390E">
        <w:rPr>
          <w:b/>
          <w:noProof/>
        </w:rPr>
        <w:t>иша сила</w:t>
      </w:r>
      <w:r w:rsidRPr="00BF390E">
        <w:rPr>
          <w:b/>
          <w:noProof/>
        </w:rPr>
        <w:t xml:space="preserve"> и други случајеви)</w:t>
      </w:r>
    </w:p>
    <w:p w:rsidR="00031F91" w:rsidRPr="00BF390E" w:rsidRDefault="00031F91" w:rsidP="00031F91">
      <w:pPr>
        <w:jc w:val="both"/>
        <w:rPr>
          <w:b/>
          <w:noProof/>
          <w:lang w:val="sr-Cyrl-CS"/>
        </w:rPr>
      </w:pPr>
    </w:p>
    <w:p w:rsidR="00031F91" w:rsidRPr="00BF390E" w:rsidRDefault="001608F9" w:rsidP="00B7412C">
      <w:pPr>
        <w:jc w:val="center"/>
        <w:rPr>
          <w:b/>
          <w:noProof/>
          <w:lang w:val="sr-Cyrl-CS"/>
        </w:rPr>
      </w:pPr>
      <w:r w:rsidRPr="00BF390E">
        <w:rPr>
          <w:b/>
          <w:noProof/>
          <w:lang w:val="sr-Cyrl-CS"/>
        </w:rPr>
        <w:t>Члан 1</w:t>
      </w:r>
      <w:r w:rsidRPr="00BF390E">
        <w:rPr>
          <w:b/>
          <w:noProof/>
        </w:rPr>
        <w:t>2</w:t>
      </w:r>
      <w:r w:rsidR="00031F91" w:rsidRPr="00BF390E">
        <w:rPr>
          <w:b/>
          <w:noProof/>
          <w:lang w:val="sr-Cyrl-CS"/>
        </w:rPr>
        <w:t>.</w:t>
      </w:r>
    </w:p>
    <w:p w:rsidR="00B7412C" w:rsidRPr="00BF390E" w:rsidRDefault="00B7412C" w:rsidP="00E91EED">
      <w:pPr>
        <w:rPr>
          <w:b/>
          <w:noProof/>
          <w:lang w:val="sr-Cyrl-CS"/>
        </w:rPr>
      </w:pPr>
    </w:p>
    <w:p w:rsidR="00387A40" w:rsidRPr="00BF390E" w:rsidRDefault="00387A40" w:rsidP="00E91EED">
      <w:pPr>
        <w:jc w:val="both"/>
        <w:rPr>
          <w:noProof/>
          <w:sz w:val="22"/>
          <w:szCs w:val="22"/>
        </w:rPr>
      </w:pPr>
      <w:r w:rsidRPr="00BF390E">
        <w:rPr>
          <w:noProof/>
          <w:sz w:val="22"/>
          <w:szCs w:val="22"/>
          <w:lang w:val="sr-Cyrl-CS"/>
        </w:rPr>
        <w:t>Виша сила ослобађа Снабдевача обавезе да испоручи, а Наручиоца да преузме количине електричне енергије , утврђене уговором за време његовог трајања.</w:t>
      </w:r>
    </w:p>
    <w:p w:rsidR="00B7412C" w:rsidRPr="00BF390E" w:rsidRDefault="00D14D17" w:rsidP="00E91EED">
      <w:pPr>
        <w:jc w:val="both"/>
        <w:rPr>
          <w:noProof/>
          <w:sz w:val="22"/>
          <w:szCs w:val="22"/>
          <w:lang w:val="sr-Cyrl-CS"/>
        </w:rPr>
      </w:pPr>
      <w:r w:rsidRPr="00BF390E">
        <w:rPr>
          <w:noProof/>
          <w:sz w:val="22"/>
          <w:szCs w:val="22"/>
          <w:lang w:val="sr-Cyrl-CS"/>
        </w:rPr>
        <w:t>Снабдевач и Наручилац</w:t>
      </w:r>
      <w:r w:rsidR="00B7412C" w:rsidRPr="00BF390E">
        <w:rPr>
          <w:noProof/>
          <w:sz w:val="22"/>
          <w:szCs w:val="22"/>
          <w:lang w:val="sr-Cyrl-CS"/>
        </w:rPr>
        <w:t xml:space="preserve"> могу бити ослобођени од одговорности за на</w:t>
      </w:r>
      <w:r w:rsidR="00E91EED" w:rsidRPr="00BF390E">
        <w:rPr>
          <w:noProof/>
          <w:sz w:val="22"/>
          <w:szCs w:val="22"/>
          <w:lang w:val="sr-Cyrl-CS"/>
        </w:rPr>
        <w:t>кнаду штете у случају више си</w:t>
      </w:r>
      <w:r w:rsidR="00E02954" w:rsidRPr="00BF390E">
        <w:rPr>
          <w:noProof/>
          <w:sz w:val="22"/>
          <w:szCs w:val="22"/>
          <w:lang w:val="sr-Cyrl-CS"/>
        </w:rPr>
        <w:t>ле.</w:t>
      </w:r>
    </w:p>
    <w:p w:rsidR="00B7412C" w:rsidRPr="00BF390E" w:rsidRDefault="00B7412C" w:rsidP="00B7412C">
      <w:pPr>
        <w:jc w:val="both"/>
        <w:rPr>
          <w:noProof/>
          <w:sz w:val="22"/>
          <w:szCs w:val="22"/>
        </w:rPr>
      </w:pPr>
      <w:r w:rsidRPr="00BF390E">
        <w:rPr>
          <w:noProof/>
          <w:sz w:val="22"/>
          <w:szCs w:val="22"/>
          <w:lang w:val="ru-RU"/>
        </w:rPr>
        <w:t>Као виш</w:t>
      </w:r>
      <w:r w:rsidR="00D14D17" w:rsidRPr="00BF390E">
        <w:rPr>
          <w:noProof/>
          <w:sz w:val="22"/>
          <w:szCs w:val="22"/>
          <w:lang w:val="ru-RU"/>
        </w:rPr>
        <w:t xml:space="preserve">а сила, за Снабдевача и за </w:t>
      </w:r>
      <w:r w:rsidR="00D14D17" w:rsidRPr="00BF390E">
        <w:rPr>
          <w:noProof/>
          <w:sz w:val="22"/>
          <w:szCs w:val="22"/>
        </w:rPr>
        <w:t>Наручиоца</w:t>
      </w:r>
      <w:r w:rsidRPr="00BF390E">
        <w:rPr>
          <w:noProof/>
          <w:sz w:val="22"/>
          <w:szCs w:val="22"/>
          <w:lang w:val="ru-RU"/>
        </w:rPr>
        <w:t xml:space="preserve">,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 </w:t>
      </w:r>
    </w:p>
    <w:p w:rsidR="00B7412C" w:rsidRPr="00BF390E" w:rsidRDefault="00B7412C" w:rsidP="00B7412C">
      <w:pPr>
        <w:jc w:val="both"/>
        <w:rPr>
          <w:noProof/>
          <w:sz w:val="22"/>
          <w:szCs w:val="22"/>
        </w:rPr>
      </w:pPr>
      <w:r w:rsidRPr="00BF390E">
        <w:rPr>
          <w:noProof/>
          <w:sz w:val="22"/>
          <w:szCs w:val="22"/>
          <w:lang w:val="ru-RU"/>
        </w:rPr>
        <w:t xml:space="preserve">Уговорна страна која је погођена деловањем више силе обавезна је да обавести другу уговорну страну </w:t>
      </w:r>
      <w:r w:rsidRPr="00BF390E">
        <w:rPr>
          <w:noProof/>
          <w:sz w:val="22"/>
          <w:szCs w:val="22"/>
          <w:lang w:val="sr-Cyrl-CS"/>
        </w:rPr>
        <w:t>о настанку, врсти и трајању</w:t>
      </w:r>
      <w:r w:rsidRPr="00BF390E">
        <w:rPr>
          <w:noProof/>
          <w:sz w:val="22"/>
          <w:szCs w:val="22"/>
          <w:lang w:val="ru-RU"/>
        </w:rPr>
        <w:t xml:space="preserve"> више силе, као и да предузме потребне активности ради ублажавања последица више силе. </w:t>
      </w:r>
    </w:p>
    <w:p w:rsidR="00031F91" w:rsidRPr="00BF390E" w:rsidRDefault="00B7412C" w:rsidP="00031F91">
      <w:pPr>
        <w:jc w:val="both"/>
        <w:rPr>
          <w:noProof/>
          <w:sz w:val="22"/>
          <w:szCs w:val="22"/>
        </w:rPr>
      </w:pPr>
      <w:r w:rsidRPr="00BF390E">
        <w:rPr>
          <w:noProof/>
          <w:sz w:val="22"/>
          <w:szCs w:val="22"/>
          <w:lang w:val="ru-RU"/>
        </w:rPr>
        <w:t xml:space="preserve">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 </w:t>
      </w:r>
    </w:p>
    <w:p w:rsidR="00031F91" w:rsidRPr="00BF390E" w:rsidRDefault="00031F91" w:rsidP="00031F91">
      <w:pPr>
        <w:jc w:val="both"/>
        <w:rPr>
          <w:noProof/>
          <w:sz w:val="22"/>
          <w:szCs w:val="22"/>
          <w:lang w:val="sr-Cyrl-CS"/>
        </w:rPr>
      </w:pPr>
      <w:r w:rsidRPr="00BF390E">
        <w:rPr>
          <w:noProof/>
          <w:sz w:val="22"/>
          <w:szCs w:val="22"/>
          <w:lang w:val="sr-Cyrl-CS"/>
        </w:rPr>
        <w:t>За време трајања више силе, права и обавезе Уговорних страна мирују и не примењују се санкције з</w:t>
      </w:r>
      <w:r w:rsidR="00387A40" w:rsidRPr="00BF390E">
        <w:rPr>
          <w:noProof/>
          <w:sz w:val="22"/>
          <w:szCs w:val="22"/>
          <w:lang w:val="sr-Cyrl-CS"/>
        </w:rPr>
        <w:t>а неизвршење уговорних обавеза.</w:t>
      </w:r>
    </w:p>
    <w:p w:rsidR="001964BB" w:rsidRPr="0097772F" w:rsidRDefault="00031F91" w:rsidP="00031F91">
      <w:pPr>
        <w:jc w:val="both"/>
        <w:rPr>
          <w:noProof/>
          <w:sz w:val="22"/>
          <w:szCs w:val="22"/>
          <w:lang w:val="sr-Cyrl-CS"/>
        </w:rPr>
      </w:pPr>
      <w:r w:rsidRPr="00BF390E">
        <w:rPr>
          <w:noProof/>
          <w:sz w:val="22"/>
          <w:szCs w:val="22"/>
          <w:lang w:val="sr-Cyrl-CS"/>
        </w:rPr>
        <w:lastRenderedPageBreak/>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031F91" w:rsidRPr="00BF390E" w:rsidRDefault="00ED7BEA" w:rsidP="00031F91">
      <w:pPr>
        <w:jc w:val="both"/>
        <w:rPr>
          <w:b/>
          <w:noProof/>
          <w:lang w:val="sr-Cyrl-CS"/>
        </w:rPr>
      </w:pPr>
      <w:r w:rsidRPr="00BF390E">
        <w:rPr>
          <w:b/>
          <w:noProof/>
          <w:lang w:val="sr-Cyrl-CS"/>
        </w:rPr>
        <w:t>Раскид уговора</w:t>
      </w:r>
    </w:p>
    <w:p w:rsidR="00031F91" w:rsidRPr="00BF390E" w:rsidRDefault="001608F9" w:rsidP="00986401">
      <w:pPr>
        <w:jc w:val="center"/>
        <w:rPr>
          <w:b/>
          <w:noProof/>
          <w:lang w:val="sr-Cyrl-CS"/>
        </w:rPr>
      </w:pPr>
      <w:r w:rsidRPr="00BF390E">
        <w:rPr>
          <w:b/>
          <w:noProof/>
          <w:lang w:val="sr-Cyrl-CS"/>
        </w:rPr>
        <w:t>Члан 1</w:t>
      </w:r>
      <w:r w:rsidRPr="00BF390E">
        <w:rPr>
          <w:b/>
          <w:noProof/>
        </w:rPr>
        <w:t>3</w:t>
      </w:r>
      <w:r w:rsidR="00986401" w:rsidRPr="00BF390E">
        <w:rPr>
          <w:b/>
          <w:noProof/>
          <w:lang w:val="sr-Cyrl-CS"/>
        </w:rPr>
        <w:t>.</w:t>
      </w:r>
    </w:p>
    <w:p w:rsidR="00CF3A41" w:rsidRPr="00BF390E" w:rsidRDefault="00031F91" w:rsidP="00B7412C">
      <w:pPr>
        <w:jc w:val="both"/>
        <w:rPr>
          <w:noProof/>
          <w:sz w:val="22"/>
          <w:szCs w:val="22"/>
          <w:lang w:val="sr-Cyrl-CS"/>
        </w:rPr>
      </w:pPr>
      <w:r w:rsidRPr="00BF390E">
        <w:rPr>
          <w:noProof/>
          <w:sz w:val="22"/>
          <w:szCs w:val="22"/>
          <w:lang w:val="sr-Cyrl-CS"/>
        </w:rPr>
        <w:t>Уговор се може раскинути споразумно</w:t>
      </w:r>
      <w:r w:rsidR="00B7412C" w:rsidRPr="00BF390E">
        <w:rPr>
          <w:noProof/>
          <w:sz w:val="22"/>
          <w:szCs w:val="22"/>
          <w:lang w:val="sr-Cyrl-CS"/>
        </w:rPr>
        <w:t>, писменом сагласношћу уговорних страна</w:t>
      </w:r>
      <w:r w:rsidRPr="00BF390E">
        <w:rPr>
          <w:noProof/>
          <w:sz w:val="22"/>
          <w:szCs w:val="22"/>
          <w:lang w:val="sr-Cyrl-CS"/>
        </w:rPr>
        <w:t xml:space="preserve"> и у случајевима предвиђеним Законом о облигаци</w:t>
      </w:r>
      <w:r w:rsidR="00384159" w:rsidRPr="00BF390E">
        <w:rPr>
          <w:noProof/>
          <w:sz w:val="22"/>
          <w:szCs w:val="22"/>
          <w:lang w:val="sr-Cyrl-CS"/>
        </w:rPr>
        <w:t>оним односима Републике Србије.</w:t>
      </w:r>
    </w:p>
    <w:p w:rsidR="007D7E3A" w:rsidRPr="00BF390E" w:rsidRDefault="00B7412C" w:rsidP="00B7412C">
      <w:pPr>
        <w:jc w:val="both"/>
        <w:rPr>
          <w:noProof/>
          <w:sz w:val="22"/>
          <w:szCs w:val="22"/>
          <w:lang w:val="sr-Cyrl-CS"/>
        </w:rPr>
      </w:pPr>
      <w:r w:rsidRPr="00BF390E">
        <w:rPr>
          <w:noProof/>
          <w:sz w:val="22"/>
          <w:szCs w:val="22"/>
          <w:lang w:val="sr-Cyrl-CS"/>
        </w:rPr>
        <w:t>У случају да догађа</w:t>
      </w:r>
      <w:r w:rsidR="00387A40" w:rsidRPr="00BF390E">
        <w:rPr>
          <w:noProof/>
          <w:sz w:val="22"/>
          <w:szCs w:val="22"/>
          <w:lang w:val="sr-Cyrl-CS"/>
        </w:rPr>
        <w:t>ј више силе ефективно спречава</w:t>
      </w:r>
      <w:r w:rsidRPr="00BF390E">
        <w:rPr>
          <w:noProof/>
          <w:sz w:val="22"/>
          <w:szCs w:val="22"/>
          <w:lang w:val="sr-Cyrl-CS"/>
        </w:rPr>
        <w:t xml:space="preserve"> Уговорне стране да извршавају своје обавезе, за период дужи од једног месеца, Уговорне стране ће споразумно одлучити о даљој примени овог Уговора. </w:t>
      </w:r>
    </w:p>
    <w:p w:rsidR="0097772F" w:rsidRPr="0097772F" w:rsidRDefault="00B7412C" w:rsidP="00031F91">
      <w:pPr>
        <w:jc w:val="both"/>
        <w:rPr>
          <w:noProof/>
          <w:sz w:val="22"/>
          <w:szCs w:val="22"/>
        </w:rPr>
      </w:pPr>
      <w:r w:rsidRPr="00BF390E">
        <w:rPr>
          <w:noProof/>
          <w:sz w:val="22"/>
          <w:szCs w:val="22"/>
          <w:lang w:val="sr-Cyrl-CS"/>
        </w:rPr>
        <w:t xml:space="preserve">Уговорна страна код које није наступила виша сила има право на раскид овог Уговора без обраћања суду кад о томе писаним путем </w:t>
      </w:r>
      <w:r w:rsidR="00E02954" w:rsidRPr="00BF390E">
        <w:rPr>
          <w:noProof/>
          <w:sz w:val="22"/>
          <w:szCs w:val="22"/>
          <w:lang w:val="sr-Cyrl-CS"/>
        </w:rPr>
        <w:t>обавести другу уговорну страну</w:t>
      </w:r>
      <w:r w:rsidR="00EA5083" w:rsidRPr="00BF390E">
        <w:rPr>
          <w:noProof/>
          <w:sz w:val="22"/>
          <w:szCs w:val="22"/>
          <w:lang w:val="sr-Cyrl-CS"/>
        </w:rPr>
        <w:t>.</w:t>
      </w:r>
    </w:p>
    <w:p w:rsidR="0097772F" w:rsidRPr="0097772F" w:rsidRDefault="0097772F" w:rsidP="00031F91">
      <w:pPr>
        <w:jc w:val="both"/>
        <w:rPr>
          <w:noProof/>
          <w:sz w:val="22"/>
          <w:szCs w:val="22"/>
        </w:rPr>
      </w:pPr>
    </w:p>
    <w:p w:rsidR="00E91EED" w:rsidRPr="00BF390E" w:rsidRDefault="00031F91" w:rsidP="00031F91">
      <w:pPr>
        <w:jc w:val="both"/>
        <w:rPr>
          <w:noProof/>
          <w:sz w:val="22"/>
          <w:szCs w:val="22"/>
          <w:lang w:val="sr-Cyrl-CS"/>
        </w:rPr>
      </w:pPr>
      <w:r w:rsidRPr="00BF390E">
        <w:rPr>
          <w:b/>
          <w:noProof/>
          <w:lang w:val="sr-Cyrl-CS"/>
        </w:rPr>
        <w:t>Решавање спорова</w:t>
      </w:r>
    </w:p>
    <w:p w:rsidR="00031F91" w:rsidRPr="00BF390E" w:rsidRDefault="001608F9" w:rsidP="00E91EED">
      <w:pPr>
        <w:jc w:val="center"/>
        <w:rPr>
          <w:b/>
          <w:noProof/>
          <w:lang w:val="sr-Cyrl-CS"/>
        </w:rPr>
      </w:pPr>
      <w:r w:rsidRPr="00BF390E">
        <w:rPr>
          <w:b/>
          <w:noProof/>
          <w:lang w:val="sr-Cyrl-CS"/>
        </w:rPr>
        <w:t>Члан 1</w:t>
      </w:r>
      <w:r w:rsidRPr="00BF390E">
        <w:rPr>
          <w:b/>
          <w:noProof/>
        </w:rPr>
        <w:t>4</w:t>
      </w:r>
      <w:r w:rsidR="00031F91" w:rsidRPr="00BF390E">
        <w:rPr>
          <w:b/>
          <w:noProof/>
          <w:lang w:val="sr-Cyrl-CS"/>
        </w:rPr>
        <w:t>.</w:t>
      </w:r>
    </w:p>
    <w:p w:rsidR="00031F91" w:rsidRPr="00BF390E" w:rsidRDefault="00031F91" w:rsidP="00031F91">
      <w:pPr>
        <w:jc w:val="both"/>
        <w:rPr>
          <w:b/>
          <w:noProof/>
          <w:lang w:val="sr-Cyrl-CS"/>
        </w:rPr>
      </w:pPr>
    </w:p>
    <w:p w:rsidR="00031F91" w:rsidRPr="00BF390E" w:rsidRDefault="00031F91" w:rsidP="00031F91">
      <w:pPr>
        <w:jc w:val="both"/>
        <w:rPr>
          <w:noProof/>
          <w:sz w:val="22"/>
          <w:szCs w:val="22"/>
          <w:lang w:val="sr-Cyrl-CS"/>
        </w:rPr>
      </w:pPr>
      <w:r w:rsidRPr="00BF390E">
        <w:rPr>
          <w:noProof/>
          <w:sz w:val="22"/>
          <w:szCs w:val="22"/>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031F91" w:rsidRPr="00BF390E" w:rsidRDefault="00031F91" w:rsidP="00031F91">
      <w:pPr>
        <w:jc w:val="both"/>
        <w:rPr>
          <w:noProof/>
          <w:sz w:val="22"/>
          <w:szCs w:val="22"/>
          <w:lang w:val="sr-Cyrl-CS"/>
        </w:rPr>
      </w:pPr>
    </w:p>
    <w:p w:rsidR="00492507" w:rsidRPr="007E6BE1" w:rsidRDefault="00031F91" w:rsidP="00031F91">
      <w:pPr>
        <w:jc w:val="both"/>
        <w:rPr>
          <w:noProof/>
          <w:sz w:val="22"/>
          <w:szCs w:val="22"/>
          <w:lang w:val="sr-Cyrl-CS"/>
        </w:rPr>
      </w:pPr>
      <w:r w:rsidRPr="00BF390E">
        <w:rPr>
          <w:noProof/>
          <w:sz w:val="22"/>
          <w:szCs w:val="22"/>
          <w:lang w:val="sr-Cyrl-CS"/>
        </w:rPr>
        <w:t xml:space="preserve">У случају да се настали спор не може решити мирним путем, спорове из овог Уговора или поводом овог Уговора, </w:t>
      </w:r>
      <w:r w:rsidR="00E91EED" w:rsidRPr="00BF390E">
        <w:rPr>
          <w:noProof/>
          <w:sz w:val="22"/>
          <w:szCs w:val="22"/>
          <w:lang w:val="sr-Cyrl-CS"/>
        </w:rPr>
        <w:t>решаваће надлежни суд у Панчеву</w:t>
      </w:r>
      <w:r w:rsidRPr="00BF390E">
        <w:rPr>
          <w:noProof/>
          <w:sz w:val="22"/>
          <w:szCs w:val="22"/>
          <w:lang w:val="sr-Cyrl-CS"/>
        </w:rPr>
        <w:t>.</w:t>
      </w:r>
    </w:p>
    <w:p w:rsidR="00492507" w:rsidRPr="00492507" w:rsidRDefault="00492507" w:rsidP="00031F91">
      <w:pPr>
        <w:jc w:val="both"/>
        <w:rPr>
          <w:b/>
          <w:noProof/>
        </w:rPr>
      </w:pPr>
    </w:p>
    <w:p w:rsidR="00031F91" w:rsidRPr="00BF390E" w:rsidRDefault="005D245C" w:rsidP="00031F91">
      <w:pPr>
        <w:jc w:val="both"/>
        <w:rPr>
          <w:b/>
          <w:noProof/>
          <w:lang w:val="sr-Cyrl-CS"/>
        </w:rPr>
      </w:pPr>
      <w:r w:rsidRPr="00BF390E">
        <w:rPr>
          <w:b/>
          <w:noProof/>
          <w:lang w:val="sr-Cyrl-CS"/>
        </w:rPr>
        <w:t>Период важења уговора</w:t>
      </w:r>
    </w:p>
    <w:p w:rsidR="00031F91" w:rsidRPr="00BF390E" w:rsidRDefault="00384159" w:rsidP="00F54F3B">
      <w:pPr>
        <w:jc w:val="center"/>
        <w:rPr>
          <w:b/>
          <w:noProof/>
          <w:u w:val="single"/>
          <w:lang w:val="sr-Cyrl-CS"/>
        </w:rPr>
      </w:pPr>
      <w:r w:rsidRPr="00BF390E">
        <w:rPr>
          <w:b/>
          <w:noProof/>
          <w:u w:val="single"/>
          <w:lang w:val="sr-Cyrl-CS"/>
        </w:rPr>
        <w:t xml:space="preserve">Члан </w:t>
      </w:r>
      <w:r w:rsidR="001608F9" w:rsidRPr="00BF390E">
        <w:rPr>
          <w:b/>
          <w:noProof/>
          <w:u w:val="single"/>
          <w:lang w:val="sr-Cyrl-CS"/>
        </w:rPr>
        <w:t>1</w:t>
      </w:r>
      <w:r w:rsidR="001608F9" w:rsidRPr="00BF390E">
        <w:rPr>
          <w:b/>
          <w:noProof/>
          <w:u w:val="single"/>
        </w:rPr>
        <w:t>5</w:t>
      </w:r>
      <w:r w:rsidR="00031F91" w:rsidRPr="00BF390E">
        <w:rPr>
          <w:b/>
          <w:noProof/>
          <w:u w:val="single"/>
          <w:lang w:val="sr-Cyrl-CS"/>
        </w:rPr>
        <w:t>.</w:t>
      </w:r>
    </w:p>
    <w:p w:rsidR="00C5040B" w:rsidRPr="00BF390E" w:rsidRDefault="00C5040B" w:rsidP="00405B95">
      <w:pPr>
        <w:jc w:val="both"/>
        <w:rPr>
          <w:noProof/>
          <w:u w:val="single"/>
        </w:rPr>
      </w:pPr>
    </w:p>
    <w:p w:rsidR="005D245C" w:rsidRPr="00BF390E" w:rsidRDefault="001964BB" w:rsidP="00405B95">
      <w:pPr>
        <w:jc w:val="both"/>
        <w:rPr>
          <w:noProof/>
          <w:sz w:val="22"/>
          <w:szCs w:val="22"/>
          <w:u w:val="single"/>
        </w:rPr>
      </w:pPr>
      <w:r>
        <w:rPr>
          <w:noProof/>
          <w:sz w:val="22"/>
          <w:szCs w:val="22"/>
          <w:u w:val="single"/>
        </w:rPr>
        <w:t>Овај уговор се с</w:t>
      </w:r>
      <w:r w:rsidR="005D245C" w:rsidRPr="00BF390E">
        <w:rPr>
          <w:noProof/>
          <w:sz w:val="22"/>
          <w:szCs w:val="22"/>
          <w:u w:val="single"/>
        </w:rPr>
        <w:t>м</w:t>
      </w:r>
      <w:r>
        <w:rPr>
          <w:noProof/>
          <w:sz w:val="22"/>
          <w:szCs w:val="22"/>
          <w:u w:val="single"/>
        </w:rPr>
        <w:t>а</w:t>
      </w:r>
      <w:r w:rsidR="005D245C" w:rsidRPr="00BF390E">
        <w:rPr>
          <w:noProof/>
          <w:sz w:val="22"/>
          <w:szCs w:val="22"/>
          <w:u w:val="single"/>
        </w:rPr>
        <w:t>тра закљученим када га потпишу овлашћена лица уговорних страна и овере печатом.</w:t>
      </w:r>
    </w:p>
    <w:p w:rsidR="005D245C" w:rsidRPr="00BF390E" w:rsidRDefault="005D245C" w:rsidP="00405B95">
      <w:pPr>
        <w:jc w:val="both"/>
        <w:rPr>
          <w:noProof/>
          <w:sz w:val="22"/>
          <w:szCs w:val="22"/>
        </w:rPr>
      </w:pPr>
      <w:r w:rsidRPr="00BF390E">
        <w:rPr>
          <w:noProof/>
          <w:sz w:val="22"/>
          <w:szCs w:val="22"/>
          <w:u w:val="single"/>
        </w:rPr>
        <w:t>Уговор се закључује за п</w:t>
      </w:r>
      <w:r w:rsidRPr="00BF390E">
        <w:rPr>
          <w:noProof/>
          <w:sz w:val="22"/>
          <w:szCs w:val="22"/>
        </w:rPr>
        <w:t>ериод од</w:t>
      </w:r>
      <w:r w:rsidR="00C82544">
        <w:rPr>
          <w:noProof/>
          <w:sz w:val="22"/>
          <w:szCs w:val="22"/>
        </w:rPr>
        <w:t xml:space="preserve"> дана закључења уговора </w:t>
      </w:r>
      <w:r w:rsidR="004E29EA" w:rsidRPr="00BF390E">
        <w:rPr>
          <w:noProof/>
          <w:sz w:val="22"/>
          <w:szCs w:val="22"/>
        </w:rPr>
        <w:t xml:space="preserve"> до </w:t>
      </w:r>
      <w:r w:rsidR="00472EB2">
        <w:rPr>
          <w:noProof/>
          <w:sz w:val="22"/>
          <w:szCs w:val="22"/>
        </w:rPr>
        <w:t>3</w:t>
      </w:r>
      <w:r w:rsidR="004E29EA" w:rsidRPr="00BF390E">
        <w:rPr>
          <w:noProof/>
          <w:sz w:val="22"/>
          <w:szCs w:val="22"/>
        </w:rPr>
        <w:t>1.марта 20</w:t>
      </w:r>
      <w:r w:rsidR="00FA6686">
        <w:rPr>
          <w:noProof/>
          <w:sz w:val="22"/>
          <w:szCs w:val="22"/>
        </w:rPr>
        <w:t>2</w:t>
      </w:r>
      <w:r w:rsidR="00CD4F19">
        <w:rPr>
          <w:noProof/>
          <w:sz w:val="22"/>
          <w:szCs w:val="22"/>
        </w:rPr>
        <w:t>1</w:t>
      </w:r>
      <w:r w:rsidR="004E29EA" w:rsidRPr="00BF390E">
        <w:rPr>
          <w:noProof/>
          <w:sz w:val="22"/>
          <w:szCs w:val="22"/>
        </w:rPr>
        <w:t xml:space="preserve">. године. </w:t>
      </w:r>
    </w:p>
    <w:p w:rsidR="00290B55" w:rsidRPr="00BF390E" w:rsidRDefault="00F54F3B" w:rsidP="007D7E3A">
      <w:pPr>
        <w:jc w:val="both"/>
        <w:rPr>
          <w:noProof/>
          <w:sz w:val="22"/>
          <w:szCs w:val="22"/>
        </w:rPr>
      </w:pPr>
      <w:r w:rsidRPr="00BF390E">
        <w:rPr>
          <w:noProof/>
          <w:sz w:val="22"/>
          <w:szCs w:val="22"/>
        </w:rPr>
        <w:t>Протеком времена на који је уговор закључен или у</w:t>
      </w:r>
      <w:r w:rsidR="00405B95" w:rsidRPr="00BF390E">
        <w:rPr>
          <w:noProof/>
          <w:sz w:val="22"/>
          <w:szCs w:val="22"/>
        </w:rPr>
        <w:t xml:space="preserve">трошком </w:t>
      </w:r>
      <w:r w:rsidR="005D245C" w:rsidRPr="00BF390E">
        <w:rPr>
          <w:noProof/>
          <w:sz w:val="22"/>
          <w:szCs w:val="22"/>
        </w:rPr>
        <w:t>расположивих</w:t>
      </w:r>
      <w:r w:rsidR="00405B95" w:rsidRPr="00BF390E">
        <w:rPr>
          <w:noProof/>
          <w:sz w:val="22"/>
          <w:szCs w:val="22"/>
        </w:rPr>
        <w:t xml:space="preserve"> средстава Наручиоца </w:t>
      </w:r>
      <w:r w:rsidR="005D245C" w:rsidRPr="00BF390E">
        <w:rPr>
          <w:noProof/>
          <w:sz w:val="22"/>
          <w:szCs w:val="22"/>
        </w:rPr>
        <w:t>овај у</w:t>
      </w:r>
      <w:r w:rsidR="00405B95" w:rsidRPr="00BF390E">
        <w:rPr>
          <w:noProof/>
          <w:sz w:val="22"/>
          <w:szCs w:val="22"/>
        </w:rPr>
        <w:t>говор</w:t>
      </w:r>
      <w:r w:rsidR="008F4CF0">
        <w:rPr>
          <w:noProof/>
          <w:sz w:val="22"/>
          <w:szCs w:val="22"/>
        </w:rPr>
        <w:t xml:space="preserve"> може да </w:t>
      </w:r>
      <w:r w:rsidR="00405B95" w:rsidRPr="00BF390E">
        <w:rPr>
          <w:noProof/>
          <w:sz w:val="22"/>
          <w:szCs w:val="22"/>
        </w:rPr>
        <w:t>преста</w:t>
      </w:r>
      <w:r w:rsidR="008F4CF0">
        <w:rPr>
          <w:noProof/>
          <w:sz w:val="22"/>
          <w:szCs w:val="22"/>
        </w:rPr>
        <w:t xml:space="preserve">не </w:t>
      </w:r>
      <w:r w:rsidR="00405B95" w:rsidRPr="00BF390E">
        <w:rPr>
          <w:noProof/>
          <w:sz w:val="22"/>
          <w:szCs w:val="22"/>
        </w:rPr>
        <w:t xml:space="preserve"> да важи, о чему</w:t>
      </w:r>
      <w:r w:rsidR="005D245C" w:rsidRPr="00BF390E">
        <w:rPr>
          <w:noProof/>
          <w:sz w:val="22"/>
          <w:szCs w:val="22"/>
        </w:rPr>
        <w:t xml:space="preserve"> ће Наручилац обавестити</w:t>
      </w:r>
      <w:r w:rsidR="00C06F5D" w:rsidRPr="00BF390E">
        <w:rPr>
          <w:noProof/>
          <w:sz w:val="22"/>
          <w:szCs w:val="22"/>
        </w:rPr>
        <w:t xml:space="preserve"> Снабдевача</w:t>
      </w:r>
      <w:r w:rsidR="00405B95" w:rsidRPr="00BF390E">
        <w:rPr>
          <w:noProof/>
          <w:sz w:val="22"/>
          <w:szCs w:val="22"/>
        </w:rPr>
        <w:t>.</w:t>
      </w:r>
    </w:p>
    <w:p w:rsidR="001F1250" w:rsidRPr="008F4CF0" w:rsidRDefault="001F1250" w:rsidP="00292225">
      <w:pPr>
        <w:jc w:val="both"/>
        <w:rPr>
          <w:b/>
          <w:bCs/>
          <w:noProof/>
        </w:rPr>
      </w:pPr>
    </w:p>
    <w:p w:rsidR="00292225" w:rsidRPr="00BF390E" w:rsidRDefault="00292225" w:rsidP="00292225">
      <w:pPr>
        <w:jc w:val="both"/>
        <w:rPr>
          <w:b/>
          <w:bCs/>
          <w:noProof/>
        </w:rPr>
      </w:pPr>
      <w:r w:rsidRPr="00BF390E">
        <w:rPr>
          <w:b/>
          <w:bCs/>
          <w:noProof/>
          <w:lang w:val="ru-RU"/>
        </w:rPr>
        <w:t>Резервно снабдевање</w:t>
      </w:r>
    </w:p>
    <w:p w:rsidR="00292225" w:rsidRPr="00BF390E" w:rsidRDefault="00292225" w:rsidP="000F3CDC">
      <w:pPr>
        <w:jc w:val="center"/>
        <w:rPr>
          <w:b/>
          <w:bCs/>
          <w:noProof/>
        </w:rPr>
      </w:pPr>
      <w:r w:rsidRPr="00BF390E">
        <w:rPr>
          <w:b/>
          <w:bCs/>
          <w:noProof/>
          <w:lang w:val="ru-RU"/>
        </w:rPr>
        <w:t xml:space="preserve">Члан </w:t>
      </w:r>
      <w:r w:rsidR="001608F9" w:rsidRPr="00BF390E">
        <w:rPr>
          <w:b/>
          <w:bCs/>
          <w:noProof/>
        </w:rPr>
        <w:t>16</w:t>
      </w:r>
      <w:r w:rsidRPr="00BF390E">
        <w:rPr>
          <w:b/>
          <w:bCs/>
          <w:noProof/>
          <w:lang w:val="ru-RU"/>
        </w:rPr>
        <w:t>.</w:t>
      </w:r>
    </w:p>
    <w:p w:rsidR="00292225" w:rsidRPr="00BF390E" w:rsidRDefault="00FE16F3" w:rsidP="00292225">
      <w:pPr>
        <w:jc w:val="both"/>
        <w:rPr>
          <w:noProof/>
          <w:sz w:val="22"/>
          <w:szCs w:val="22"/>
        </w:rPr>
      </w:pPr>
      <w:r w:rsidRPr="00BF390E">
        <w:rPr>
          <w:noProof/>
          <w:sz w:val="22"/>
          <w:szCs w:val="22"/>
          <w:lang w:val="ru-RU"/>
        </w:rPr>
        <w:t xml:space="preserve">Снабдевач је дужан да </w:t>
      </w:r>
      <w:r w:rsidRPr="00BF390E">
        <w:rPr>
          <w:noProof/>
          <w:sz w:val="22"/>
          <w:szCs w:val="22"/>
        </w:rPr>
        <w:t>Наручиоцу</w:t>
      </w:r>
      <w:r w:rsidR="00292225" w:rsidRPr="00BF390E">
        <w:rPr>
          <w:noProof/>
          <w:sz w:val="22"/>
          <w:szCs w:val="22"/>
          <w:lang w:val="ru-RU"/>
        </w:rPr>
        <w:t xml:space="preserve"> обезбеди резервно с</w:t>
      </w:r>
      <w:r w:rsidR="00AA2D71" w:rsidRPr="00BF390E">
        <w:rPr>
          <w:noProof/>
          <w:sz w:val="22"/>
          <w:szCs w:val="22"/>
          <w:lang w:val="ru-RU"/>
        </w:rPr>
        <w:t>набдевање у складу са чланом 1</w:t>
      </w:r>
      <w:r w:rsidR="00AA2D71" w:rsidRPr="00BF390E">
        <w:rPr>
          <w:noProof/>
          <w:sz w:val="22"/>
          <w:szCs w:val="22"/>
        </w:rPr>
        <w:t>92</w:t>
      </w:r>
      <w:r w:rsidR="00AA2D71" w:rsidRPr="00BF390E">
        <w:rPr>
          <w:noProof/>
          <w:sz w:val="22"/>
          <w:szCs w:val="22"/>
          <w:lang w:val="ru-RU"/>
        </w:rPr>
        <w:t>. и 1</w:t>
      </w:r>
      <w:r w:rsidR="00AA2D71" w:rsidRPr="00BF390E">
        <w:rPr>
          <w:noProof/>
          <w:sz w:val="22"/>
          <w:szCs w:val="22"/>
        </w:rPr>
        <w:t>93</w:t>
      </w:r>
      <w:r w:rsidR="00292225" w:rsidRPr="00BF390E">
        <w:rPr>
          <w:noProof/>
          <w:sz w:val="22"/>
          <w:szCs w:val="22"/>
          <w:lang w:val="ru-RU"/>
        </w:rPr>
        <w:t>. Закона о е</w:t>
      </w:r>
      <w:r w:rsidR="00AA2D71" w:rsidRPr="00BF390E">
        <w:rPr>
          <w:noProof/>
          <w:sz w:val="22"/>
          <w:szCs w:val="22"/>
          <w:lang w:val="ru-RU"/>
        </w:rPr>
        <w:t xml:space="preserve">нергетици (''Сл. гласник РС'' </w:t>
      </w:r>
      <w:r w:rsidR="00AA2D71" w:rsidRPr="00BF390E">
        <w:rPr>
          <w:noProof/>
          <w:sz w:val="22"/>
          <w:szCs w:val="22"/>
        </w:rPr>
        <w:t>145</w:t>
      </w:r>
      <w:r w:rsidR="00AA2D71" w:rsidRPr="00BF390E">
        <w:rPr>
          <w:noProof/>
          <w:sz w:val="22"/>
          <w:szCs w:val="22"/>
          <w:lang w:val="ru-RU"/>
        </w:rPr>
        <w:t>/201</w:t>
      </w:r>
      <w:r w:rsidR="00AA2D71" w:rsidRPr="00BF390E">
        <w:rPr>
          <w:noProof/>
          <w:sz w:val="22"/>
          <w:szCs w:val="22"/>
        </w:rPr>
        <w:t>4</w:t>
      </w:r>
      <w:r w:rsidR="00292225" w:rsidRPr="00BF390E">
        <w:rPr>
          <w:noProof/>
          <w:sz w:val="22"/>
          <w:szCs w:val="22"/>
          <w:lang w:val="ru-RU"/>
        </w:rPr>
        <w:t xml:space="preserve">). </w:t>
      </w:r>
    </w:p>
    <w:p w:rsidR="00231864" w:rsidRPr="00BF390E" w:rsidRDefault="00231864" w:rsidP="00292225">
      <w:pPr>
        <w:jc w:val="both"/>
        <w:rPr>
          <w:noProof/>
          <w:sz w:val="22"/>
          <w:szCs w:val="22"/>
        </w:rPr>
      </w:pPr>
    </w:p>
    <w:p w:rsidR="00031F91" w:rsidRPr="00BF390E" w:rsidRDefault="00031F91" w:rsidP="00031F91">
      <w:pPr>
        <w:jc w:val="both"/>
        <w:rPr>
          <w:b/>
          <w:noProof/>
          <w:lang w:val="ru-RU"/>
        </w:rPr>
      </w:pPr>
      <w:r w:rsidRPr="00BF390E">
        <w:rPr>
          <w:b/>
          <w:noProof/>
          <w:lang w:val="sr-Cyrl-CS"/>
        </w:rPr>
        <w:t>Измене и допуне уговора</w:t>
      </w:r>
    </w:p>
    <w:p w:rsidR="00031F91" w:rsidRPr="00BF390E" w:rsidRDefault="001608F9" w:rsidP="000F3CDC">
      <w:pPr>
        <w:jc w:val="center"/>
        <w:rPr>
          <w:b/>
          <w:noProof/>
          <w:lang w:val="sr-Cyrl-CS"/>
        </w:rPr>
      </w:pPr>
      <w:r w:rsidRPr="00BF390E">
        <w:rPr>
          <w:b/>
          <w:noProof/>
          <w:lang w:val="sr-Cyrl-CS"/>
        </w:rPr>
        <w:t>Члан 1</w:t>
      </w:r>
      <w:r w:rsidRPr="00BF390E">
        <w:rPr>
          <w:b/>
          <w:noProof/>
        </w:rPr>
        <w:t>7</w:t>
      </w:r>
      <w:r w:rsidR="000F3CDC" w:rsidRPr="00BF390E">
        <w:rPr>
          <w:b/>
          <w:noProof/>
          <w:lang w:val="sr-Cyrl-CS"/>
        </w:rPr>
        <w:t>.</w:t>
      </w:r>
    </w:p>
    <w:p w:rsidR="00031F91" w:rsidRPr="00BF390E" w:rsidRDefault="005D245C" w:rsidP="00031F91">
      <w:pPr>
        <w:jc w:val="both"/>
        <w:rPr>
          <w:noProof/>
          <w:sz w:val="22"/>
          <w:szCs w:val="22"/>
          <w:lang w:val="sr-Cyrl-CS"/>
        </w:rPr>
      </w:pPr>
      <w:r w:rsidRPr="00BF390E">
        <w:rPr>
          <w:noProof/>
          <w:sz w:val="22"/>
          <w:szCs w:val="22"/>
          <w:lang w:val="sr-Cyrl-CS"/>
        </w:rPr>
        <w:t>Измене и допуне У</w:t>
      </w:r>
      <w:r w:rsidR="00031F91" w:rsidRPr="00BF390E">
        <w:rPr>
          <w:noProof/>
          <w:sz w:val="22"/>
          <w:szCs w:val="22"/>
          <w:lang w:val="sr-Cyrl-CS"/>
        </w:rPr>
        <w:t xml:space="preserve">говора могу се вршити само писаним путем. Биће </w:t>
      </w:r>
      <w:r w:rsidR="00C06F5D" w:rsidRPr="00BF390E">
        <w:rPr>
          <w:noProof/>
          <w:sz w:val="22"/>
          <w:szCs w:val="22"/>
          <w:lang w:val="sr-Cyrl-CS"/>
        </w:rPr>
        <w:t>пуноважне и обавезиваће Снабдевача</w:t>
      </w:r>
      <w:r w:rsidR="00FE16F3" w:rsidRPr="00BF390E">
        <w:rPr>
          <w:noProof/>
          <w:sz w:val="22"/>
          <w:szCs w:val="22"/>
          <w:lang w:val="sr-Cyrl-CS"/>
        </w:rPr>
        <w:t xml:space="preserve"> и Наручиоца</w:t>
      </w:r>
      <w:r w:rsidR="00031F91" w:rsidRPr="00BF390E">
        <w:rPr>
          <w:noProof/>
          <w:sz w:val="22"/>
          <w:szCs w:val="22"/>
          <w:lang w:val="sr-Cyrl-CS"/>
        </w:rPr>
        <w:t xml:space="preserve"> само оне измене и допуне које су сачинили споразумно у писаној форми.</w:t>
      </w:r>
    </w:p>
    <w:p w:rsidR="000B215D" w:rsidRPr="00BF390E" w:rsidRDefault="000B215D" w:rsidP="00031F91">
      <w:pPr>
        <w:jc w:val="both"/>
        <w:rPr>
          <w:noProof/>
          <w:sz w:val="22"/>
          <w:szCs w:val="22"/>
          <w:lang w:val="sr-Cyrl-CS"/>
        </w:rPr>
      </w:pPr>
      <w:r w:rsidRPr="00BF390E">
        <w:rPr>
          <w:noProof/>
          <w:sz w:val="22"/>
          <w:szCs w:val="22"/>
          <w:lang w:val="sr-Cyrl-CS"/>
        </w:rPr>
        <w:t>О промени цена и других услова продаје, Снабдевач је обавезан да писмено  обавести</w:t>
      </w:r>
      <w:r w:rsidR="00FE16F3" w:rsidRPr="00BF390E">
        <w:rPr>
          <w:noProof/>
          <w:sz w:val="22"/>
          <w:szCs w:val="22"/>
          <w:lang w:val="sr-Cyrl-CS"/>
        </w:rPr>
        <w:t xml:space="preserve"> Наручиоца</w:t>
      </w:r>
      <w:r w:rsidRPr="00BF390E">
        <w:rPr>
          <w:noProof/>
          <w:sz w:val="22"/>
          <w:szCs w:val="22"/>
          <w:lang w:val="sr-Cyrl-CS"/>
        </w:rPr>
        <w:t>, најкасније 15 (петнаест) дана пре примене измена, изузев у слу</w:t>
      </w:r>
      <w:r w:rsidR="00FE16F3" w:rsidRPr="00BF390E">
        <w:rPr>
          <w:noProof/>
          <w:sz w:val="22"/>
          <w:szCs w:val="22"/>
          <w:lang w:val="sr-Cyrl-CS"/>
        </w:rPr>
        <w:t>чају снижења цена и давања Наручиоцу</w:t>
      </w:r>
      <w:r w:rsidRPr="00BF390E">
        <w:rPr>
          <w:noProof/>
          <w:sz w:val="22"/>
          <w:szCs w:val="22"/>
          <w:lang w:val="sr-Cyrl-CS"/>
        </w:rPr>
        <w:t xml:space="preserve"> повољнијих услова продаје.</w:t>
      </w:r>
    </w:p>
    <w:p w:rsidR="001F1250" w:rsidRPr="00BF390E" w:rsidRDefault="001F1250" w:rsidP="00031F91">
      <w:pPr>
        <w:jc w:val="both"/>
        <w:rPr>
          <w:b/>
          <w:noProof/>
          <w:lang w:val="sr-Cyrl-CS"/>
        </w:rPr>
      </w:pPr>
    </w:p>
    <w:p w:rsidR="00D22542" w:rsidRPr="00BF390E" w:rsidRDefault="00031F91" w:rsidP="00031F91">
      <w:pPr>
        <w:jc w:val="both"/>
        <w:rPr>
          <w:b/>
          <w:noProof/>
        </w:rPr>
      </w:pPr>
      <w:r w:rsidRPr="00BF390E">
        <w:rPr>
          <w:b/>
          <w:noProof/>
          <w:lang w:val="sr-Cyrl-CS"/>
        </w:rPr>
        <w:t>Завршне одредбе</w:t>
      </w:r>
    </w:p>
    <w:p w:rsidR="00031F91" w:rsidRPr="00BF390E" w:rsidRDefault="001608F9" w:rsidP="000F3CDC">
      <w:pPr>
        <w:jc w:val="center"/>
        <w:rPr>
          <w:b/>
          <w:noProof/>
          <w:lang w:val="sr-Cyrl-CS"/>
        </w:rPr>
      </w:pPr>
      <w:r w:rsidRPr="00BF390E">
        <w:rPr>
          <w:b/>
          <w:noProof/>
          <w:lang w:val="sr-Cyrl-CS"/>
        </w:rPr>
        <w:t>Члан 1</w:t>
      </w:r>
      <w:r w:rsidRPr="00BF390E">
        <w:rPr>
          <w:b/>
          <w:noProof/>
        </w:rPr>
        <w:t>8</w:t>
      </w:r>
      <w:r w:rsidR="000F3CDC" w:rsidRPr="00BF390E">
        <w:rPr>
          <w:b/>
          <w:noProof/>
          <w:lang w:val="sr-Cyrl-CS"/>
        </w:rPr>
        <w:t>.</w:t>
      </w:r>
    </w:p>
    <w:p w:rsidR="00290B55" w:rsidRPr="00BF390E" w:rsidRDefault="00031F91" w:rsidP="00031F91">
      <w:pPr>
        <w:jc w:val="both"/>
        <w:rPr>
          <w:noProof/>
          <w:sz w:val="22"/>
          <w:szCs w:val="22"/>
          <w:lang w:val="sr-Cyrl-CS"/>
        </w:rPr>
      </w:pPr>
      <w:r w:rsidRPr="00BF390E">
        <w:rPr>
          <w:noProof/>
          <w:sz w:val="22"/>
          <w:szCs w:val="22"/>
          <w:lang w:val="sr-Cyrl-CS"/>
        </w:rPr>
        <w:t>На сва питања која нису уређена овим Уговором примењиваће се одредбе Закона о облигаци</w:t>
      </w:r>
      <w:r w:rsidR="00AA2D71" w:rsidRPr="00BF390E">
        <w:rPr>
          <w:noProof/>
          <w:sz w:val="22"/>
          <w:szCs w:val="22"/>
          <w:lang w:val="sr-Cyrl-CS"/>
        </w:rPr>
        <w:t xml:space="preserve">оним односима Републике Србије и одредбе свих закона и подзаконских аката из области која је предмет овог уговора. </w:t>
      </w:r>
    </w:p>
    <w:p w:rsidR="00290B55" w:rsidRPr="00BF390E" w:rsidRDefault="001608F9" w:rsidP="000F3CDC">
      <w:pPr>
        <w:jc w:val="center"/>
        <w:rPr>
          <w:b/>
          <w:noProof/>
          <w:lang w:val="sr-Cyrl-CS"/>
        </w:rPr>
      </w:pPr>
      <w:r w:rsidRPr="00BF390E">
        <w:rPr>
          <w:b/>
          <w:noProof/>
          <w:lang w:val="sr-Cyrl-CS"/>
        </w:rPr>
        <w:t>Члан 1</w:t>
      </w:r>
      <w:r w:rsidRPr="00BF390E">
        <w:rPr>
          <w:b/>
          <w:noProof/>
        </w:rPr>
        <w:t>9</w:t>
      </w:r>
      <w:r w:rsidR="00290B55" w:rsidRPr="00BF390E">
        <w:rPr>
          <w:b/>
          <w:noProof/>
          <w:lang w:val="sr-Cyrl-CS"/>
        </w:rPr>
        <w:t>.</w:t>
      </w:r>
    </w:p>
    <w:p w:rsidR="00290B55" w:rsidRPr="00BF390E" w:rsidRDefault="00290B55" w:rsidP="00290B55">
      <w:pPr>
        <w:jc w:val="both"/>
        <w:rPr>
          <w:noProof/>
          <w:sz w:val="22"/>
          <w:szCs w:val="22"/>
          <w:lang w:val="sr-Cyrl-CS"/>
        </w:rPr>
      </w:pPr>
      <w:r w:rsidRPr="00BF390E">
        <w:rPr>
          <w:noProof/>
          <w:sz w:val="22"/>
          <w:szCs w:val="22"/>
          <w:lang w:val="sr-Cyrl-CS"/>
        </w:rPr>
        <w:lastRenderedPageBreak/>
        <w:t>Наручилац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
    <w:p w:rsidR="00290B55" w:rsidRPr="00BF390E" w:rsidRDefault="00290B55" w:rsidP="00031F91">
      <w:pPr>
        <w:jc w:val="both"/>
        <w:rPr>
          <w:noProof/>
          <w:lang w:val="sr-Cyrl-CS"/>
        </w:rPr>
      </w:pPr>
    </w:p>
    <w:p w:rsidR="00031F91" w:rsidRPr="00BF390E" w:rsidRDefault="00322E9F" w:rsidP="000F3CDC">
      <w:pPr>
        <w:jc w:val="center"/>
        <w:rPr>
          <w:b/>
          <w:noProof/>
          <w:lang w:val="sr-Cyrl-CS"/>
        </w:rPr>
      </w:pPr>
      <w:r w:rsidRPr="00BF390E">
        <w:rPr>
          <w:b/>
          <w:noProof/>
          <w:lang w:val="sr-Cyrl-CS"/>
        </w:rPr>
        <w:t>Чла</w:t>
      </w:r>
      <w:r w:rsidR="001608F9" w:rsidRPr="00BF390E">
        <w:rPr>
          <w:b/>
          <w:noProof/>
          <w:lang w:val="sr-Cyrl-CS"/>
        </w:rPr>
        <w:t xml:space="preserve">н </w:t>
      </w:r>
      <w:r w:rsidR="001608F9" w:rsidRPr="00BF390E">
        <w:rPr>
          <w:b/>
          <w:noProof/>
        </w:rPr>
        <w:t>20</w:t>
      </w:r>
      <w:r w:rsidR="000F3CDC" w:rsidRPr="00BF390E">
        <w:rPr>
          <w:b/>
          <w:noProof/>
          <w:lang w:val="sr-Cyrl-CS"/>
        </w:rPr>
        <w:t>.</w:t>
      </w:r>
    </w:p>
    <w:p w:rsidR="00986401" w:rsidRPr="00BF390E" w:rsidRDefault="00AE2246" w:rsidP="00031F91">
      <w:pPr>
        <w:jc w:val="both"/>
        <w:rPr>
          <w:noProof/>
          <w:sz w:val="22"/>
          <w:szCs w:val="22"/>
        </w:rPr>
      </w:pPr>
      <w:r w:rsidRPr="00BF390E">
        <w:rPr>
          <w:noProof/>
          <w:sz w:val="22"/>
          <w:szCs w:val="22"/>
          <w:lang w:val="sr-Cyrl-CS"/>
        </w:rPr>
        <w:t xml:space="preserve">Овај Уговор је сачињен </w:t>
      </w:r>
      <w:r w:rsidR="00031F91" w:rsidRPr="00BF390E">
        <w:rPr>
          <w:noProof/>
          <w:sz w:val="22"/>
          <w:szCs w:val="22"/>
          <w:lang w:val="sr-Cyrl-CS"/>
        </w:rPr>
        <w:t>у 6 (шес</w:t>
      </w:r>
      <w:r w:rsidR="002A2109" w:rsidRPr="00BF390E">
        <w:rPr>
          <w:noProof/>
          <w:sz w:val="22"/>
          <w:szCs w:val="22"/>
          <w:lang w:val="sr-Cyrl-CS"/>
        </w:rPr>
        <w:t xml:space="preserve">т) истоветних примерака, по три </w:t>
      </w:r>
      <w:r w:rsidR="00031F91" w:rsidRPr="00BF390E">
        <w:rPr>
          <w:noProof/>
          <w:sz w:val="22"/>
          <w:szCs w:val="22"/>
          <w:lang w:val="sr-Cyrl-CS"/>
        </w:rPr>
        <w:t xml:space="preserve">примерка за сваку Уговорну страну.  </w:t>
      </w:r>
    </w:p>
    <w:p w:rsidR="00AE2246" w:rsidRPr="00BF390E" w:rsidRDefault="00AE2246" w:rsidP="00031F91">
      <w:pPr>
        <w:jc w:val="both"/>
        <w:rPr>
          <w:noProof/>
        </w:rPr>
      </w:pPr>
    </w:p>
    <w:tbl>
      <w:tblPr>
        <w:tblW w:w="9606" w:type="dxa"/>
        <w:tblLook w:val="04A0"/>
      </w:tblPr>
      <w:tblGrid>
        <w:gridCol w:w="3227"/>
        <w:gridCol w:w="3544"/>
        <w:gridCol w:w="2835"/>
      </w:tblGrid>
      <w:tr w:rsidR="00031F91" w:rsidRPr="00BF390E">
        <w:tc>
          <w:tcPr>
            <w:tcW w:w="3227" w:type="dxa"/>
            <w:shd w:val="clear" w:color="auto" w:fill="auto"/>
          </w:tcPr>
          <w:p w:rsidR="000B215D" w:rsidRPr="00BF390E" w:rsidRDefault="000B215D" w:rsidP="000B215D">
            <w:pPr>
              <w:jc w:val="center"/>
              <w:rPr>
                <w:b/>
                <w:noProof/>
                <w:lang w:val="sr-Cyrl-BA"/>
              </w:rPr>
            </w:pPr>
            <w:r w:rsidRPr="00BF390E">
              <w:rPr>
                <w:b/>
                <w:noProof/>
                <w:lang w:val="sr-Cyrl-BA"/>
              </w:rPr>
              <w:t>З</w:t>
            </w:r>
            <w:r w:rsidR="00FE16F3" w:rsidRPr="00BF390E">
              <w:rPr>
                <w:b/>
                <w:noProof/>
                <w:lang w:val="sr-Cyrl-BA"/>
              </w:rPr>
              <w:t>А НАРУЧИОЦА</w:t>
            </w:r>
          </w:p>
          <w:p w:rsidR="000B215D" w:rsidRDefault="0030618D" w:rsidP="0030618D">
            <w:pPr>
              <w:spacing w:line="480" w:lineRule="auto"/>
              <w:jc w:val="center"/>
              <w:rPr>
                <w:noProof/>
                <w:lang w:val="sr-Cyrl-BA"/>
              </w:rPr>
            </w:pPr>
            <w:r>
              <w:rPr>
                <w:noProof/>
                <w:lang w:val="sr-Cyrl-BA"/>
              </w:rPr>
              <w:t>ОШ „Доситеј Обрадовић“</w:t>
            </w:r>
          </w:p>
          <w:p w:rsidR="00F812D6" w:rsidRPr="00BF390E" w:rsidRDefault="00F812D6" w:rsidP="00F812D6">
            <w:pPr>
              <w:rPr>
                <w:noProof/>
                <w:lang w:val="sr-Cyrl-BA"/>
              </w:rPr>
            </w:pPr>
            <w:r>
              <w:rPr>
                <w:noProof/>
                <w:lang w:val="sr-Cyrl-BA"/>
              </w:rPr>
              <w:t xml:space="preserve">                </w:t>
            </w:r>
            <w:r w:rsidRPr="00BF390E">
              <w:rPr>
                <w:noProof/>
                <w:lang w:val="sr-Cyrl-BA"/>
              </w:rPr>
              <w:t>Директор</w:t>
            </w:r>
          </w:p>
          <w:p w:rsidR="0030618D" w:rsidRPr="00BF390E" w:rsidRDefault="00F812D6" w:rsidP="00F812D6">
            <w:pPr>
              <w:spacing w:line="480" w:lineRule="auto"/>
              <w:jc w:val="center"/>
              <w:rPr>
                <w:noProof/>
                <w:lang w:val="sr-Cyrl-BA"/>
              </w:rPr>
            </w:pPr>
            <w:r w:rsidRPr="00BF390E">
              <w:rPr>
                <w:noProof/>
                <w:lang w:val="sr-Cyrl-CS"/>
              </w:rPr>
              <w:t>Милица Цуца</w:t>
            </w:r>
            <w:r>
              <w:rPr>
                <w:noProof/>
                <w:lang w:val="sr-Cyrl-BA"/>
              </w:rPr>
              <w:t xml:space="preserve"> </w:t>
            </w:r>
            <w:r w:rsidR="0030618D">
              <w:rPr>
                <w:noProof/>
                <w:lang w:val="sr-Cyrl-BA"/>
              </w:rPr>
              <w:t>_____________________</w:t>
            </w:r>
          </w:p>
          <w:p w:rsidR="00F812D6" w:rsidRPr="00BF390E" w:rsidRDefault="0030618D" w:rsidP="00F812D6">
            <w:pPr>
              <w:rPr>
                <w:noProof/>
                <w:lang w:val="sr-Cyrl-BA"/>
              </w:rPr>
            </w:pPr>
            <w:r>
              <w:rPr>
                <w:noProof/>
                <w:lang w:val="sr-Cyrl-BA"/>
              </w:rPr>
              <w:t xml:space="preserve">              </w:t>
            </w:r>
          </w:p>
          <w:p w:rsidR="000B215D" w:rsidRPr="00BF390E" w:rsidRDefault="000B215D" w:rsidP="000B215D">
            <w:pPr>
              <w:jc w:val="center"/>
              <w:rPr>
                <w:noProof/>
                <w:lang w:val="sr-Cyrl-BA"/>
              </w:rPr>
            </w:pPr>
          </w:p>
        </w:tc>
        <w:tc>
          <w:tcPr>
            <w:tcW w:w="3544" w:type="dxa"/>
            <w:shd w:val="clear" w:color="auto" w:fill="auto"/>
          </w:tcPr>
          <w:p w:rsidR="00031F91" w:rsidRPr="00BF390E" w:rsidRDefault="000B215D" w:rsidP="000B215D">
            <w:pPr>
              <w:jc w:val="both"/>
              <w:rPr>
                <w:noProof/>
                <w:lang w:val="sr-Cyrl-BA"/>
              </w:rPr>
            </w:pPr>
            <w:r w:rsidRPr="00BF390E">
              <w:rPr>
                <w:noProof/>
                <w:lang w:val="sr-Cyrl-BA"/>
              </w:rPr>
              <w:t xml:space="preserve">                               </w:t>
            </w:r>
            <w:r w:rsidRPr="007E6BE1">
              <w:rPr>
                <w:b/>
                <w:noProof/>
              </w:rPr>
              <w:t xml:space="preserve"> </w:t>
            </w:r>
            <w:r w:rsidRPr="00BF390E">
              <w:rPr>
                <w:noProof/>
                <w:lang w:val="sr-Cyrl-BA"/>
              </w:rPr>
              <w:t xml:space="preserve">                                  </w:t>
            </w:r>
          </w:p>
        </w:tc>
        <w:tc>
          <w:tcPr>
            <w:tcW w:w="2835" w:type="dxa"/>
            <w:shd w:val="clear" w:color="auto" w:fill="auto"/>
          </w:tcPr>
          <w:p w:rsidR="000B215D" w:rsidRPr="00BF390E" w:rsidRDefault="000B215D" w:rsidP="000B215D">
            <w:pPr>
              <w:jc w:val="center"/>
              <w:rPr>
                <w:b/>
                <w:noProof/>
                <w:lang w:val="sr-Cyrl-BA"/>
              </w:rPr>
            </w:pPr>
            <w:r w:rsidRPr="00BF390E">
              <w:rPr>
                <w:b/>
                <w:noProof/>
                <w:lang w:val="sr-Cyrl-BA"/>
              </w:rPr>
              <w:t>ЗА СНАБДЕВАЧА</w:t>
            </w:r>
          </w:p>
          <w:p w:rsidR="000B215D" w:rsidRPr="00BF390E" w:rsidRDefault="000B215D" w:rsidP="000B215D">
            <w:pPr>
              <w:jc w:val="center"/>
              <w:rPr>
                <w:b/>
                <w:noProof/>
                <w:lang w:val="sr-Cyrl-BA"/>
              </w:rPr>
            </w:pPr>
          </w:p>
          <w:p w:rsidR="000B215D" w:rsidRDefault="00290B55" w:rsidP="000B215D">
            <w:pPr>
              <w:jc w:val="center"/>
              <w:rPr>
                <w:noProof/>
                <w:lang w:val="sr-Cyrl-BA"/>
              </w:rPr>
            </w:pPr>
            <w:r w:rsidRPr="00BF390E">
              <w:rPr>
                <w:noProof/>
                <w:lang w:val="sr-Cyrl-BA"/>
              </w:rPr>
              <w:t>Д</w:t>
            </w:r>
            <w:r w:rsidR="007B11B0" w:rsidRPr="00BF390E">
              <w:rPr>
                <w:noProof/>
                <w:lang w:val="sr-Cyrl-BA"/>
              </w:rPr>
              <w:t>ире</w:t>
            </w:r>
            <w:r w:rsidR="007B11B0" w:rsidRPr="00BF390E">
              <w:rPr>
                <w:noProof/>
                <w:lang w:val="sr-Cyrl-CS"/>
              </w:rPr>
              <w:t>кт</w:t>
            </w:r>
            <w:r w:rsidR="000B215D" w:rsidRPr="00BF390E">
              <w:rPr>
                <w:noProof/>
                <w:lang w:val="sr-Cyrl-BA"/>
              </w:rPr>
              <w:t>ор</w:t>
            </w:r>
          </w:p>
          <w:p w:rsidR="0030618D" w:rsidRDefault="0030618D" w:rsidP="000B215D">
            <w:pPr>
              <w:jc w:val="center"/>
              <w:rPr>
                <w:noProof/>
                <w:lang w:val="sr-Cyrl-BA"/>
              </w:rPr>
            </w:pPr>
            <w:r>
              <w:rPr>
                <w:noProof/>
                <w:lang w:val="sr-Cyrl-BA"/>
              </w:rPr>
              <w:t>___________________</w:t>
            </w:r>
          </w:p>
          <w:p w:rsidR="0030618D" w:rsidRPr="00BF390E" w:rsidRDefault="0030618D" w:rsidP="000B215D">
            <w:pPr>
              <w:jc w:val="center"/>
              <w:rPr>
                <w:noProof/>
                <w:lang w:val="sr-Cyrl-BA"/>
              </w:rPr>
            </w:pPr>
          </w:p>
        </w:tc>
      </w:tr>
    </w:tbl>
    <w:p w:rsidR="002B7FB3" w:rsidRDefault="002B7FB3" w:rsidP="00F41F3B">
      <w:pPr>
        <w:rPr>
          <w:b/>
          <w:bCs/>
          <w:i/>
          <w:iCs/>
          <w:sz w:val="28"/>
          <w:szCs w:val="28"/>
        </w:rPr>
      </w:pPr>
    </w:p>
    <w:p w:rsidR="0008062C" w:rsidRDefault="0008062C">
      <w:pPr>
        <w:suppressAutoHyphens w:val="0"/>
        <w:spacing w:line="240" w:lineRule="auto"/>
        <w:rPr>
          <w:b/>
          <w:bCs/>
          <w:i/>
          <w:iCs/>
          <w:sz w:val="28"/>
          <w:szCs w:val="28"/>
        </w:rPr>
      </w:pPr>
      <w:r>
        <w:rPr>
          <w:b/>
          <w:bCs/>
          <w:i/>
          <w:iCs/>
          <w:sz w:val="28"/>
          <w:szCs w:val="28"/>
        </w:rPr>
        <w:br w:type="page"/>
      </w:r>
    </w:p>
    <w:p w:rsidR="002B7FB3" w:rsidRPr="00BF390E" w:rsidRDefault="002B7FB3" w:rsidP="00F41F3B">
      <w:pPr>
        <w:rPr>
          <w:b/>
          <w:bCs/>
          <w:i/>
          <w:iCs/>
          <w:sz w:val="28"/>
          <w:szCs w:val="28"/>
        </w:rPr>
      </w:pPr>
    </w:p>
    <w:p w:rsidR="008333E4" w:rsidRPr="002E3FBA" w:rsidRDefault="00903C1E" w:rsidP="002E3FBA">
      <w:pPr>
        <w:shd w:val="clear" w:color="auto" w:fill="C6D9F1"/>
        <w:jc w:val="center"/>
        <w:rPr>
          <w:b/>
          <w:bCs/>
          <w:iCs/>
        </w:rPr>
      </w:pPr>
      <w:r w:rsidRPr="00BF390E">
        <w:rPr>
          <w:b/>
          <w:bCs/>
          <w:iCs/>
          <w:lang w:val="ru-RU"/>
        </w:rPr>
        <w:t xml:space="preserve">                                      </w:t>
      </w:r>
      <w:r w:rsidR="002E3FBA">
        <w:rPr>
          <w:b/>
          <w:bCs/>
          <w:iCs/>
          <w:lang w:val="ru-RU"/>
        </w:rPr>
        <w:t xml:space="preserve">                              </w:t>
      </w:r>
    </w:p>
    <w:p w:rsidR="002F7D4C" w:rsidRDefault="002F7D4C" w:rsidP="00A95D3B">
      <w:pPr>
        <w:shd w:val="clear" w:color="auto" w:fill="C6D9F1"/>
        <w:rPr>
          <w:b/>
          <w:bCs/>
          <w:iCs/>
        </w:rPr>
      </w:pPr>
    </w:p>
    <w:p w:rsidR="0097772F" w:rsidRDefault="0097772F" w:rsidP="00A95D3B">
      <w:pPr>
        <w:shd w:val="clear" w:color="auto" w:fill="C6D9F1"/>
        <w:rPr>
          <w:b/>
          <w:bCs/>
          <w:iCs/>
        </w:rPr>
      </w:pPr>
    </w:p>
    <w:p w:rsidR="0097772F" w:rsidRDefault="0097772F" w:rsidP="00A95D3B">
      <w:pPr>
        <w:shd w:val="clear" w:color="auto" w:fill="C6D9F1"/>
        <w:rPr>
          <w:b/>
          <w:bCs/>
          <w:iCs/>
        </w:rPr>
      </w:pPr>
    </w:p>
    <w:p w:rsidR="0097772F" w:rsidRPr="0097772F" w:rsidRDefault="0097772F" w:rsidP="00A95D3B">
      <w:pPr>
        <w:shd w:val="clear" w:color="auto" w:fill="C6D9F1"/>
        <w:rPr>
          <w:b/>
          <w:bCs/>
          <w:iCs/>
        </w:rPr>
      </w:pPr>
    </w:p>
    <w:p w:rsidR="004D7119" w:rsidRPr="00BF390E" w:rsidRDefault="00903C1E" w:rsidP="00903C1E">
      <w:pPr>
        <w:shd w:val="clear" w:color="auto" w:fill="C6D9F1"/>
        <w:jc w:val="center"/>
        <w:rPr>
          <w:bCs/>
          <w:iCs/>
          <w:lang w:val="ru-RU"/>
        </w:rPr>
      </w:pPr>
      <w:r w:rsidRPr="00BF390E">
        <w:rPr>
          <w:b/>
          <w:bCs/>
          <w:iCs/>
          <w:lang w:val="ru-RU"/>
        </w:rPr>
        <w:t xml:space="preserve">            </w:t>
      </w:r>
      <w:r w:rsidRPr="00BF390E">
        <w:rPr>
          <w:bCs/>
          <w:iCs/>
          <w:lang w:val="ru-RU"/>
        </w:rPr>
        <w:t>ОБРАЗАЦ 3</w:t>
      </w:r>
    </w:p>
    <w:p w:rsidR="001619E7" w:rsidRPr="00BF390E" w:rsidRDefault="00133176">
      <w:pPr>
        <w:shd w:val="clear" w:color="auto" w:fill="C6D9F1"/>
        <w:jc w:val="center"/>
        <w:rPr>
          <w:b/>
          <w:bCs/>
          <w:iCs/>
          <w:sz w:val="28"/>
          <w:szCs w:val="28"/>
          <w:lang w:val="ru-RU"/>
        </w:rPr>
      </w:pPr>
      <w:r w:rsidRPr="00BF390E">
        <w:rPr>
          <w:b/>
          <w:bCs/>
          <w:iCs/>
          <w:sz w:val="28"/>
          <w:szCs w:val="28"/>
        </w:rPr>
        <w:t xml:space="preserve">IX </w:t>
      </w:r>
      <w:r w:rsidR="001619E7" w:rsidRPr="00BF390E">
        <w:rPr>
          <w:b/>
          <w:bCs/>
          <w:iCs/>
          <w:sz w:val="28"/>
          <w:szCs w:val="28"/>
        </w:rPr>
        <w:t xml:space="preserve">ОБРАЗАЦ  </w:t>
      </w:r>
      <w:r w:rsidR="00233942" w:rsidRPr="00BF390E">
        <w:rPr>
          <w:b/>
          <w:bCs/>
          <w:iCs/>
          <w:sz w:val="28"/>
          <w:szCs w:val="28"/>
          <w:lang w:val="sr-Cyrl-CS"/>
        </w:rPr>
        <w:t>СТРУКТУРЕ ПОНУЂЕНЕ ЦЕНЕ</w:t>
      </w:r>
    </w:p>
    <w:p w:rsidR="0060525E" w:rsidRPr="00BF390E" w:rsidRDefault="0060525E">
      <w:pPr>
        <w:shd w:val="clear" w:color="auto" w:fill="C6D9F1"/>
        <w:jc w:val="center"/>
        <w:rPr>
          <w:b/>
          <w:bCs/>
          <w:iCs/>
          <w:sz w:val="28"/>
          <w:szCs w:val="28"/>
          <w:lang w:val="ru-RU"/>
        </w:rPr>
      </w:pPr>
    </w:p>
    <w:p w:rsidR="0060525E" w:rsidRPr="00BF390E" w:rsidRDefault="0060525E" w:rsidP="0060525E">
      <w:pPr>
        <w:pStyle w:val="Default"/>
        <w:rPr>
          <w:lang w:val="ru-RU"/>
        </w:rPr>
      </w:pPr>
    </w:p>
    <w:p w:rsidR="0060525E" w:rsidRPr="00BF390E" w:rsidRDefault="0060525E" w:rsidP="0060525E">
      <w:pPr>
        <w:pStyle w:val="Default"/>
        <w:jc w:val="both"/>
        <w:rPr>
          <w:lang w:val="ru-RU"/>
        </w:rPr>
      </w:pPr>
      <w:r w:rsidRPr="00BF390E">
        <w:rPr>
          <w:b/>
          <w:bCs/>
          <w:lang w:val="ru-RU"/>
        </w:rPr>
        <w:t>1. Испорука електричне енергије гарантована и одређена на</w:t>
      </w:r>
      <w:r w:rsidR="00B742E1" w:rsidRPr="00BF390E">
        <w:rPr>
          <w:b/>
          <w:bCs/>
          <w:lang w:val="ru-RU"/>
        </w:rPr>
        <w:t xml:space="preserve"> основу остварене потрошње Наручиоца</w:t>
      </w:r>
      <w:r w:rsidRPr="00BF390E">
        <w:rPr>
          <w:b/>
          <w:bCs/>
          <w:lang w:val="ru-RU"/>
        </w:rPr>
        <w:t xml:space="preserve">. </w:t>
      </w:r>
    </w:p>
    <w:p w:rsidR="0060525E" w:rsidRPr="00BF390E" w:rsidRDefault="0060525E" w:rsidP="0060525E">
      <w:pPr>
        <w:pStyle w:val="Default"/>
        <w:jc w:val="both"/>
        <w:rPr>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4227"/>
        <w:gridCol w:w="4147"/>
      </w:tblGrid>
      <w:tr w:rsidR="00233942" w:rsidRPr="00BF390E">
        <w:tc>
          <w:tcPr>
            <w:tcW w:w="817" w:type="dxa"/>
            <w:shd w:val="clear" w:color="auto" w:fill="auto"/>
          </w:tcPr>
          <w:p w:rsidR="00233942" w:rsidRPr="00BF390E" w:rsidRDefault="00233942" w:rsidP="004B5FE0">
            <w:pPr>
              <w:pStyle w:val="Default"/>
              <w:jc w:val="center"/>
              <w:rPr>
                <w:b/>
                <w:lang w:val="ru-RU"/>
              </w:rPr>
            </w:pPr>
            <w:r w:rsidRPr="00BF390E">
              <w:rPr>
                <w:b/>
                <w:lang w:val="ru-RU"/>
              </w:rPr>
              <w:t>Редни</w:t>
            </w:r>
          </w:p>
          <w:p w:rsidR="00233942" w:rsidRPr="00BF390E" w:rsidRDefault="00233942" w:rsidP="004B5FE0">
            <w:pPr>
              <w:pStyle w:val="Default"/>
              <w:jc w:val="center"/>
              <w:rPr>
                <w:lang w:val="ru-RU"/>
              </w:rPr>
            </w:pPr>
            <w:r w:rsidRPr="00BF390E">
              <w:rPr>
                <w:b/>
                <w:lang w:val="ru-RU"/>
              </w:rPr>
              <w:t>број</w:t>
            </w:r>
          </w:p>
        </w:tc>
        <w:tc>
          <w:tcPr>
            <w:tcW w:w="4253" w:type="dxa"/>
            <w:shd w:val="clear" w:color="auto" w:fill="auto"/>
          </w:tcPr>
          <w:p w:rsidR="00233942" w:rsidRPr="00BF390E" w:rsidRDefault="00233942" w:rsidP="008918E3">
            <w:pPr>
              <w:pStyle w:val="Default"/>
              <w:jc w:val="center"/>
              <w:rPr>
                <w:b/>
              </w:rPr>
            </w:pPr>
            <w:r w:rsidRPr="00BF390E">
              <w:rPr>
                <w:b/>
                <w:lang w:val="ru-RU"/>
              </w:rPr>
              <w:t>Јединична цена (дин/</w:t>
            </w:r>
            <w:r w:rsidRPr="00BF390E">
              <w:rPr>
                <w:b/>
              </w:rPr>
              <w:t>KWh)</w:t>
            </w:r>
            <w:r w:rsidR="00DD17F5" w:rsidRPr="00BF390E">
              <w:rPr>
                <w:b/>
              </w:rPr>
              <w:t xml:space="preserve"> без ПДВ-а</w:t>
            </w:r>
          </w:p>
        </w:tc>
        <w:tc>
          <w:tcPr>
            <w:tcW w:w="4172" w:type="dxa"/>
            <w:shd w:val="clear" w:color="auto" w:fill="auto"/>
          </w:tcPr>
          <w:p w:rsidR="00233942" w:rsidRPr="00BF390E" w:rsidRDefault="00DD17F5" w:rsidP="004B5FE0">
            <w:pPr>
              <w:pStyle w:val="Default"/>
              <w:jc w:val="center"/>
              <w:rPr>
                <w:b/>
              </w:rPr>
            </w:pPr>
            <w:r w:rsidRPr="00BF390E">
              <w:rPr>
                <w:b/>
                <w:lang w:val="ru-RU"/>
              </w:rPr>
              <w:t>Јединична цена (дин/</w:t>
            </w:r>
            <w:r w:rsidRPr="00BF390E">
              <w:rPr>
                <w:b/>
              </w:rPr>
              <w:t>KWh) са ПДВ-ом</w:t>
            </w:r>
          </w:p>
        </w:tc>
      </w:tr>
      <w:tr w:rsidR="00233942" w:rsidRPr="00BF390E">
        <w:tc>
          <w:tcPr>
            <w:tcW w:w="817" w:type="dxa"/>
            <w:shd w:val="clear" w:color="auto" w:fill="auto"/>
          </w:tcPr>
          <w:p w:rsidR="00233942" w:rsidRPr="00BF390E" w:rsidRDefault="00233942" w:rsidP="004B5FE0">
            <w:pPr>
              <w:pStyle w:val="Default"/>
              <w:jc w:val="center"/>
              <w:rPr>
                <w:lang w:val="ru-RU"/>
              </w:rPr>
            </w:pPr>
            <w:r w:rsidRPr="00BF390E">
              <w:rPr>
                <w:lang w:val="ru-RU"/>
              </w:rPr>
              <w:t>1</w:t>
            </w:r>
          </w:p>
        </w:tc>
        <w:tc>
          <w:tcPr>
            <w:tcW w:w="4253" w:type="dxa"/>
            <w:shd w:val="clear" w:color="auto" w:fill="auto"/>
          </w:tcPr>
          <w:p w:rsidR="00233942" w:rsidRPr="00BF390E" w:rsidRDefault="00233942" w:rsidP="004B5FE0">
            <w:pPr>
              <w:pStyle w:val="Default"/>
              <w:jc w:val="center"/>
              <w:rPr>
                <w:lang w:val="ru-RU"/>
              </w:rPr>
            </w:pPr>
          </w:p>
        </w:tc>
        <w:tc>
          <w:tcPr>
            <w:tcW w:w="4172" w:type="dxa"/>
            <w:shd w:val="clear" w:color="auto" w:fill="auto"/>
          </w:tcPr>
          <w:p w:rsidR="00233942" w:rsidRPr="00BF390E" w:rsidRDefault="00233942" w:rsidP="004B5FE0">
            <w:pPr>
              <w:pStyle w:val="Default"/>
              <w:jc w:val="center"/>
              <w:rPr>
                <w:lang w:val="ru-RU"/>
              </w:rPr>
            </w:pPr>
          </w:p>
        </w:tc>
      </w:tr>
      <w:tr w:rsidR="00233942" w:rsidRPr="00BF390E">
        <w:tc>
          <w:tcPr>
            <w:tcW w:w="817" w:type="dxa"/>
            <w:shd w:val="clear" w:color="auto" w:fill="auto"/>
          </w:tcPr>
          <w:p w:rsidR="00233942" w:rsidRPr="00BF390E" w:rsidRDefault="00233942" w:rsidP="004B5FE0">
            <w:pPr>
              <w:pStyle w:val="Default"/>
              <w:jc w:val="center"/>
              <w:rPr>
                <w:lang w:val="ru-RU"/>
              </w:rPr>
            </w:pPr>
          </w:p>
          <w:p w:rsidR="00233942" w:rsidRPr="00BF390E" w:rsidRDefault="00DD17F5" w:rsidP="004B5FE0">
            <w:pPr>
              <w:pStyle w:val="Default"/>
              <w:jc w:val="center"/>
              <w:rPr>
                <w:lang w:val="ru-RU"/>
              </w:rPr>
            </w:pPr>
            <w:r w:rsidRPr="00BF390E">
              <w:rPr>
                <w:lang w:val="ru-RU"/>
              </w:rPr>
              <w:t>1.</w:t>
            </w:r>
          </w:p>
        </w:tc>
        <w:tc>
          <w:tcPr>
            <w:tcW w:w="4253" w:type="dxa"/>
            <w:shd w:val="clear" w:color="auto" w:fill="auto"/>
          </w:tcPr>
          <w:p w:rsidR="00233942" w:rsidRPr="00BF390E" w:rsidRDefault="00233942" w:rsidP="004B5FE0">
            <w:pPr>
              <w:pStyle w:val="Default"/>
              <w:jc w:val="both"/>
              <w:rPr>
                <w:lang w:val="ru-RU"/>
              </w:rPr>
            </w:pPr>
          </w:p>
        </w:tc>
        <w:tc>
          <w:tcPr>
            <w:tcW w:w="4172" w:type="dxa"/>
            <w:shd w:val="clear" w:color="auto" w:fill="auto"/>
          </w:tcPr>
          <w:p w:rsidR="00233942" w:rsidRPr="00BF390E" w:rsidRDefault="00233942" w:rsidP="004B5FE0">
            <w:pPr>
              <w:pStyle w:val="Default"/>
              <w:jc w:val="both"/>
              <w:rPr>
                <w:lang w:val="ru-RU"/>
              </w:rPr>
            </w:pPr>
          </w:p>
        </w:tc>
      </w:tr>
    </w:tbl>
    <w:p w:rsidR="00494FA3" w:rsidRPr="00A95D3B" w:rsidRDefault="0060525E" w:rsidP="0060525E">
      <w:pPr>
        <w:pStyle w:val="Default"/>
        <w:jc w:val="both"/>
        <w:rPr>
          <w:lang w:val="sr-Latn-CS"/>
        </w:rPr>
      </w:pPr>
      <w:r w:rsidRPr="00BF390E">
        <w:rPr>
          <w:lang w:val="ru-RU"/>
        </w:rPr>
        <w:t xml:space="preserve">      </w:t>
      </w:r>
      <w:r w:rsidR="006757DD" w:rsidRPr="00BF390E">
        <w:rPr>
          <w:lang w:val="ru-RU"/>
        </w:rPr>
        <w:t xml:space="preserve">                        </w:t>
      </w:r>
    </w:p>
    <w:p w:rsidR="00494FA3" w:rsidRPr="00BF390E" w:rsidRDefault="00494FA3" w:rsidP="0060525E">
      <w:pPr>
        <w:pStyle w:val="Default"/>
        <w:jc w:val="both"/>
        <w:rPr>
          <w:lang w:val="ru-RU"/>
        </w:rPr>
      </w:pPr>
    </w:p>
    <w:p w:rsidR="0060525E" w:rsidRPr="00BF390E" w:rsidRDefault="006757DD" w:rsidP="0060525E">
      <w:pPr>
        <w:pStyle w:val="Default"/>
        <w:jc w:val="both"/>
        <w:rPr>
          <w:lang w:val="ru-RU"/>
        </w:rPr>
      </w:pPr>
      <w:r w:rsidRPr="00BF390E">
        <w:rPr>
          <w:lang w:val="ru-RU"/>
        </w:rPr>
        <w:t xml:space="preserve">                                                                                   </w:t>
      </w:r>
      <w:r w:rsidR="0060525E" w:rsidRPr="00BF390E">
        <w:rPr>
          <w:lang w:val="ru-RU"/>
        </w:rPr>
        <w:t xml:space="preserve">М.П      </w:t>
      </w:r>
      <w:r w:rsidR="007B24DC" w:rsidRPr="00BF390E">
        <w:rPr>
          <w:lang w:val="ru-RU"/>
        </w:rPr>
        <w:t xml:space="preserve">      </w:t>
      </w:r>
      <w:r w:rsidR="0060525E" w:rsidRPr="00BF390E">
        <w:rPr>
          <w:lang w:val="ru-RU"/>
        </w:rPr>
        <w:t xml:space="preserve"> _____________________       </w:t>
      </w:r>
    </w:p>
    <w:p w:rsidR="00DD17F5" w:rsidRPr="00BF390E" w:rsidRDefault="006757DD" w:rsidP="00DD17F5">
      <w:pPr>
        <w:pStyle w:val="Default"/>
        <w:ind w:left="5664" w:firstLine="708"/>
        <w:jc w:val="both"/>
        <w:rPr>
          <w:lang w:val="ru-RU"/>
        </w:rPr>
      </w:pPr>
      <w:r w:rsidRPr="00BF390E">
        <w:rPr>
          <w:lang w:val="ru-RU"/>
        </w:rPr>
        <w:t xml:space="preserve"> </w:t>
      </w:r>
      <w:r w:rsidR="00DD17F5" w:rsidRPr="00BF390E">
        <w:rPr>
          <w:lang w:val="ru-RU"/>
        </w:rPr>
        <w:t>Потпис понуђача</w:t>
      </w:r>
    </w:p>
    <w:p w:rsidR="00DD17F5" w:rsidRPr="00BF390E" w:rsidRDefault="00DD17F5" w:rsidP="00DD17F5">
      <w:pPr>
        <w:pStyle w:val="Default"/>
        <w:jc w:val="both"/>
        <w:rPr>
          <w:lang w:val="ru-RU"/>
        </w:rPr>
      </w:pPr>
      <w:r w:rsidRPr="00BF390E">
        <w:rPr>
          <w:b/>
          <w:lang w:val="ru-RU"/>
        </w:rPr>
        <w:t>Цена је фиксна и не може се мењати</w:t>
      </w:r>
      <w:r w:rsidRPr="00BF390E">
        <w:rPr>
          <w:lang w:val="ru-RU"/>
        </w:rPr>
        <w:t>.</w:t>
      </w:r>
    </w:p>
    <w:p w:rsidR="00DD17F5" w:rsidRPr="00BF390E" w:rsidRDefault="00DD17F5" w:rsidP="00DD17F5">
      <w:pPr>
        <w:pStyle w:val="Default"/>
        <w:jc w:val="both"/>
        <w:rPr>
          <w:lang w:val="ru-RU"/>
        </w:rPr>
      </w:pPr>
    </w:p>
    <w:p w:rsidR="00DD17F5" w:rsidRPr="00BF390E" w:rsidRDefault="00DD17F5" w:rsidP="00DD17F5">
      <w:pPr>
        <w:pStyle w:val="Default"/>
        <w:jc w:val="both"/>
        <w:rPr>
          <w:b/>
          <w:lang w:val="ru-RU"/>
        </w:rPr>
      </w:pPr>
      <w:r w:rsidRPr="00BF390E">
        <w:rPr>
          <w:b/>
          <w:lang w:val="ru-RU"/>
        </w:rPr>
        <w:t xml:space="preserve">ЦЕНА БЕЗ ПДВ-а    </w:t>
      </w:r>
    </w:p>
    <w:p w:rsidR="00DD17F5" w:rsidRPr="00BF390E" w:rsidRDefault="00DD17F5" w:rsidP="00DD17F5">
      <w:pPr>
        <w:pStyle w:val="Default"/>
        <w:jc w:val="both"/>
        <w:rPr>
          <w:lang w:val="ru-RU"/>
        </w:rPr>
      </w:pPr>
      <w:r w:rsidRPr="00BF390E">
        <w:rPr>
          <w:lang w:val="ru-RU"/>
        </w:rPr>
        <w:t>____________________________________</w:t>
      </w:r>
    </w:p>
    <w:p w:rsidR="00DD17F5" w:rsidRPr="00BF390E" w:rsidRDefault="00DD17F5" w:rsidP="00DD17F5">
      <w:pPr>
        <w:pStyle w:val="Default"/>
        <w:jc w:val="both"/>
        <w:rPr>
          <w:lang w:val="ru-RU"/>
        </w:rPr>
      </w:pPr>
    </w:p>
    <w:p w:rsidR="00DD17F5" w:rsidRPr="00BF390E" w:rsidRDefault="00DD17F5" w:rsidP="00DD17F5">
      <w:pPr>
        <w:pStyle w:val="Default"/>
        <w:jc w:val="both"/>
        <w:rPr>
          <w:b/>
          <w:lang w:val="ru-RU"/>
        </w:rPr>
      </w:pPr>
      <w:r w:rsidRPr="00BF390E">
        <w:rPr>
          <w:b/>
          <w:lang w:val="ru-RU"/>
        </w:rPr>
        <w:t>ЦЕНА СА ПДВ-ом</w:t>
      </w:r>
    </w:p>
    <w:p w:rsidR="00DD17F5" w:rsidRPr="00BF390E" w:rsidRDefault="00DD17F5" w:rsidP="00DD17F5">
      <w:pPr>
        <w:pStyle w:val="Default"/>
        <w:jc w:val="both"/>
        <w:rPr>
          <w:lang w:val="ru-RU"/>
        </w:rPr>
      </w:pPr>
      <w:r w:rsidRPr="00BF390E">
        <w:rPr>
          <w:lang w:val="ru-RU"/>
        </w:rPr>
        <w:t>____________________________________</w:t>
      </w:r>
    </w:p>
    <w:p w:rsidR="00494FA3" w:rsidRPr="00BF390E" w:rsidRDefault="00494FA3" w:rsidP="00DD17F5">
      <w:pPr>
        <w:pStyle w:val="Default"/>
        <w:jc w:val="both"/>
        <w:rPr>
          <w:lang w:val="ru-RU"/>
        </w:rPr>
      </w:pPr>
    </w:p>
    <w:p w:rsidR="00494FA3" w:rsidRPr="00BF390E" w:rsidRDefault="00494FA3" w:rsidP="00DD17F5">
      <w:pPr>
        <w:pStyle w:val="Default"/>
        <w:jc w:val="both"/>
        <w:rPr>
          <w:b/>
          <w:lang w:val="ru-RU"/>
        </w:rPr>
      </w:pPr>
      <w:r w:rsidRPr="00BF390E">
        <w:rPr>
          <w:b/>
          <w:lang w:val="ru-RU"/>
        </w:rPr>
        <w:t xml:space="preserve">РОК ВАЖЕЊА ПОНУДЕ:  (не мањи од </w:t>
      </w:r>
      <w:r w:rsidR="009F2E91" w:rsidRPr="00BF390E">
        <w:rPr>
          <w:b/>
          <w:lang w:val="ru-RU"/>
        </w:rPr>
        <w:t>4</w:t>
      </w:r>
      <w:r w:rsidRPr="00BF390E">
        <w:rPr>
          <w:b/>
          <w:lang w:val="ru-RU"/>
        </w:rPr>
        <w:t>0 дана)</w:t>
      </w:r>
    </w:p>
    <w:p w:rsidR="00494FA3" w:rsidRPr="00BF390E" w:rsidRDefault="00494FA3" w:rsidP="0060525E">
      <w:pPr>
        <w:jc w:val="both"/>
      </w:pPr>
    </w:p>
    <w:p w:rsidR="0060525E" w:rsidRPr="00BF390E" w:rsidRDefault="00494FA3" w:rsidP="0060525E">
      <w:pPr>
        <w:jc w:val="both"/>
      </w:pPr>
      <w:r w:rsidRPr="00BF390E">
        <w:t>Напомена:</w:t>
      </w:r>
    </w:p>
    <w:p w:rsidR="00494FA3" w:rsidRPr="00BF390E" w:rsidRDefault="00494FA3" w:rsidP="0060525E">
      <w:pPr>
        <w:jc w:val="both"/>
      </w:pPr>
    </w:p>
    <w:p w:rsidR="00494FA3" w:rsidRPr="00BF390E" w:rsidRDefault="00494FA3" w:rsidP="00494FA3">
      <w:pPr>
        <w:jc w:val="both"/>
        <w:rPr>
          <w:bCs/>
          <w:sz w:val="20"/>
          <w:szCs w:val="20"/>
        </w:rPr>
      </w:pPr>
      <w:r w:rsidRPr="00BF390E">
        <w:rPr>
          <w:bCs/>
          <w:sz w:val="20"/>
          <w:szCs w:val="20"/>
        </w:rPr>
        <w:t>У јединичну цену нису урачунати трошкови приступа и коришћења система електричне енергије, као ни трошкови накнаде за подстицај повлашћених произвођача електричне енергије и ПДВ.</w:t>
      </w:r>
    </w:p>
    <w:p w:rsidR="00494FA3" w:rsidRPr="00BF390E" w:rsidRDefault="00494FA3" w:rsidP="00494FA3">
      <w:pPr>
        <w:jc w:val="both"/>
        <w:rPr>
          <w:sz w:val="20"/>
          <w:szCs w:val="20"/>
        </w:rPr>
      </w:pPr>
      <w:r w:rsidRPr="00BF390E">
        <w:rPr>
          <w:sz w:val="20"/>
          <w:szCs w:val="20"/>
          <w:lang w:val="sr-Cyrl-CS"/>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систему.Одлука о цени приступа систему се примењује на обрачунске величине за тарифне ставове за место примопредаје Наручиоца, добијене од оператора система.</w:t>
      </w:r>
    </w:p>
    <w:p w:rsidR="00494FA3" w:rsidRPr="007F159C" w:rsidRDefault="00494FA3" w:rsidP="0060525E">
      <w:pPr>
        <w:jc w:val="both"/>
        <w:rPr>
          <w:sz w:val="20"/>
          <w:szCs w:val="20"/>
        </w:rPr>
      </w:pPr>
      <w:r w:rsidRPr="00BF390E">
        <w:rPr>
          <w:sz w:val="20"/>
          <w:szCs w:val="20"/>
          <w:lang w:val="ru-RU"/>
        </w:rPr>
        <w:t>Трошкови накнад</w:t>
      </w:r>
      <w:r w:rsidRPr="00BF390E">
        <w:rPr>
          <w:sz w:val="20"/>
          <w:szCs w:val="20"/>
        </w:rPr>
        <w:t>а</w:t>
      </w:r>
      <w:r w:rsidRPr="00BF390E">
        <w:rPr>
          <w:sz w:val="20"/>
          <w:szCs w:val="20"/>
          <w:lang w:val="ru-RU"/>
        </w:rPr>
        <w:t xml:space="preserve"> за подстицај повлашћених произвођача електричне енергије (даље Накнада) се утврђују у складу са прописима Републике Србије.</w:t>
      </w:r>
    </w:p>
    <w:p w:rsidR="0060525E" w:rsidRPr="00BF390E" w:rsidRDefault="0060525E" w:rsidP="0060525E">
      <w:pPr>
        <w:ind w:left="720" w:firstLine="720"/>
        <w:jc w:val="both"/>
        <w:rPr>
          <w:rFonts w:eastAsia="TimesNewRomanPSMT"/>
          <w:bCs/>
        </w:rPr>
      </w:pPr>
      <w:r w:rsidRPr="00BF390E">
        <w:rPr>
          <w:rFonts w:eastAsia="TimesNewRomanPSMT"/>
          <w:b/>
          <w:bCs/>
        </w:rPr>
        <w:t>Датум</w:t>
      </w:r>
      <w:r w:rsidRPr="00BF390E">
        <w:rPr>
          <w:rFonts w:eastAsia="TimesNewRomanPSMT"/>
          <w:bCs/>
        </w:rPr>
        <w:t xml:space="preserve"> </w:t>
      </w:r>
      <w:r w:rsidRPr="00BF390E">
        <w:rPr>
          <w:rFonts w:eastAsia="TimesNewRomanPSMT"/>
          <w:bCs/>
        </w:rPr>
        <w:tab/>
      </w:r>
      <w:r w:rsidRPr="00BF390E">
        <w:rPr>
          <w:rFonts w:eastAsia="TimesNewRomanPSMT"/>
          <w:bCs/>
        </w:rPr>
        <w:tab/>
      </w:r>
      <w:r w:rsidRPr="00BF390E">
        <w:rPr>
          <w:rFonts w:eastAsia="TimesNewRomanPSMT"/>
          <w:bCs/>
        </w:rPr>
        <w:tab/>
      </w:r>
      <w:r w:rsidRPr="00BF390E">
        <w:rPr>
          <w:rFonts w:eastAsia="TimesNewRomanPSMT"/>
          <w:bCs/>
        </w:rPr>
        <w:tab/>
      </w:r>
      <w:r w:rsidRPr="00BF390E">
        <w:rPr>
          <w:rFonts w:eastAsia="TimesNewRomanPSMT"/>
          <w:bCs/>
        </w:rPr>
        <w:tab/>
        <w:t xml:space="preserve">              </w:t>
      </w:r>
      <w:r w:rsidRPr="00BF390E">
        <w:rPr>
          <w:rFonts w:eastAsia="TimesNewRomanPSMT"/>
          <w:b/>
          <w:bCs/>
        </w:rPr>
        <w:t>Понуђач</w:t>
      </w:r>
    </w:p>
    <w:p w:rsidR="0060525E" w:rsidRPr="00BF390E" w:rsidRDefault="0060525E" w:rsidP="0060525E">
      <w:pPr>
        <w:ind w:left="2880" w:firstLine="720"/>
        <w:jc w:val="both"/>
        <w:rPr>
          <w:rFonts w:eastAsia="TimesNewRomanPS-BoldMT"/>
          <w:b/>
          <w:bCs/>
          <w:i/>
          <w:iCs/>
          <w:color w:val="002060"/>
        </w:rPr>
      </w:pPr>
      <w:r w:rsidRPr="00BF390E">
        <w:rPr>
          <w:rFonts w:eastAsia="TimesNewRomanPSMT"/>
          <w:bCs/>
        </w:rPr>
        <w:t xml:space="preserve">    М. П. </w:t>
      </w:r>
    </w:p>
    <w:p w:rsidR="0060525E" w:rsidRPr="00BF390E" w:rsidRDefault="0060525E" w:rsidP="0060525E">
      <w:pPr>
        <w:jc w:val="both"/>
      </w:pPr>
      <w:r w:rsidRPr="00BF390E">
        <w:rPr>
          <w:rFonts w:eastAsia="TimesNewRomanPS-BoldMT"/>
          <w:b/>
          <w:bCs/>
          <w:i/>
          <w:iCs/>
          <w:color w:val="002060"/>
        </w:rPr>
        <w:t>_____________________________</w:t>
      </w:r>
      <w:r w:rsidRPr="00BF390E">
        <w:rPr>
          <w:rFonts w:eastAsia="TimesNewRomanPS-BoldMT"/>
          <w:b/>
          <w:bCs/>
          <w:i/>
          <w:iCs/>
          <w:color w:val="002060"/>
        </w:rPr>
        <w:tab/>
      </w:r>
      <w:r w:rsidRPr="00BF390E">
        <w:rPr>
          <w:rFonts w:eastAsia="TimesNewRomanPS-BoldMT"/>
          <w:b/>
          <w:bCs/>
          <w:i/>
          <w:iCs/>
          <w:color w:val="002060"/>
        </w:rPr>
        <w:tab/>
      </w:r>
      <w:r w:rsidRPr="00BF390E">
        <w:rPr>
          <w:rFonts w:eastAsia="TimesNewRomanPS-BoldMT"/>
          <w:b/>
          <w:bCs/>
          <w:i/>
          <w:iCs/>
          <w:color w:val="002060"/>
        </w:rPr>
        <w:tab/>
        <w:t>________________________________</w:t>
      </w:r>
    </w:p>
    <w:p w:rsidR="0060525E" w:rsidRPr="00BF390E" w:rsidRDefault="0060525E"/>
    <w:p w:rsidR="001619E7" w:rsidRPr="00BF390E" w:rsidRDefault="001619E7" w:rsidP="0060525E">
      <w:pPr>
        <w:jc w:val="both"/>
        <w:rPr>
          <w:b/>
          <w:bCs/>
          <w:iCs/>
          <w:sz w:val="22"/>
          <w:szCs w:val="22"/>
          <w:u w:val="single"/>
        </w:rPr>
      </w:pPr>
      <w:r w:rsidRPr="00BF390E">
        <w:rPr>
          <w:b/>
          <w:bCs/>
          <w:iCs/>
          <w:sz w:val="22"/>
          <w:szCs w:val="22"/>
          <w:u w:val="single"/>
        </w:rPr>
        <w:t xml:space="preserve">Упутство за попуњавање обрасца структуре цене: </w:t>
      </w:r>
    </w:p>
    <w:p w:rsidR="00690E04" w:rsidRDefault="0060525E" w:rsidP="00690E04">
      <w:pPr>
        <w:pStyle w:val="Default"/>
        <w:jc w:val="both"/>
        <w:rPr>
          <w:sz w:val="20"/>
          <w:szCs w:val="20"/>
          <w:lang w:val="ru-RU"/>
        </w:rPr>
      </w:pPr>
      <w:r w:rsidRPr="00BF390E">
        <w:rPr>
          <w:sz w:val="20"/>
          <w:szCs w:val="20"/>
          <w:lang w:val="ru-RU"/>
        </w:rPr>
        <w:t xml:space="preserve">Понуђач треба да попуни образац структуре цене тако што ће унети понуђену јединичну цену, </w:t>
      </w:r>
      <w:r w:rsidRPr="00BF390E">
        <w:rPr>
          <w:b/>
          <w:bCs/>
          <w:sz w:val="20"/>
          <w:szCs w:val="20"/>
          <w:lang w:val="ru-RU"/>
        </w:rPr>
        <w:t>изражену у ДИНАРИМА по јединици мере (</w:t>
      </w:r>
      <w:r w:rsidRPr="00BF390E">
        <w:rPr>
          <w:b/>
          <w:bCs/>
          <w:sz w:val="20"/>
          <w:szCs w:val="20"/>
        </w:rPr>
        <w:t>kWh</w:t>
      </w:r>
      <w:r w:rsidRPr="00BF390E">
        <w:rPr>
          <w:b/>
          <w:bCs/>
          <w:sz w:val="20"/>
          <w:szCs w:val="20"/>
          <w:lang w:val="ru-RU"/>
        </w:rPr>
        <w:t xml:space="preserve">), </w:t>
      </w:r>
      <w:r w:rsidRPr="00BF390E">
        <w:rPr>
          <w:sz w:val="20"/>
          <w:szCs w:val="20"/>
          <w:lang w:val="ru-RU"/>
        </w:rPr>
        <w:t>и тај податак оверити печатом и потписати у обрасцу на месту одређеном за т</w:t>
      </w:r>
    </w:p>
    <w:p w:rsidR="00690E04" w:rsidRDefault="00690E04" w:rsidP="00690E04">
      <w:pPr>
        <w:pStyle w:val="Default"/>
        <w:jc w:val="both"/>
        <w:rPr>
          <w:sz w:val="20"/>
          <w:szCs w:val="20"/>
          <w:lang w:val="ru-RU"/>
        </w:rPr>
      </w:pPr>
    </w:p>
    <w:p w:rsidR="0060525E" w:rsidRPr="00690E04" w:rsidRDefault="00690E04" w:rsidP="00690E04">
      <w:pPr>
        <w:pStyle w:val="Default"/>
        <w:jc w:val="both"/>
        <w:rPr>
          <w:sz w:val="20"/>
          <w:szCs w:val="20"/>
          <w:lang w:val="ru-RU"/>
        </w:rPr>
      </w:pPr>
      <w:r>
        <w:rPr>
          <w:sz w:val="20"/>
          <w:szCs w:val="20"/>
          <w:lang w:val="ru-RU"/>
        </w:rPr>
        <w:t xml:space="preserve">                                                        </w:t>
      </w:r>
      <w:r w:rsidR="00903C1E" w:rsidRPr="00BF390E">
        <w:rPr>
          <w:b/>
          <w:bCs/>
          <w:i/>
          <w:iCs/>
          <w:lang w:val="ru-RU"/>
        </w:rPr>
        <w:t xml:space="preserve"> </w:t>
      </w:r>
      <w:r w:rsidR="00903C1E" w:rsidRPr="00BF390E">
        <w:rPr>
          <w:bCs/>
          <w:iCs/>
          <w:lang w:val="ru-RU"/>
        </w:rPr>
        <w:t>ОБРАЗАЦ  4</w:t>
      </w:r>
    </w:p>
    <w:p w:rsidR="001619E7" w:rsidRPr="00BF390E" w:rsidRDefault="00133176" w:rsidP="00A97D94">
      <w:pPr>
        <w:shd w:val="clear" w:color="auto" w:fill="C6D9F1"/>
        <w:jc w:val="center"/>
        <w:rPr>
          <w:b/>
          <w:bCs/>
          <w:iCs/>
          <w:sz w:val="28"/>
          <w:szCs w:val="28"/>
        </w:rPr>
      </w:pPr>
      <w:r w:rsidRPr="00BF390E">
        <w:rPr>
          <w:b/>
          <w:bCs/>
          <w:iCs/>
          <w:sz w:val="28"/>
          <w:szCs w:val="28"/>
        </w:rPr>
        <w:lastRenderedPageBreak/>
        <w:t xml:space="preserve">X </w:t>
      </w:r>
      <w:r w:rsidR="001619E7" w:rsidRPr="00BF390E">
        <w:rPr>
          <w:b/>
          <w:bCs/>
          <w:iCs/>
          <w:sz w:val="28"/>
          <w:szCs w:val="28"/>
        </w:rPr>
        <w:t>ОБРАЗАЦ ТРОШКОВА ПРИПРЕМЕ ПОНУДЕ</w:t>
      </w:r>
    </w:p>
    <w:p w:rsidR="001619E7" w:rsidRPr="00BF390E" w:rsidRDefault="001619E7">
      <w:pPr>
        <w:rPr>
          <w:b/>
          <w:bCs/>
          <w:i/>
          <w:iCs/>
          <w:sz w:val="28"/>
          <w:szCs w:val="28"/>
        </w:rPr>
      </w:pPr>
    </w:p>
    <w:p w:rsidR="00BA59C0" w:rsidRPr="006D6FE0" w:rsidRDefault="00A97D94" w:rsidP="00526E2C">
      <w:pPr>
        <w:spacing w:after="120"/>
        <w:jc w:val="both"/>
      </w:pPr>
      <w:r w:rsidRPr="00BF390E">
        <w:t>На основу члана</w:t>
      </w:r>
      <w:r w:rsidR="00526E2C" w:rsidRPr="00BF390E">
        <w:t xml:space="preserve"> 88. </w:t>
      </w:r>
      <w:r w:rsidR="00526E2C" w:rsidRPr="00BF390E">
        <w:rPr>
          <w:lang w:val="sr-Cyrl-CS"/>
        </w:rPr>
        <w:t>став 1.</w:t>
      </w:r>
      <w:r w:rsidR="00526E2C" w:rsidRPr="00BF390E">
        <w:t xml:space="preserve"> Закона</w:t>
      </w:r>
      <w:r w:rsidR="009D03BE" w:rsidRPr="00BF390E">
        <w:t xml:space="preserve"> о јавним набавкама („Службени гласник РС“, бр: 124/2012, 14/2015 и 68/2015) и Правилника о обавезним </w:t>
      </w:r>
      <w:r w:rsidR="004A0305" w:rsidRPr="00BF390E">
        <w:t xml:space="preserve">елементима конкурсне документације у поступцима јавних набавки и начину доказивања испуњености услова („Службени гласник РС“, број 86/2015), уз понуду прилажем, </w:t>
      </w:r>
      <w:r w:rsidR="00526E2C" w:rsidRPr="00BF390E">
        <w:rPr>
          <w:b/>
        </w:rPr>
        <w:t>структуру трошкова припремања понуде</w:t>
      </w:r>
      <w:r w:rsidR="00526E2C" w:rsidRPr="00BF390E">
        <w:t>,</w:t>
      </w:r>
      <w:r w:rsidR="00B75C3C" w:rsidRPr="00BF390E">
        <w:t xml:space="preserve">у поступку: ЈНМВ – </w:t>
      </w:r>
      <w:r w:rsidR="0010797D" w:rsidRPr="00BF390E">
        <w:t>број</w:t>
      </w:r>
      <w:r w:rsidR="00FA6686">
        <w:t xml:space="preserve"> </w:t>
      </w:r>
      <w:r w:rsidR="002E5914">
        <w:rPr>
          <w:lang/>
        </w:rPr>
        <w:t>1</w:t>
      </w:r>
      <w:r w:rsidR="00B75C3C" w:rsidRPr="00BF390E">
        <w:t>/</w:t>
      </w:r>
      <w:r w:rsidR="00876663">
        <w:t>20</w:t>
      </w:r>
      <w:r w:rsidR="00B75C3C" w:rsidRPr="00BF390E">
        <w:t xml:space="preserve">, </w:t>
      </w:r>
      <w:r w:rsidR="00526E2C" w:rsidRPr="00BF390E">
        <w:t xml:space="preserve"> </w:t>
      </w:r>
      <w:r w:rsidR="00526E2C" w:rsidRPr="00BF390E">
        <w:rPr>
          <w:lang w:val="sr-Cyrl-CS"/>
        </w:rPr>
        <w:t xml:space="preserve">како следи у </w:t>
      </w:r>
      <w:r w:rsidR="00526E2C" w:rsidRPr="00BF390E">
        <w:t>табели: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6"/>
        <w:gridCol w:w="3326"/>
      </w:tblGrid>
      <w:tr w:rsidR="00526E2C" w:rsidRPr="00BF390E">
        <w:trPr>
          <w:trHeight w:val="270"/>
        </w:trPr>
        <w:tc>
          <w:tcPr>
            <w:tcW w:w="5916" w:type="dxa"/>
            <w:shd w:val="clear" w:color="auto" w:fill="auto"/>
            <w:vAlign w:val="center"/>
          </w:tcPr>
          <w:p w:rsidR="00526E2C" w:rsidRPr="00BF390E" w:rsidRDefault="00526E2C" w:rsidP="00417901">
            <w:pPr>
              <w:jc w:val="center"/>
              <w:rPr>
                <w:b/>
                <w:lang w:val="ru-RU"/>
              </w:rPr>
            </w:pPr>
          </w:p>
          <w:p w:rsidR="00526E2C" w:rsidRPr="00BF390E" w:rsidRDefault="00526E2C" w:rsidP="00417901">
            <w:pPr>
              <w:jc w:val="center"/>
              <w:rPr>
                <w:b/>
                <w:lang w:val="en-US"/>
              </w:rPr>
            </w:pPr>
            <w:r w:rsidRPr="00BF390E">
              <w:rPr>
                <w:b/>
                <w:lang w:val="en-US"/>
              </w:rPr>
              <w:t>ВРСТА ТРОШКОВА</w:t>
            </w:r>
          </w:p>
          <w:p w:rsidR="00526E2C" w:rsidRPr="00BF390E" w:rsidRDefault="00526E2C" w:rsidP="00417901">
            <w:pPr>
              <w:jc w:val="center"/>
              <w:rPr>
                <w:b/>
                <w:lang w:val="en-US"/>
              </w:rPr>
            </w:pPr>
          </w:p>
        </w:tc>
        <w:tc>
          <w:tcPr>
            <w:tcW w:w="3326" w:type="dxa"/>
            <w:shd w:val="clear" w:color="auto" w:fill="auto"/>
            <w:vAlign w:val="center"/>
          </w:tcPr>
          <w:p w:rsidR="00526E2C" w:rsidRPr="00BF390E" w:rsidRDefault="00526E2C" w:rsidP="00417901">
            <w:pPr>
              <w:jc w:val="center"/>
              <w:rPr>
                <w:b/>
                <w:lang w:val="en-US"/>
              </w:rPr>
            </w:pPr>
          </w:p>
          <w:p w:rsidR="00526E2C" w:rsidRPr="00BF390E" w:rsidRDefault="00526E2C" w:rsidP="00417901">
            <w:pPr>
              <w:jc w:val="center"/>
              <w:rPr>
                <w:b/>
                <w:lang w:val="en-US"/>
              </w:rPr>
            </w:pPr>
            <w:r w:rsidRPr="00BF390E">
              <w:rPr>
                <w:b/>
                <w:lang w:val="en-US"/>
              </w:rPr>
              <w:t>ПОЈЕДИНАЧНИ ИЗНОСИ (у РСД)</w:t>
            </w:r>
          </w:p>
          <w:p w:rsidR="00526E2C" w:rsidRPr="00BF390E" w:rsidRDefault="00526E2C" w:rsidP="00417901">
            <w:pPr>
              <w:jc w:val="center"/>
              <w:rPr>
                <w:b/>
                <w:lang w:val="en-US"/>
              </w:rPr>
            </w:pPr>
          </w:p>
        </w:tc>
      </w:tr>
      <w:tr w:rsidR="00526E2C" w:rsidRPr="00BF390E">
        <w:trPr>
          <w:trHeight w:val="270"/>
        </w:trPr>
        <w:tc>
          <w:tcPr>
            <w:tcW w:w="5916" w:type="dxa"/>
            <w:shd w:val="clear" w:color="auto" w:fill="auto"/>
          </w:tcPr>
          <w:p w:rsidR="00526E2C" w:rsidRPr="00BF390E" w:rsidRDefault="00526E2C" w:rsidP="00417901">
            <w:pPr>
              <w:jc w:val="both"/>
              <w:rPr>
                <w:b/>
                <w:lang w:val="en-US"/>
              </w:rPr>
            </w:pPr>
          </w:p>
          <w:p w:rsidR="00526E2C" w:rsidRPr="00BF390E" w:rsidRDefault="00526E2C" w:rsidP="00417901">
            <w:pPr>
              <w:jc w:val="both"/>
              <w:rPr>
                <w:b/>
                <w:lang w:val="en-US"/>
              </w:rPr>
            </w:pPr>
            <w:r w:rsidRPr="00BF390E">
              <w:rPr>
                <w:b/>
                <w:lang w:val="en-US"/>
              </w:rPr>
              <w:t>1.</w:t>
            </w:r>
          </w:p>
          <w:p w:rsidR="00526E2C" w:rsidRPr="00BF390E" w:rsidRDefault="00526E2C" w:rsidP="00417901">
            <w:pPr>
              <w:jc w:val="both"/>
              <w:rPr>
                <w:b/>
                <w:lang w:val="en-US"/>
              </w:rPr>
            </w:pPr>
          </w:p>
        </w:tc>
        <w:tc>
          <w:tcPr>
            <w:tcW w:w="3326" w:type="dxa"/>
            <w:shd w:val="clear" w:color="auto" w:fill="auto"/>
          </w:tcPr>
          <w:p w:rsidR="00526E2C" w:rsidRPr="00BF390E" w:rsidRDefault="00526E2C" w:rsidP="00417901">
            <w:pPr>
              <w:jc w:val="both"/>
              <w:rPr>
                <w:b/>
                <w:lang w:val="en-US"/>
              </w:rPr>
            </w:pPr>
          </w:p>
        </w:tc>
      </w:tr>
      <w:tr w:rsidR="00526E2C" w:rsidRPr="00BF390E">
        <w:trPr>
          <w:trHeight w:val="270"/>
        </w:trPr>
        <w:tc>
          <w:tcPr>
            <w:tcW w:w="5916" w:type="dxa"/>
            <w:shd w:val="clear" w:color="auto" w:fill="auto"/>
          </w:tcPr>
          <w:p w:rsidR="00526E2C" w:rsidRPr="00BF390E" w:rsidRDefault="00526E2C" w:rsidP="00417901">
            <w:pPr>
              <w:jc w:val="both"/>
              <w:rPr>
                <w:b/>
                <w:lang w:val="en-US"/>
              </w:rPr>
            </w:pPr>
          </w:p>
          <w:p w:rsidR="00526E2C" w:rsidRPr="00BF390E" w:rsidRDefault="00526E2C" w:rsidP="00417901">
            <w:pPr>
              <w:jc w:val="both"/>
              <w:rPr>
                <w:b/>
                <w:lang w:val="en-US"/>
              </w:rPr>
            </w:pPr>
            <w:r w:rsidRPr="00BF390E">
              <w:rPr>
                <w:b/>
                <w:lang w:val="en-US"/>
              </w:rPr>
              <w:t>2.</w:t>
            </w:r>
          </w:p>
          <w:p w:rsidR="00526E2C" w:rsidRPr="00BF390E" w:rsidRDefault="00526E2C" w:rsidP="00417901">
            <w:pPr>
              <w:jc w:val="both"/>
              <w:rPr>
                <w:b/>
                <w:lang w:val="en-US"/>
              </w:rPr>
            </w:pPr>
          </w:p>
        </w:tc>
        <w:tc>
          <w:tcPr>
            <w:tcW w:w="3326" w:type="dxa"/>
            <w:shd w:val="clear" w:color="auto" w:fill="auto"/>
          </w:tcPr>
          <w:p w:rsidR="00526E2C" w:rsidRPr="00BF390E" w:rsidRDefault="00526E2C" w:rsidP="00417901">
            <w:pPr>
              <w:jc w:val="both"/>
              <w:rPr>
                <w:b/>
                <w:lang w:val="en-US"/>
              </w:rPr>
            </w:pPr>
          </w:p>
        </w:tc>
      </w:tr>
      <w:tr w:rsidR="00526E2C" w:rsidRPr="00BF390E">
        <w:trPr>
          <w:trHeight w:val="270"/>
        </w:trPr>
        <w:tc>
          <w:tcPr>
            <w:tcW w:w="5916" w:type="dxa"/>
            <w:shd w:val="clear" w:color="auto" w:fill="auto"/>
          </w:tcPr>
          <w:p w:rsidR="00526E2C" w:rsidRPr="00BF390E" w:rsidRDefault="00526E2C" w:rsidP="00417901">
            <w:pPr>
              <w:jc w:val="both"/>
              <w:rPr>
                <w:b/>
                <w:lang w:val="en-US"/>
              </w:rPr>
            </w:pPr>
          </w:p>
          <w:p w:rsidR="00526E2C" w:rsidRPr="00BF390E" w:rsidRDefault="00526E2C" w:rsidP="00417901">
            <w:pPr>
              <w:jc w:val="both"/>
              <w:rPr>
                <w:b/>
                <w:lang w:val="en-US"/>
              </w:rPr>
            </w:pPr>
            <w:r w:rsidRPr="00BF390E">
              <w:rPr>
                <w:b/>
                <w:lang w:val="en-US"/>
              </w:rPr>
              <w:t>3.</w:t>
            </w:r>
          </w:p>
          <w:p w:rsidR="00526E2C" w:rsidRPr="00BF390E" w:rsidRDefault="00526E2C" w:rsidP="00417901">
            <w:pPr>
              <w:jc w:val="both"/>
              <w:rPr>
                <w:b/>
                <w:lang w:val="en-US"/>
              </w:rPr>
            </w:pPr>
          </w:p>
        </w:tc>
        <w:tc>
          <w:tcPr>
            <w:tcW w:w="3326" w:type="dxa"/>
            <w:shd w:val="clear" w:color="auto" w:fill="auto"/>
          </w:tcPr>
          <w:p w:rsidR="00526E2C" w:rsidRPr="00BF390E" w:rsidRDefault="00526E2C" w:rsidP="00417901">
            <w:pPr>
              <w:jc w:val="both"/>
              <w:rPr>
                <w:b/>
                <w:lang w:val="en-US"/>
              </w:rPr>
            </w:pPr>
          </w:p>
        </w:tc>
      </w:tr>
      <w:tr w:rsidR="00526E2C" w:rsidRPr="00BF390E">
        <w:trPr>
          <w:trHeight w:val="270"/>
        </w:trPr>
        <w:tc>
          <w:tcPr>
            <w:tcW w:w="5916" w:type="dxa"/>
            <w:shd w:val="clear" w:color="auto" w:fill="auto"/>
          </w:tcPr>
          <w:p w:rsidR="00526E2C" w:rsidRPr="00BF390E" w:rsidRDefault="00526E2C" w:rsidP="00417901">
            <w:pPr>
              <w:jc w:val="both"/>
              <w:rPr>
                <w:b/>
                <w:lang w:val="en-US"/>
              </w:rPr>
            </w:pPr>
          </w:p>
          <w:p w:rsidR="00526E2C" w:rsidRPr="00BF390E" w:rsidRDefault="00526E2C" w:rsidP="00417901">
            <w:pPr>
              <w:jc w:val="both"/>
              <w:rPr>
                <w:b/>
                <w:lang w:val="en-US"/>
              </w:rPr>
            </w:pPr>
            <w:r w:rsidRPr="00BF390E">
              <w:rPr>
                <w:b/>
                <w:lang w:val="en-US"/>
              </w:rPr>
              <w:t>4.</w:t>
            </w:r>
          </w:p>
          <w:p w:rsidR="00526E2C" w:rsidRPr="00BF390E" w:rsidRDefault="00526E2C" w:rsidP="00417901">
            <w:pPr>
              <w:jc w:val="both"/>
              <w:rPr>
                <w:b/>
                <w:lang w:val="en-US"/>
              </w:rPr>
            </w:pPr>
          </w:p>
        </w:tc>
        <w:tc>
          <w:tcPr>
            <w:tcW w:w="3326" w:type="dxa"/>
            <w:shd w:val="clear" w:color="auto" w:fill="auto"/>
          </w:tcPr>
          <w:p w:rsidR="00526E2C" w:rsidRPr="00BF390E" w:rsidRDefault="00526E2C" w:rsidP="00417901">
            <w:pPr>
              <w:jc w:val="both"/>
              <w:rPr>
                <w:b/>
                <w:lang w:val="en-US"/>
              </w:rPr>
            </w:pPr>
          </w:p>
        </w:tc>
      </w:tr>
      <w:tr w:rsidR="00526E2C" w:rsidRPr="00BF390E">
        <w:trPr>
          <w:trHeight w:val="270"/>
        </w:trPr>
        <w:tc>
          <w:tcPr>
            <w:tcW w:w="5916" w:type="dxa"/>
            <w:shd w:val="clear" w:color="auto" w:fill="auto"/>
          </w:tcPr>
          <w:p w:rsidR="00526E2C" w:rsidRPr="00BF390E" w:rsidRDefault="00526E2C" w:rsidP="00417901">
            <w:pPr>
              <w:jc w:val="both"/>
              <w:rPr>
                <w:b/>
                <w:lang w:val="en-US"/>
              </w:rPr>
            </w:pPr>
          </w:p>
          <w:p w:rsidR="00526E2C" w:rsidRPr="00BF390E" w:rsidRDefault="00526E2C" w:rsidP="00417901">
            <w:pPr>
              <w:pStyle w:val="Default"/>
              <w:jc w:val="both"/>
            </w:pPr>
            <w:r w:rsidRPr="00BF390E">
              <w:rPr>
                <w:b/>
                <w:bCs/>
                <w:iCs/>
              </w:rPr>
              <w:t xml:space="preserve">УКУПАН ИЗНОС ТРОШКОВА ПРИПРЕМАЊА ПОНУДЕ </w:t>
            </w:r>
          </w:p>
          <w:p w:rsidR="00526E2C" w:rsidRPr="00BF390E" w:rsidRDefault="00526E2C" w:rsidP="00417901">
            <w:pPr>
              <w:jc w:val="both"/>
              <w:rPr>
                <w:b/>
                <w:lang w:val="en-US"/>
              </w:rPr>
            </w:pPr>
          </w:p>
        </w:tc>
        <w:tc>
          <w:tcPr>
            <w:tcW w:w="3326" w:type="dxa"/>
            <w:shd w:val="clear" w:color="auto" w:fill="auto"/>
          </w:tcPr>
          <w:p w:rsidR="00526E2C" w:rsidRPr="00BF390E" w:rsidRDefault="00526E2C" w:rsidP="00417901">
            <w:pPr>
              <w:jc w:val="both"/>
              <w:rPr>
                <w:b/>
                <w:lang w:val="en-US"/>
              </w:rPr>
            </w:pPr>
          </w:p>
        </w:tc>
      </w:tr>
    </w:tbl>
    <w:p w:rsidR="00526E2C" w:rsidRPr="00BF390E" w:rsidRDefault="00526E2C" w:rsidP="00526E2C">
      <w:pPr>
        <w:jc w:val="both"/>
      </w:pPr>
    </w:p>
    <w:p w:rsidR="00526E2C" w:rsidRPr="00BF390E" w:rsidRDefault="00526E2C" w:rsidP="00066112">
      <w:pPr>
        <w:jc w:val="both"/>
      </w:pPr>
      <w:r w:rsidRPr="00BF390E">
        <w:t>Трошкове припреме и подношења понуде сноси искључиво понуђач и не може тражити</w:t>
      </w:r>
      <w:r w:rsidR="00066112" w:rsidRPr="00BF390E">
        <w:t xml:space="preserve"> од наручиоца накнаду трошкова.</w:t>
      </w:r>
    </w:p>
    <w:p w:rsidR="00526E2C" w:rsidRPr="00BF390E" w:rsidRDefault="006C3D09" w:rsidP="00066112">
      <w:pPr>
        <w:spacing w:line="240" w:lineRule="auto"/>
        <w:jc w:val="both"/>
        <w:rPr>
          <w:b/>
          <w:bCs/>
        </w:rPr>
      </w:pPr>
      <w:r w:rsidRPr="00BF390E">
        <w:t>Структуру трошкова припреме понуде прилажем и тражим накнаду наведених трошкова само уколико наручилац предметни поступак јавне набавке обустави из разлога који су на страни наручиоца, сходно члану 88. став 3. Закона о јавном набавкама („Сл</w:t>
      </w:r>
      <w:r w:rsidR="00A97D94" w:rsidRPr="00BF390E">
        <w:t xml:space="preserve">ужбени гласник РС“ бр. 124/12, </w:t>
      </w:r>
      <w:r w:rsidRPr="00BF390E">
        <w:t>14/2015</w:t>
      </w:r>
      <w:r w:rsidR="00A97D94" w:rsidRPr="00BF390E">
        <w:t xml:space="preserve"> и 68/201</w:t>
      </w:r>
      <w:r w:rsidR="000D7328" w:rsidRPr="00BF390E">
        <w:t>5</w:t>
      </w:r>
      <w:r w:rsidRPr="00BF390E">
        <w:t>)</w:t>
      </w:r>
    </w:p>
    <w:p w:rsidR="00066112" w:rsidRPr="00BF390E" w:rsidRDefault="00066112" w:rsidP="00066112">
      <w:pPr>
        <w:spacing w:line="240" w:lineRule="auto"/>
        <w:jc w:val="both"/>
        <w:rPr>
          <w:b/>
          <w:bCs/>
        </w:rPr>
      </w:pPr>
    </w:p>
    <w:p w:rsidR="00526E2C" w:rsidRPr="00BF390E" w:rsidRDefault="00526E2C" w:rsidP="00526E2C">
      <w:pPr>
        <w:rPr>
          <w:b/>
        </w:rPr>
      </w:pPr>
      <w:r w:rsidRPr="00BF390E">
        <w:rPr>
          <w:lang w:val="sr-Cyrl-CS"/>
        </w:rPr>
        <w:t>Место и датум:</w:t>
      </w:r>
      <w:r w:rsidRPr="00BF390E">
        <w:rPr>
          <w:b/>
          <w:lang w:val="sr-Cyrl-CS"/>
        </w:rPr>
        <w:tab/>
      </w:r>
      <w:r w:rsidRPr="00BF390E">
        <w:rPr>
          <w:b/>
          <w:lang w:val="sr-Cyrl-CS"/>
        </w:rPr>
        <w:tab/>
      </w:r>
      <w:r w:rsidRPr="00BF390E">
        <w:rPr>
          <w:b/>
          <w:lang w:val="sr-Cyrl-CS"/>
        </w:rPr>
        <w:tab/>
      </w:r>
      <w:r w:rsidRPr="00BF390E">
        <w:rPr>
          <w:b/>
          <w:lang w:val="sr-Cyrl-CS"/>
        </w:rPr>
        <w:tab/>
        <w:t xml:space="preserve">                                          Понуђач:</w:t>
      </w:r>
    </w:p>
    <w:p w:rsidR="00526E2C" w:rsidRPr="00BF390E" w:rsidRDefault="00526E2C" w:rsidP="00526E2C">
      <w:pPr>
        <w:rPr>
          <w:b/>
        </w:rPr>
      </w:pPr>
    </w:p>
    <w:p w:rsidR="00526E2C" w:rsidRPr="00BF390E" w:rsidRDefault="00526E2C" w:rsidP="00526E2C">
      <w:pPr>
        <w:rPr>
          <w:b/>
          <w:sz w:val="22"/>
          <w:szCs w:val="22"/>
          <w:lang w:val="sr-Cyrl-CS"/>
        </w:rPr>
      </w:pPr>
      <w:r w:rsidRPr="00BF390E">
        <w:rPr>
          <w:b/>
          <w:sz w:val="22"/>
          <w:szCs w:val="22"/>
          <w:lang w:val="sr-Cyrl-CS"/>
        </w:rPr>
        <w:t xml:space="preserve">_______________                                                                 </w:t>
      </w:r>
      <w:r w:rsidR="00A97D94" w:rsidRPr="00BF390E">
        <w:rPr>
          <w:b/>
          <w:sz w:val="22"/>
          <w:szCs w:val="22"/>
          <w:lang w:val="sr-Cyrl-CS"/>
        </w:rPr>
        <w:t xml:space="preserve">  </w:t>
      </w:r>
      <w:r w:rsidRPr="00BF390E">
        <w:rPr>
          <w:b/>
          <w:sz w:val="22"/>
          <w:szCs w:val="22"/>
          <w:lang w:val="sr-Cyrl-CS"/>
        </w:rPr>
        <w:t xml:space="preserve"> _________________________________</w:t>
      </w:r>
    </w:p>
    <w:p w:rsidR="00526E2C" w:rsidRPr="00BF390E" w:rsidRDefault="00526E2C" w:rsidP="00526E2C">
      <w:pPr>
        <w:rPr>
          <w:sz w:val="22"/>
          <w:szCs w:val="22"/>
          <w:lang w:val="sr-Cyrl-CS"/>
        </w:rPr>
      </w:pPr>
      <w:r w:rsidRPr="00BF390E">
        <w:rPr>
          <w:sz w:val="22"/>
          <w:szCs w:val="22"/>
          <w:lang w:val="sr-Cyrl-CS"/>
        </w:rPr>
        <w:t xml:space="preserve">                                                                                                (</w:t>
      </w:r>
      <w:r w:rsidRPr="00BF390E">
        <w:rPr>
          <w:sz w:val="20"/>
          <w:szCs w:val="20"/>
          <w:lang w:val="sr-Cyrl-CS"/>
        </w:rPr>
        <w:t>штампано име и презиме одговорне особе</w:t>
      </w:r>
      <w:r w:rsidRPr="00BF390E">
        <w:rPr>
          <w:sz w:val="22"/>
          <w:szCs w:val="22"/>
          <w:lang w:val="sr-Cyrl-CS"/>
        </w:rPr>
        <w:t>)</w:t>
      </w:r>
    </w:p>
    <w:p w:rsidR="001E4548" w:rsidRPr="00BF390E" w:rsidRDefault="001E4548" w:rsidP="001E4548">
      <w:pPr>
        <w:rPr>
          <w:sz w:val="22"/>
          <w:szCs w:val="22"/>
          <w:lang w:val="sr-Cyrl-CS"/>
        </w:rPr>
      </w:pPr>
      <w:r w:rsidRPr="00BF390E">
        <w:rPr>
          <w:b/>
          <w:sz w:val="22"/>
          <w:szCs w:val="22"/>
          <w:lang w:val="sr-Cyrl-CS"/>
        </w:rPr>
        <w:t xml:space="preserve">                                                                М.П.</w:t>
      </w:r>
    </w:p>
    <w:p w:rsidR="00A97D94" w:rsidRPr="00BF390E" w:rsidRDefault="001E4548" w:rsidP="00A97D94">
      <w:pPr>
        <w:rPr>
          <w:lang w:val="sr-Cyrl-CS"/>
        </w:rPr>
      </w:pPr>
      <w:r w:rsidRPr="00BF390E">
        <w:rPr>
          <w:sz w:val="22"/>
          <w:szCs w:val="22"/>
          <w:lang w:val="sr-Cyrl-CS"/>
        </w:rPr>
        <w:t xml:space="preserve">                                                </w:t>
      </w:r>
    </w:p>
    <w:p w:rsidR="00ED7BEA" w:rsidRPr="00BF390E" w:rsidRDefault="001E4548" w:rsidP="00ED7BEA">
      <w:pPr>
        <w:jc w:val="center"/>
        <w:rPr>
          <w:lang w:val="sr-Cyrl-CS"/>
        </w:rPr>
      </w:pPr>
      <w:r w:rsidRPr="00BF390E">
        <w:rPr>
          <w:lang w:val="sr-Cyrl-CS"/>
        </w:rPr>
        <w:t xml:space="preserve">    </w:t>
      </w:r>
      <w:r w:rsidR="00A97D94" w:rsidRPr="00BF390E">
        <w:rPr>
          <w:lang w:val="sr-Cyrl-CS"/>
        </w:rPr>
        <w:t xml:space="preserve">                                                               </w:t>
      </w:r>
      <w:r w:rsidR="00526E2C" w:rsidRPr="00BF390E">
        <w:rPr>
          <w:lang w:val="sr-Cyrl-CS"/>
        </w:rPr>
        <w:t>_____________________________</w:t>
      </w:r>
    </w:p>
    <w:p w:rsidR="003C2488" w:rsidRPr="00BF390E" w:rsidRDefault="00ED7BEA" w:rsidP="00066112">
      <w:pPr>
        <w:jc w:val="center"/>
        <w:rPr>
          <w:sz w:val="20"/>
          <w:szCs w:val="20"/>
          <w:lang w:val="sr-Cyrl-CS"/>
        </w:rPr>
      </w:pPr>
      <w:r w:rsidRPr="00BF390E">
        <w:rPr>
          <w:sz w:val="20"/>
          <w:szCs w:val="20"/>
          <w:lang w:val="sr-Cyrl-CS"/>
        </w:rPr>
        <w:t xml:space="preserve">                                                                                              </w:t>
      </w:r>
      <w:r w:rsidR="00EA7F97" w:rsidRPr="00BF390E">
        <w:rPr>
          <w:sz w:val="20"/>
          <w:szCs w:val="20"/>
          <w:lang w:val="sr-Cyrl-CS"/>
        </w:rPr>
        <w:t>(пун потпис</w:t>
      </w:r>
      <w:r w:rsidRPr="00BF390E">
        <w:rPr>
          <w:sz w:val="20"/>
          <w:szCs w:val="20"/>
          <w:lang w:val="sr-Cyrl-CS"/>
        </w:rPr>
        <w:t xml:space="preserve"> )</w:t>
      </w:r>
    </w:p>
    <w:p w:rsidR="0096340D" w:rsidRPr="00A95D3B" w:rsidRDefault="0096340D" w:rsidP="00A95D3B"/>
    <w:p w:rsidR="00036E4B" w:rsidRDefault="00036E4B" w:rsidP="00ED7BEA">
      <w:pPr>
        <w:jc w:val="center"/>
      </w:pPr>
    </w:p>
    <w:p w:rsidR="00036E4B" w:rsidRDefault="00036E4B" w:rsidP="00ED7BEA">
      <w:pPr>
        <w:jc w:val="center"/>
      </w:pPr>
    </w:p>
    <w:p w:rsidR="007E12C0" w:rsidRDefault="007E12C0" w:rsidP="00ED7BEA">
      <w:pPr>
        <w:jc w:val="center"/>
      </w:pPr>
    </w:p>
    <w:p w:rsidR="007E12C0" w:rsidRDefault="007E12C0" w:rsidP="00ED7BEA">
      <w:pPr>
        <w:jc w:val="center"/>
      </w:pPr>
    </w:p>
    <w:p w:rsidR="007E12C0" w:rsidRPr="007E12C0" w:rsidRDefault="007E12C0" w:rsidP="00ED7BEA">
      <w:pPr>
        <w:jc w:val="center"/>
      </w:pPr>
    </w:p>
    <w:p w:rsidR="001608F9" w:rsidRPr="00BF390E" w:rsidRDefault="001608F9" w:rsidP="00D22542"/>
    <w:p w:rsidR="00526E2C" w:rsidRPr="00BF390E" w:rsidRDefault="00903C1E" w:rsidP="001E59ED">
      <w:pPr>
        <w:shd w:val="clear" w:color="auto" w:fill="C6D9F1"/>
        <w:rPr>
          <w:bCs/>
          <w:iCs/>
        </w:rPr>
      </w:pPr>
      <w:r w:rsidRPr="00BF390E">
        <w:rPr>
          <w:b/>
          <w:bCs/>
          <w:i/>
          <w:iCs/>
        </w:rPr>
        <w:lastRenderedPageBreak/>
        <w:t xml:space="preserve">                                                        </w:t>
      </w:r>
      <w:r w:rsidR="00BD2C87">
        <w:rPr>
          <w:b/>
          <w:bCs/>
          <w:i/>
          <w:iCs/>
        </w:rPr>
        <w:t xml:space="preserve">        </w:t>
      </w:r>
      <w:r w:rsidRPr="00BF390E">
        <w:rPr>
          <w:b/>
          <w:bCs/>
          <w:i/>
          <w:iCs/>
        </w:rPr>
        <w:t xml:space="preserve"> </w:t>
      </w:r>
      <w:r w:rsidRPr="00BF390E">
        <w:rPr>
          <w:bCs/>
          <w:iCs/>
        </w:rPr>
        <w:t>ОБРАЗАЦ 5</w:t>
      </w:r>
    </w:p>
    <w:p w:rsidR="001619E7" w:rsidRPr="00BF390E" w:rsidRDefault="009A6444">
      <w:pPr>
        <w:shd w:val="clear" w:color="auto" w:fill="C6D9F1"/>
        <w:jc w:val="center"/>
        <w:rPr>
          <w:bCs/>
          <w:sz w:val="28"/>
          <w:szCs w:val="28"/>
        </w:rPr>
      </w:pPr>
      <w:r w:rsidRPr="00BF390E">
        <w:rPr>
          <w:b/>
          <w:bCs/>
          <w:iCs/>
          <w:sz w:val="28"/>
          <w:szCs w:val="28"/>
        </w:rPr>
        <w:t xml:space="preserve">XI </w:t>
      </w:r>
      <w:r w:rsidR="001619E7" w:rsidRPr="00BF390E">
        <w:rPr>
          <w:b/>
          <w:bCs/>
          <w:iCs/>
          <w:sz w:val="28"/>
          <w:szCs w:val="28"/>
        </w:rPr>
        <w:t>ОБРАЗАЦ ИЗЈАВЕ О НЕЗАВИСНОЈ ПОНУДИ</w:t>
      </w:r>
      <w:r w:rsidR="00127A9D" w:rsidRPr="00BF390E">
        <w:rPr>
          <w:b/>
          <w:bCs/>
          <w:iCs/>
          <w:sz w:val="28"/>
          <w:szCs w:val="28"/>
        </w:rPr>
        <w:t xml:space="preserve"> </w:t>
      </w:r>
    </w:p>
    <w:p w:rsidR="001619E7" w:rsidRPr="00BF390E" w:rsidRDefault="001619E7">
      <w:pPr>
        <w:pStyle w:val="BodyText3"/>
        <w:shd w:val="clear" w:color="auto" w:fill="C6D9F1"/>
        <w:spacing w:after="0"/>
        <w:jc w:val="center"/>
        <w:rPr>
          <w:bCs/>
          <w:sz w:val="24"/>
          <w:szCs w:val="24"/>
        </w:rPr>
      </w:pPr>
    </w:p>
    <w:p w:rsidR="001619E7" w:rsidRPr="00BF390E" w:rsidRDefault="001619E7">
      <w:pPr>
        <w:pStyle w:val="BodyText3"/>
        <w:spacing w:after="0"/>
        <w:jc w:val="center"/>
        <w:rPr>
          <w:bCs/>
          <w:sz w:val="24"/>
          <w:szCs w:val="24"/>
        </w:rPr>
      </w:pPr>
    </w:p>
    <w:p w:rsidR="009C6FAB" w:rsidRPr="00BF390E" w:rsidRDefault="009C6FAB" w:rsidP="005933E7">
      <w:pPr>
        <w:pStyle w:val="BodyText3"/>
        <w:spacing w:after="0"/>
        <w:rPr>
          <w:sz w:val="24"/>
          <w:szCs w:val="24"/>
        </w:rPr>
      </w:pPr>
    </w:p>
    <w:p w:rsidR="009C6FAB" w:rsidRPr="00BF390E" w:rsidRDefault="009C6FAB" w:rsidP="005933E7">
      <w:pPr>
        <w:pStyle w:val="BodyText3"/>
        <w:spacing w:after="0"/>
        <w:rPr>
          <w:sz w:val="24"/>
          <w:szCs w:val="24"/>
        </w:rPr>
      </w:pPr>
    </w:p>
    <w:p w:rsidR="00036E4B" w:rsidRDefault="00526E2C" w:rsidP="00D66FC4">
      <w:pPr>
        <w:pStyle w:val="BodyText3"/>
        <w:spacing w:after="0"/>
        <w:jc w:val="both"/>
        <w:rPr>
          <w:sz w:val="24"/>
          <w:szCs w:val="24"/>
          <w:lang w:val="sr-Cyrl-CS"/>
        </w:rPr>
      </w:pPr>
      <w:r w:rsidRPr="00BF390E">
        <w:rPr>
          <w:sz w:val="24"/>
          <w:szCs w:val="24"/>
        </w:rPr>
        <w:t>У складу са чланом 26.</w:t>
      </w:r>
      <w:r w:rsidR="005933E7" w:rsidRPr="00BF390E">
        <w:rPr>
          <w:sz w:val="24"/>
          <w:szCs w:val="24"/>
        </w:rPr>
        <w:t xml:space="preserve"> и 61.став 4. тачка 9. </w:t>
      </w:r>
      <w:r w:rsidRPr="00BF390E">
        <w:rPr>
          <w:sz w:val="24"/>
          <w:szCs w:val="24"/>
        </w:rPr>
        <w:t xml:space="preserve"> Закона, </w:t>
      </w:r>
      <w:r w:rsidR="00D66FC4" w:rsidRPr="00BF390E">
        <w:rPr>
          <w:sz w:val="24"/>
          <w:szCs w:val="24"/>
          <w:lang w:val="sr-Cyrl-CS"/>
        </w:rPr>
        <w:t>(''Службени гласник РС'' број 124/12</w:t>
      </w:r>
      <w:r w:rsidR="00335A5B" w:rsidRPr="00BF390E">
        <w:rPr>
          <w:sz w:val="24"/>
          <w:szCs w:val="24"/>
          <w:lang w:val="sr-Cyrl-CS"/>
        </w:rPr>
        <w:t>,</w:t>
      </w:r>
      <w:r w:rsidR="00EB0518" w:rsidRPr="00BF390E">
        <w:rPr>
          <w:sz w:val="24"/>
          <w:szCs w:val="24"/>
          <w:lang w:val="sr-Cyrl-CS"/>
        </w:rPr>
        <w:t xml:space="preserve"> 14/2015</w:t>
      </w:r>
      <w:r w:rsidR="00335A5B" w:rsidRPr="00BF390E">
        <w:rPr>
          <w:sz w:val="24"/>
          <w:szCs w:val="24"/>
          <w:lang w:val="sr-Cyrl-CS"/>
        </w:rPr>
        <w:t xml:space="preserve"> и 68/2015</w:t>
      </w:r>
      <w:r w:rsidR="00036E4B">
        <w:rPr>
          <w:sz w:val="24"/>
          <w:szCs w:val="24"/>
          <w:lang w:val="sr-Cyrl-CS"/>
        </w:rPr>
        <w:t>)</w:t>
      </w:r>
      <w:r w:rsidR="00D66FC4" w:rsidRPr="00BF390E">
        <w:rPr>
          <w:sz w:val="24"/>
          <w:szCs w:val="24"/>
          <w:lang w:val="sr-Cyrl-CS"/>
        </w:rPr>
        <w:t xml:space="preserve"> као</w:t>
      </w:r>
      <w:r w:rsidR="00036E4B">
        <w:rPr>
          <w:sz w:val="24"/>
          <w:szCs w:val="24"/>
          <w:lang w:val="sr-Cyrl-CS"/>
        </w:rPr>
        <w:t xml:space="preserve"> </w:t>
      </w:r>
    </w:p>
    <w:p w:rsidR="00526E2C" w:rsidRPr="00036E4B" w:rsidRDefault="00335A5B" w:rsidP="00D66FC4">
      <w:pPr>
        <w:pStyle w:val="BodyText3"/>
        <w:spacing w:after="0"/>
        <w:jc w:val="both"/>
        <w:rPr>
          <w:sz w:val="24"/>
          <w:szCs w:val="24"/>
          <w:lang w:val="sr-Cyrl-CS"/>
        </w:rPr>
      </w:pPr>
      <w:r w:rsidRPr="00BF390E">
        <w:rPr>
          <w:sz w:val="24"/>
          <w:szCs w:val="24"/>
          <w:lang w:val="sr-Cyrl-CS"/>
        </w:rPr>
        <w:t>П</w:t>
      </w:r>
      <w:r w:rsidR="00D66FC4" w:rsidRPr="00BF390E">
        <w:rPr>
          <w:sz w:val="24"/>
          <w:szCs w:val="24"/>
          <w:lang w:val="sr-Cyrl-CS"/>
        </w:rPr>
        <w:t>онуђач</w:t>
      </w:r>
      <w:r w:rsidR="00526E2C" w:rsidRPr="00BF390E">
        <w:rPr>
          <w:sz w:val="24"/>
          <w:szCs w:val="24"/>
        </w:rPr>
        <w:t>_______________________</w:t>
      </w:r>
      <w:r w:rsidR="00F52B77" w:rsidRPr="00BF390E">
        <w:rPr>
          <w:sz w:val="24"/>
          <w:szCs w:val="24"/>
        </w:rPr>
        <w:t>_______</w:t>
      </w:r>
      <w:r w:rsidR="00D66FC4" w:rsidRPr="00BF390E">
        <w:rPr>
          <w:sz w:val="24"/>
          <w:szCs w:val="24"/>
        </w:rPr>
        <w:t>_________</w:t>
      </w:r>
      <w:r w:rsidR="00036E4B">
        <w:rPr>
          <w:sz w:val="24"/>
          <w:szCs w:val="24"/>
        </w:rPr>
        <w:t>________________</w:t>
      </w:r>
      <w:r w:rsidR="00526E2C" w:rsidRPr="00BF390E">
        <w:rPr>
          <w:sz w:val="24"/>
          <w:szCs w:val="24"/>
        </w:rPr>
        <w:t>,</w:t>
      </w:r>
      <w:r w:rsidR="003B6815" w:rsidRPr="00BF390E">
        <w:rPr>
          <w:rFonts w:eastAsia="Arial Unicode MS"/>
          <w:sz w:val="24"/>
          <w:szCs w:val="24"/>
        </w:rPr>
        <w:t xml:space="preserve"> </w:t>
      </w:r>
      <w:r w:rsidR="003B6815" w:rsidRPr="00BF390E">
        <w:rPr>
          <w:sz w:val="24"/>
          <w:szCs w:val="24"/>
        </w:rPr>
        <w:t>дајем</w:t>
      </w:r>
      <w:r w:rsidR="00526E2C" w:rsidRPr="00BF390E">
        <w:rPr>
          <w:sz w:val="24"/>
          <w:szCs w:val="24"/>
        </w:rPr>
        <w:t xml:space="preserve"> </w:t>
      </w:r>
    </w:p>
    <w:p w:rsidR="00526E2C" w:rsidRPr="00BF390E" w:rsidRDefault="00526E2C" w:rsidP="00526E2C">
      <w:pPr>
        <w:pStyle w:val="BodyText3"/>
        <w:spacing w:after="0"/>
        <w:jc w:val="both"/>
        <w:rPr>
          <w:sz w:val="24"/>
          <w:szCs w:val="24"/>
        </w:rPr>
      </w:pPr>
      <w:r w:rsidRPr="00BF390E">
        <w:rPr>
          <w:sz w:val="24"/>
          <w:szCs w:val="24"/>
        </w:rPr>
        <w:t xml:space="preserve">           </w:t>
      </w:r>
      <w:r w:rsidR="003B6815" w:rsidRPr="00BF390E">
        <w:rPr>
          <w:sz w:val="24"/>
          <w:szCs w:val="24"/>
        </w:rPr>
        <w:t xml:space="preserve">                        </w:t>
      </w:r>
      <w:r w:rsidRPr="00BF390E">
        <w:rPr>
          <w:sz w:val="20"/>
          <w:szCs w:val="20"/>
        </w:rPr>
        <w:t>(Назив понуђача)</w:t>
      </w:r>
      <w:r w:rsidRPr="00BF390E">
        <w:rPr>
          <w:sz w:val="24"/>
          <w:szCs w:val="24"/>
        </w:rPr>
        <w:t xml:space="preserve"> </w:t>
      </w:r>
    </w:p>
    <w:p w:rsidR="00526E2C" w:rsidRPr="00BF390E" w:rsidRDefault="00526E2C" w:rsidP="00526E2C">
      <w:pPr>
        <w:pStyle w:val="BodyText3"/>
        <w:spacing w:before="360" w:after="360"/>
        <w:ind w:firstLine="227"/>
        <w:jc w:val="center"/>
        <w:rPr>
          <w:b/>
          <w:bCs/>
          <w:sz w:val="32"/>
          <w:szCs w:val="32"/>
          <w:lang w:val="ru-RU"/>
        </w:rPr>
      </w:pPr>
    </w:p>
    <w:p w:rsidR="00526E2C" w:rsidRPr="00511B4B" w:rsidRDefault="00526E2C" w:rsidP="00511B4B">
      <w:pPr>
        <w:pStyle w:val="BodyText3"/>
        <w:spacing w:before="360" w:after="360"/>
        <w:ind w:firstLine="227"/>
        <w:jc w:val="center"/>
        <w:rPr>
          <w:bCs/>
          <w:sz w:val="32"/>
          <w:szCs w:val="32"/>
        </w:rPr>
      </w:pPr>
      <w:r w:rsidRPr="00BF390E">
        <w:rPr>
          <w:b/>
          <w:bCs/>
          <w:sz w:val="32"/>
          <w:szCs w:val="32"/>
          <w:lang w:val="sr-Cyrl-CS"/>
        </w:rPr>
        <w:t>ИЗЈАВУ О НЕЗАВИСНОЈ</w:t>
      </w:r>
      <w:r w:rsidRPr="00BF390E">
        <w:rPr>
          <w:b/>
          <w:bCs/>
          <w:sz w:val="32"/>
          <w:szCs w:val="32"/>
        </w:rPr>
        <w:t xml:space="preserve"> ПОНУДИ</w:t>
      </w:r>
      <w:r w:rsidRPr="00BF390E">
        <w:rPr>
          <w:bCs/>
        </w:rPr>
        <w:t xml:space="preserve"> </w:t>
      </w:r>
    </w:p>
    <w:p w:rsidR="00526E2C" w:rsidRPr="00511B4B" w:rsidRDefault="00526E2C" w:rsidP="00526E2C">
      <w:pPr>
        <w:jc w:val="both"/>
        <w:rPr>
          <w:bCs/>
        </w:rPr>
      </w:pPr>
      <w:r w:rsidRPr="00BF390E">
        <w:t>Под пуном материјалном и кривичном одговорношћу п</w:t>
      </w:r>
      <w:r w:rsidRPr="00BF390E">
        <w:rPr>
          <w:bCs/>
        </w:rPr>
        <w:t xml:space="preserve">отврђујем да сам понуду у </w:t>
      </w:r>
      <w:r w:rsidRPr="00BF390E">
        <w:rPr>
          <w:bCs/>
          <w:lang w:val="sr-Cyrl-CS"/>
        </w:rPr>
        <w:t>поступку</w:t>
      </w:r>
      <w:r w:rsidRPr="00BF390E">
        <w:rPr>
          <w:bCs/>
        </w:rPr>
        <w:t xml:space="preserve"> </w:t>
      </w:r>
      <w:r w:rsidR="00DF15A2" w:rsidRPr="00BF390E">
        <w:rPr>
          <w:b/>
          <w:lang w:val="sr-Cyrl-CS"/>
        </w:rPr>
        <w:t>ЈНМВ</w:t>
      </w:r>
      <w:r w:rsidR="0010797D">
        <w:rPr>
          <w:b/>
        </w:rPr>
        <w:t xml:space="preserve">,бр. </w:t>
      </w:r>
      <w:r w:rsidR="00095A2E">
        <w:rPr>
          <w:b/>
          <w:lang w:val="sr-Cyrl-CS"/>
        </w:rPr>
        <w:t>1</w:t>
      </w:r>
      <w:r w:rsidR="00876663">
        <w:rPr>
          <w:b/>
          <w:lang w:val="sr-Cyrl-CS"/>
        </w:rPr>
        <w:t>/20</w:t>
      </w:r>
      <w:r w:rsidRPr="00BF390E">
        <w:t>,</w:t>
      </w:r>
      <w:r w:rsidR="001F449F" w:rsidRPr="00BF390E">
        <w:t xml:space="preserve"> која за предмет има </w:t>
      </w:r>
      <w:r w:rsidR="001F449F" w:rsidRPr="00BF390E">
        <w:rPr>
          <w:b/>
        </w:rPr>
        <w:t>набавку електричне енергије</w:t>
      </w:r>
      <w:r w:rsidR="001F449F" w:rsidRPr="00BF390E">
        <w:t xml:space="preserve"> за потребе ОШ</w:t>
      </w:r>
      <w:r w:rsidR="00036E4B">
        <w:t xml:space="preserve"> "</w:t>
      </w:r>
      <w:r w:rsidR="00DF15A2" w:rsidRPr="00BF390E">
        <w:rPr>
          <w:lang w:val="sr-Cyrl-CS"/>
        </w:rPr>
        <w:t>Доситеј Обрадовић</w:t>
      </w:r>
      <w:r w:rsidR="001F449F" w:rsidRPr="00BF390E">
        <w:t xml:space="preserve">“ </w:t>
      </w:r>
      <w:r w:rsidR="00DF15A2" w:rsidRPr="00BF390E">
        <w:rPr>
          <w:lang w:val="sr-Cyrl-CS"/>
        </w:rPr>
        <w:t>Опово</w:t>
      </w:r>
      <w:r w:rsidR="001F449F" w:rsidRPr="00BF390E">
        <w:t>, коју спроводи наручилац ОШ “</w:t>
      </w:r>
      <w:r w:rsidR="00DF15A2" w:rsidRPr="00BF390E">
        <w:rPr>
          <w:lang w:val="sr-Cyrl-CS"/>
        </w:rPr>
        <w:t>Доситеј Обрадовић</w:t>
      </w:r>
      <w:r w:rsidR="001F449F" w:rsidRPr="00BF390E">
        <w:t xml:space="preserve">“ </w:t>
      </w:r>
      <w:r w:rsidR="00DF15A2" w:rsidRPr="00BF390E">
        <w:rPr>
          <w:lang w:val="sr-Cyrl-CS"/>
        </w:rPr>
        <w:t>ОПОВО</w:t>
      </w:r>
      <w:r w:rsidR="001F449F" w:rsidRPr="00BF390E">
        <w:t>,</w:t>
      </w:r>
      <w:r w:rsidRPr="00BF390E">
        <w:t xml:space="preserve"> </w:t>
      </w:r>
      <w:r w:rsidRPr="00BF390E">
        <w:rPr>
          <w:bCs/>
        </w:rPr>
        <w:t>поднео независно, без договора са другим понуђачима или заинтересованим лицима.</w:t>
      </w:r>
    </w:p>
    <w:p w:rsidR="00526E2C" w:rsidRPr="00BF390E" w:rsidRDefault="00526E2C" w:rsidP="00526E2C">
      <w:pPr>
        <w:jc w:val="both"/>
        <w:rPr>
          <w:bCs/>
        </w:rPr>
      </w:pPr>
    </w:p>
    <w:p w:rsidR="00526E2C" w:rsidRPr="00BF390E" w:rsidRDefault="00526E2C" w:rsidP="00526E2C">
      <w:pPr>
        <w:rPr>
          <w:b/>
        </w:rPr>
      </w:pPr>
      <w:r w:rsidRPr="00BF390E">
        <w:rPr>
          <w:lang w:val="sr-Cyrl-CS"/>
        </w:rPr>
        <w:t>Место и датум:</w:t>
      </w:r>
      <w:r w:rsidRPr="00BF390E">
        <w:rPr>
          <w:b/>
          <w:lang w:val="sr-Cyrl-CS"/>
        </w:rPr>
        <w:tab/>
      </w:r>
      <w:r w:rsidRPr="00BF390E">
        <w:rPr>
          <w:b/>
          <w:lang w:val="sr-Cyrl-CS"/>
        </w:rPr>
        <w:tab/>
      </w:r>
      <w:r w:rsidRPr="00BF390E">
        <w:rPr>
          <w:b/>
          <w:lang w:val="sr-Cyrl-CS"/>
        </w:rPr>
        <w:tab/>
      </w:r>
      <w:r w:rsidRPr="00BF390E">
        <w:rPr>
          <w:b/>
          <w:lang w:val="sr-Cyrl-CS"/>
        </w:rPr>
        <w:tab/>
        <w:t xml:space="preserve">                                          Понуђач:</w:t>
      </w:r>
    </w:p>
    <w:p w:rsidR="00526E2C" w:rsidRPr="00BF390E" w:rsidRDefault="00526E2C" w:rsidP="00526E2C">
      <w:pPr>
        <w:rPr>
          <w:b/>
        </w:rPr>
      </w:pPr>
    </w:p>
    <w:p w:rsidR="00526E2C" w:rsidRPr="00BF390E" w:rsidRDefault="00526E2C" w:rsidP="00526E2C">
      <w:pPr>
        <w:rPr>
          <w:b/>
          <w:sz w:val="22"/>
          <w:szCs w:val="22"/>
          <w:lang w:val="sr-Cyrl-CS"/>
        </w:rPr>
      </w:pPr>
      <w:r w:rsidRPr="00BF390E">
        <w:rPr>
          <w:b/>
          <w:sz w:val="22"/>
          <w:szCs w:val="22"/>
          <w:lang w:val="sr-Cyrl-CS"/>
        </w:rPr>
        <w:t>_______________                                                                  _________________________________</w:t>
      </w:r>
    </w:p>
    <w:p w:rsidR="00526E2C" w:rsidRPr="00BF390E" w:rsidRDefault="00526E2C" w:rsidP="00526E2C">
      <w:pPr>
        <w:rPr>
          <w:sz w:val="22"/>
          <w:szCs w:val="22"/>
          <w:lang w:val="sr-Cyrl-CS"/>
        </w:rPr>
      </w:pPr>
      <w:r w:rsidRPr="00BF390E">
        <w:rPr>
          <w:sz w:val="22"/>
          <w:szCs w:val="22"/>
          <w:lang w:val="sr-Cyrl-CS"/>
        </w:rPr>
        <w:t xml:space="preserve">                                                                                                (</w:t>
      </w:r>
      <w:r w:rsidRPr="00BF390E">
        <w:rPr>
          <w:sz w:val="20"/>
          <w:szCs w:val="20"/>
          <w:lang w:val="sr-Cyrl-CS"/>
        </w:rPr>
        <w:t>штампано име и презиме одговорне особе</w:t>
      </w:r>
      <w:r w:rsidRPr="00BF390E">
        <w:rPr>
          <w:sz w:val="22"/>
          <w:szCs w:val="22"/>
          <w:lang w:val="sr-Cyrl-CS"/>
        </w:rPr>
        <w:t>)</w:t>
      </w:r>
    </w:p>
    <w:p w:rsidR="00526E2C" w:rsidRPr="00BF390E" w:rsidRDefault="00526E2C" w:rsidP="00526E2C">
      <w:pPr>
        <w:jc w:val="center"/>
        <w:rPr>
          <w:sz w:val="22"/>
          <w:szCs w:val="22"/>
          <w:lang w:val="sr-Cyrl-CS"/>
        </w:rPr>
      </w:pPr>
    </w:p>
    <w:p w:rsidR="00526E2C" w:rsidRPr="00BF390E" w:rsidRDefault="00526E2C" w:rsidP="00526E2C">
      <w:pPr>
        <w:jc w:val="center"/>
        <w:rPr>
          <w:lang w:val="sr-Cyrl-CS"/>
        </w:rPr>
      </w:pPr>
      <w:r w:rsidRPr="00BF390E">
        <w:rPr>
          <w:b/>
          <w:lang w:val="sr-Cyrl-CS"/>
        </w:rPr>
        <w:t xml:space="preserve">                         </w:t>
      </w:r>
      <w:r w:rsidR="00F74279" w:rsidRPr="00BF390E">
        <w:rPr>
          <w:b/>
          <w:lang w:val="sr-Cyrl-CS"/>
        </w:rPr>
        <w:t xml:space="preserve">               </w:t>
      </w:r>
      <w:r w:rsidRPr="00BF390E">
        <w:rPr>
          <w:b/>
          <w:lang w:val="sr-Cyrl-CS"/>
        </w:rPr>
        <w:t xml:space="preserve"> М.П. </w:t>
      </w:r>
      <w:r w:rsidRPr="00BF390E">
        <w:rPr>
          <w:lang w:val="sr-Cyrl-CS"/>
        </w:rPr>
        <w:t xml:space="preserve">   </w:t>
      </w:r>
      <w:r w:rsidRPr="00BF390E">
        <w:rPr>
          <w:lang w:val="ru-RU"/>
        </w:rPr>
        <w:t xml:space="preserve"> </w:t>
      </w:r>
      <w:r w:rsidRPr="00BF390E">
        <w:rPr>
          <w:lang w:val="sr-Cyrl-CS"/>
        </w:rPr>
        <w:t xml:space="preserve">        _____________________________</w:t>
      </w:r>
    </w:p>
    <w:p w:rsidR="001619E7" w:rsidRPr="00BF390E" w:rsidRDefault="00526E2C" w:rsidP="00526E2C">
      <w:pPr>
        <w:pStyle w:val="BodyText3"/>
        <w:spacing w:after="0"/>
        <w:ind w:firstLine="227"/>
        <w:jc w:val="both"/>
      </w:pPr>
      <w:r w:rsidRPr="00BF390E">
        <w:rPr>
          <w:sz w:val="20"/>
          <w:szCs w:val="20"/>
          <w:lang w:val="sr-Cyrl-CS"/>
        </w:rPr>
        <w:t xml:space="preserve">                          </w:t>
      </w:r>
      <w:r w:rsidR="00335A5B" w:rsidRPr="00BF390E">
        <w:rPr>
          <w:sz w:val="20"/>
          <w:szCs w:val="20"/>
          <w:lang w:val="sr-Cyrl-CS"/>
        </w:rPr>
        <w:t xml:space="preserve">                                                                                          </w:t>
      </w:r>
      <w:r w:rsidRPr="00BF390E">
        <w:rPr>
          <w:sz w:val="20"/>
          <w:szCs w:val="20"/>
          <w:lang w:val="sr-Cyrl-CS"/>
        </w:rPr>
        <w:t>(пун потпис)</w:t>
      </w:r>
    </w:p>
    <w:p w:rsidR="001619E7" w:rsidRPr="00BF390E" w:rsidRDefault="001619E7">
      <w:pPr>
        <w:tabs>
          <w:tab w:val="left" w:pos="6028"/>
        </w:tabs>
        <w:autoSpaceDE w:val="0"/>
        <w:spacing w:line="240" w:lineRule="auto"/>
      </w:pPr>
    </w:p>
    <w:p w:rsidR="00526E2C" w:rsidRPr="00BF390E" w:rsidRDefault="00526E2C">
      <w:pPr>
        <w:tabs>
          <w:tab w:val="left" w:pos="6028"/>
        </w:tabs>
        <w:autoSpaceDE w:val="0"/>
        <w:spacing w:line="240" w:lineRule="auto"/>
        <w:jc w:val="both"/>
        <w:rPr>
          <w:b/>
          <w:bCs/>
          <w:iCs/>
          <w:color w:val="auto"/>
        </w:rPr>
      </w:pPr>
    </w:p>
    <w:p w:rsidR="0096340D" w:rsidRPr="00E63B1E" w:rsidRDefault="0096340D" w:rsidP="00E63B1E">
      <w:pPr>
        <w:pStyle w:val="BodyText3"/>
        <w:spacing w:after="0"/>
      </w:pPr>
    </w:p>
    <w:p w:rsidR="0096340D" w:rsidRDefault="0096340D">
      <w:pPr>
        <w:pStyle w:val="BodyText3"/>
        <w:spacing w:after="0"/>
        <w:jc w:val="center"/>
      </w:pPr>
    </w:p>
    <w:p w:rsidR="0096340D" w:rsidRDefault="0096340D">
      <w:pPr>
        <w:pStyle w:val="BodyText3"/>
        <w:spacing w:after="0"/>
        <w:jc w:val="center"/>
      </w:pPr>
    </w:p>
    <w:p w:rsidR="0096340D" w:rsidRPr="0096340D" w:rsidRDefault="0096340D">
      <w:pPr>
        <w:pStyle w:val="BodyText3"/>
        <w:spacing w:after="0"/>
        <w:jc w:val="center"/>
      </w:pPr>
    </w:p>
    <w:p w:rsidR="001608F9" w:rsidRPr="00BF390E" w:rsidRDefault="001608F9">
      <w:pPr>
        <w:pStyle w:val="BodyText3"/>
        <w:spacing w:after="0"/>
        <w:jc w:val="center"/>
      </w:pPr>
    </w:p>
    <w:p w:rsidR="001608F9" w:rsidRPr="00BF390E" w:rsidRDefault="001608F9" w:rsidP="00D4394E">
      <w:pPr>
        <w:pStyle w:val="BodyText3"/>
        <w:spacing w:after="0"/>
      </w:pPr>
    </w:p>
    <w:p w:rsidR="001608F9" w:rsidRPr="00BF390E" w:rsidRDefault="001608F9">
      <w:pPr>
        <w:pStyle w:val="BodyText3"/>
        <w:spacing w:after="0"/>
        <w:jc w:val="center"/>
      </w:pPr>
    </w:p>
    <w:p w:rsidR="001608F9" w:rsidRPr="00BF390E" w:rsidRDefault="001608F9">
      <w:pPr>
        <w:pStyle w:val="BodyText3"/>
        <w:spacing w:after="0"/>
        <w:jc w:val="center"/>
      </w:pPr>
    </w:p>
    <w:p w:rsidR="003A03E1" w:rsidRDefault="003A03E1" w:rsidP="00F770FD">
      <w:pPr>
        <w:pStyle w:val="BodyText3"/>
        <w:shd w:val="clear" w:color="auto" w:fill="C6D9F1"/>
        <w:jc w:val="center"/>
        <w:rPr>
          <w:sz w:val="24"/>
          <w:szCs w:val="24"/>
        </w:rPr>
      </w:pPr>
    </w:p>
    <w:p w:rsidR="003A03E1" w:rsidRDefault="003A03E1" w:rsidP="00F770FD">
      <w:pPr>
        <w:pStyle w:val="BodyText3"/>
        <w:shd w:val="clear" w:color="auto" w:fill="C6D9F1"/>
        <w:jc w:val="center"/>
        <w:rPr>
          <w:sz w:val="24"/>
          <w:szCs w:val="24"/>
        </w:rPr>
      </w:pPr>
    </w:p>
    <w:p w:rsidR="006A4EB8" w:rsidRPr="00F774AD" w:rsidRDefault="006A4EB8" w:rsidP="00F774AD">
      <w:pPr>
        <w:pStyle w:val="BodyText3"/>
        <w:shd w:val="clear" w:color="auto" w:fill="C6D9F1"/>
        <w:rPr>
          <w:sz w:val="24"/>
          <w:szCs w:val="24"/>
        </w:rPr>
      </w:pPr>
    </w:p>
    <w:p w:rsidR="00335A5B" w:rsidRPr="00BD2C87" w:rsidRDefault="007231C9" w:rsidP="00BD2C87">
      <w:pPr>
        <w:suppressAutoHyphens w:val="0"/>
        <w:spacing w:line="240" w:lineRule="auto"/>
        <w:rPr>
          <w:rFonts w:eastAsia="Times New Roman"/>
        </w:rPr>
      </w:pPr>
      <w:r>
        <w:br w:type="page"/>
      </w:r>
      <w:r w:rsidR="007E12C0">
        <w:lastRenderedPageBreak/>
        <w:t xml:space="preserve">                                                               </w:t>
      </w:r>
      <w:r w:rsidR="00903C1E" w:rsidRPr="0096340D">
        <w:rPr>
          <w:bCs/>
          <w:lang w:val="ru-RU"/>
        </w:rPr>
        <w:t>ОБРАЗАЦ 6</w:t>
      </w:r>
    </w:p>
    <w:p w:rsidR="00ED7A74" w:rsidRPr="00BF390E" w:rsidRDefault="009A6444" w:rsidP="00F770FD">
      <w:pPr>
        <w:pStyle w:val="BodyText3"/>
        <w:shd w:val="clear" w:color="auto" w:fill="C6D9F1"/>
        <w:jc w:val="center"/>
        <w:rPr>
          <w:b/>
          <w:bCs/>
          <w:sz w:val="28"/>
          <w:szCs w:val="28"/>
          <w:lang w:val="ru-RU"/>
        </w:rPr>
      </w:pPr>
      <w:r w:rsidRPr="00BF390E">
        <w:rPr>
          <w:b/>
          <w:bCs/>
          <w:sz w:val="28"/>
          <w:szCs w:val="28"/>
        </w:rPr>
        <w:t xml:space="preserve">XII </w:t>
      </w:r>
      <w:r w:rsidR="00A32BE5" w:rsidRPr="00BF390E">
        <w:rPr>
          <w:b/>
          <w:bCs/>
          <w:sz w:val="28"/>
          <w:szCs w:val="28"/>
          <w:lang w:val="ru-RU"/>
        </w:rPr>
        <w:t xml:space="preserve">ОБРАЗАЦ ИЗЈАВЕ О ИСПУЊЕНОСТИ УСЛОВА ИЗ ЧЛАНА 75. </w:t>
      </w:r>
      <w:r w:rsidR="00484E9A" w:rsidRPr="00BF390E">
        <w:rPr>
          <w:b/>
          <w:bCs/>
          <w:sz w:val="28"/>
          <w:szCs w:val="28"/>
          <w:lang w:val="ru-RU"/>
        </w:rPr>
        <w:t>ЗАКОНА</w:t>
      </w:r>
    </w:p>
    <w:p w:rsidR="00335A5B" w:rsidRPr="00BF390E" w:rsidRDefault="00335A5B" w:rsidP="00F770FD">
      <w:pPr>
        <w:pStyle w:val="BodyText3"/>
        <w:shd w:val="clear" w:color="auto" w:fill="C6D9F1"/>
        <w:jc w:val="center"/>
        <w:rPr>
          <w:b/>
          <w:bCs/>
          <w:sz w:val="28"/>
          <w:szCs w:val="28"/>
          <w:lang w:val="ru-RU"/>
        </w:rPr>
      </w:pPr>
    </w:p>
    <w:p w:rsidR="007B7EC4" w:rsidRPr="00BF390E" w:rsidRDefault="007B7EC4" w:rsidP="00E158C7">
      <w:pPr>
        <w:pStyle w:val="BodyText3"/>
        <w:jc w:val="both"/>
        <w:rPr>
          <w:sz w:val="24"/>
          <w:szCs w:val="24"/>
          <w:lang w:val="sr-Cyrl-CS"/>
        </w:rPr>
      </w:pPr>
    </w:p>
    <w:p w:rsidR="00E158C7" w:rsidRDefault="00E158C7" w:rsidP="00E158C7">
      <w:pPr>
        <w:pStyle w:val="BodyText3"/>
        <w:jc w:val="both"/>
        <w:rPr>
          <w:sz w:val="22"/>
          <w:szCs w:val="22"/>
          <w:lang w:val="sr-Cyrl-CS"/>
        </w:rPr>
      </w:pPr>
      <w:r w:rsidRPr="00BF390E">
        <w:rPr>
          <w:sz w:val="22"/>
          <w:szCs w:val="22"/>
          <w:lang w:val="sr-Cyrl-CS"/>
        </w:rPr>
        <w:t>У складу са чланом 77. став 4. Закона о јавним набавкама („Службени гласник РС“ број: 124/2012</w:t>
      </w:r>
      <w:r w:rsidR="00484E9A" w:rsidRPr="00BF390E">
        <w:rPr>
          <w:sz w:val="22"/>
          <w:szCs w:val="22"/>
          <w:lang w:val="sr-Cyrl-CS"/>
        </w:rPr>
        <w:t xml:space="preserve">, </w:t>
      </w:r>
      <w:r w:rsidR="00FD3B86" w:rsidRPr="00BF390E">
        <w:rPr>
          <w:sz w:val="22"/>
          <w:szCs w:val="22"/>
          <w:lang w:val="sr-Cyrl-CS"/>
        </w:rPr>
        <w:t>14/2015</w:t>
      </w:r>
      <w:r w:rsidR="00484E9A" w:rsidRPr="00BF390E">
        <w:rPr>
          <w:sz w:val="22"/>
          <w:szCs w:val="22"/>
          <w:lang w:val="sr-Cyrl-CS"/>
        </w:rPr>
        <w:t xml:space="preserve"> и 68/2015</w:t>
      </w:r>
      <w:r w:rsidRPr="00BF390E">
        <w:rPr>
          <w:sz w:val="22"/>
          <w:szCs w:val="22"/>
          <w:lang w:val="sr-Cyrl-CS"/>
        </w:rPr>
        <w:t xml:space="preserve">), под пуном моралном, материјалном и кривичном одговорношћу, као </w:t>
      </w:r>
      <w:r w:rsidR="00484E9A" w:rsidRPr="00BF390E">
        <w:rPr>
          <w:sz w:val="22"/>
          <w:szCs w:val="22"/>
          <w:lang w:val="sr-Cyrl-CS"/>
        </w:rPr>
        <w:t>заступник</w:t>
      </w:r>
      <w:r w:rsidRPr="00BF390E">
        <w:rPr>
          <w:sz w:val="22"/>
          <w:szCs w:val="22"/>
          <w:lang w:val="sr-Cyrl-CS"/>
        </w:rPr>
        <w:t xml:space="preserve"> понуђача</w:t>
      </w:r>
      <w:r w:rsidR="00E5655C" w:rsidRPr="00BF390E">
        <w:rPr>
          <w:sz w:val="22"/>
          <w:szCs w:val="22"/>
          <w:lang w:val="sr-Cyrl-CS"/>
        </w:rPr>
        <w:t xml:space="preserve"> и подизвођача</w:t>
      </w:r>
      <w:r w:rsidRPr="00BF390E">
        <w:rPr>
          <w:sz w:val="22"/>
          <w:szCs w:val="22"/>
          <w:lang w:val="sr-Cyrl-CS"/>
        </w:rPr>
        <w:t>, дајем следећу</w:t>
      </w:r>
      <w:r w:rsidR="003122CE">
        <w:rPr>
          <w:sz w:val="22"/>
          <w:szCs w:val="22"/>
          <w:lang w:val="sr-Cyrl-CS"/>
        </w:rPr>
        <w:t>:</w:t>
      </w:r>
    </w:p>
    <w:p w:rsidR="003122CE" w:rsidRDefault="003122CE" w:rsidP="00E158C7">
      <w:pPr>
        <w:pStyle w:val="BodyText3"/>
        <w:jc w:val="both"/>
        <w:rPr>
          <w:sz w:val="22"/>
          <w:szCs w:val="22"/>
          <w:lang w:val="sr-Cyrl-CS"/>
        </w:rPr>
      </w:pPr>
    </w:p>
    <w:p w:rsidR="003122CE" w:rsidRPr="00BF390E" w:rsidRDefault="003122CE" w:rsidP="00E158C7">
      <w:pPr>
        <w:pStyle w:val="BodyText3"/>
        <w:jc w:val="both"/>
        <w:rPr>
          <w:sz w:val="22"/>
          <w:szCs w:val="22"/>
        </w:rPr>
      </w:pPr>
    </w:p>
    <w:p w:rsidR="00E158C7" w:rsidRPr="00BF390E" w:rsidRDefault="00E158C7" w:rsidP="00E158C7">
      <w:pPr>
        <w:pStyle w:val="BodyText3"/>
        <w:jc w:val="center"/>
        <w:rPr>
          <w:b/>
          <w:bCs/>
          <w:sz w:val="32"/>
          <w:szCs w:val="32"/>
          <w:lang w:val="sr-Cyrl-CS"/>
        </w:rPr>
      </w:pPr>
      <w:r w:rsidRPr="00BF390E">
        <w:rPr>
          <w:b/>
          <w:bCs/>
          <w:sz w:val="32"/>
          <w:szCs w:val="32"/>
          <w:lang w:val="sr-Cyrl-CS"/>
        </w:rPr>
        <w:t>И З Ј А В У</w:t>
      </w:r>
    </w:p>
    <w:p w:rsidR="00E158C7" w:rsidRPr="00BF390E" w:rsidRDefault="00E158C7" w:rsidP="00E158C7">
      <w:pPr>
        <w:pStyle w:val="BodyText3"/>
        <w:jc w:val="both"/>
        <w:rPr>
          <w:b/>
          <w:bCs/>
          <w:lang w:val="sr-Cyrl-CS"/>
        </w:rPr>
      </w:pPr>
    </w:p>
    <w:p w:rsidR="00484E9A" w:rsidRPr="00BF390E" w:rsidRDefault="00484E9A" w:rsidP="00E158C7">
      <w:pPr>
        <w:pStyle w:val="BodyText3"/>
        <w:rPr>
          <w:sz w:val="24"/>
          <w:szCs w:val="24"/>
          <w:lang w:val="sr-Cyrl-CS"/>
        </w:rPr>
      </w:pPr>
      <w:r w:rsidRPr="00BF390E">
        <w:rPr>
          <w:sz w:val="24"/>
          <w:szCs w:val="24"/>
          <w:lang w:val="sr-Cyrl-CS"/>
        </w:rPr>
        <w:t>Понуђач</w:t>
      </w:r>
      <w:r w:rsidR="00E158C7" w:rsidRPr="00BF390E">
        <w:rPr>
          <w:sz w:val="24"/>
          <w:szCs w:val="24"/>
          <w:lang w:val="sr-Cyrl-CS"/>
        </w:rPr>
        <w:t xml:space="preserve"> ____________________________________________</w:t>
      </w:r>
      <w:r w:rsidRPr="00BF390E">
        <w:rPr>
          <w:sz w:val="24"/>
          <w:szCs w:val="24"/>
          <w:lang w:val="sr-Cyrl-CS"/>
        </w:rPr>
        <w:t xml:space="preserve">______________________________, </w:t>
      </w:r>
    </w:p>
    <w:p w:rsidR="00E158C7" w:rsidRPr="00A95D3B" w:rsidRDefault="00E158C7" w:rsidP="00E158C7">
      <w:pPr>
        <w:pStyle w:val="BodyText3"/>
        <w:rPr>
          <w:sz w:val="24"/>
          <w:szCs w:val="24"/>
        </w:rPr>
      </w:pPr>
      <w:r w:rsidRPr="00BF390E">
        <w:rPr>
          <w:sz w:val="24"/>
          <w:szCs w:val="24"/>
          <w:lang w:val="sr-Cyrl-CS"/>
        </w:rPr>
        <w:t>________________</w:t>
      </w:r>
      <w:r w:rsidR="00484E9A" w:rsidRPr="00BF390E">
        <w:rPr>
          <w:sz w:val="24"/>
          <w:szCs w:val="24"/>
          <w:lang w:val="sr-Cyrl-CS"/>
        </w:rPr>
        <w:t>__________________________________</w:t>
      </w:r>
      <w:r w:rsidR="00A95D3B">
        <w:rPr>
          <w:sz w:val="24"/>
          <w:szCs w:val="24"/>
          <w:lang w:val="sr-Cyrl-CS"/>
        </w:rPr>
        <w:t>________________________</w:t>
      </w:r>
    </w:p>
    <w:p w:rsidR="00B60FB1" w:rsidRPr="00BF390E" w:rsidRDefault="00484E9A" w:rsidP="00E158C7">
      <w:pPr>
        <w:pStyle w:val="BodyText3"/>
        <w:jc w:val="both"/>
        <w:rPr>
          <w:sz w:val="24"/>
          <w:szCs w:val="24"/>
          <w:lang w:val="ru-RU"/>
        </w:rPr>
      </w:pPr>
      <w:r w:rsidRPr="00BF390E">
        <w:rPr>
          <w:sz w:val="24"/>
          <w:szCs w:val="24"/>
          <w:lang w:val="sr-Cyrl-CS"/>
        </w:rPr>
        <w:t xml:space="preserve">у поступку </w:t>
      </w:r>
      <w:r w:rsidR="00BA328E" w:rsidRPr="00BF390E">
        <w:rPr>
          <w:sz w:val="24"/>
          <w:szCs w:val="24"/>
          <w:lang w:val="sr-Cyrl-CS"/>
        </w:rPr>
        <w:t xml:space="preserve">ЈНМВ </w:t>
      </w:r>
      <w:r w:rsidRPr="00BF390E">
        <w:rPr>
          <w:sz w:val="24"/>
          <w:szCs w:val="24"/>
          <w:lang w:val="sr-Cyrl-CS"/>
        </w:rPr>
        <w:t>-</w:t>
      </w:r>
      <w:r w:rsidR="00036E4B">
        <w:rPr>
          <w:sz w:val="24"/>
          <w:szCs w:val="24"/>
          <w:lang w:val="sr-Cyrl-CS"/>
        </w:rPr>
        <w:t xml:space="preserve"> </w:t>
      </w:r>
      <w:r w:rsidR="00E92AA6">
        <w:rPr>
          <w:sz w:val="24"/>
          <w:szCs w:val="24"/>
          <w:lang w:val="sr-Cyrl-CS"/>
        </w:rPr>
        <w:t>1</w:t>
      </w:r>
      <w:r w:rsidRPr="00BF390E">
        <w:rPr>
          <w:sz w:val="24"/>
          <w:szCs w:val="24"/>
          <w:lang w:val="sr-Cyrl-CS"/>
        </w:rPr>
        <w:t>/20, испуњава све услове из члана 75. Закона, односно услове дефинисане конкурсном документацијом за предметну јавну набавку,</w:t>
      </w:r>
      <w:r w:rsidR="00E158C7" w:rsidRPr="00BF390E">
        <w:rPr>
          <w:sz w:val="24"/>
          <w:szCs w:val="24"/>
          <w:lang w:val="sr-Cyrl-CS"/>
        </w:rPr>
        <w:t>и то:</w:t>
      </w:r>
      <w:r w:rsidR="00B60FB1" w:rsidRPr="00BF390E">
        <w:rPr>
          <w:sz w:val="24"/>
          <w:szCs w:val="24"/>
          <w:lang w:val="ru-RU"/>
        </w:rPr>
        <w:tab/>
      </w:r>
    </w:p>
    <w:p w:rsidR="00B60FB1" w:rsidRPr="00BF390E" w:rsidRDefault="00484E9A" w:rsidP="00700A27">
      <w:pPr>
        <w:pStyle w:val="BodyText3"/>
        <w:numPr>
          <w:ilvl w:val="0"/>
          <w:numId w:val="5"/>
        </w:numPr>
        <w:jc w:val="both"/>
        <w:rPr>
          <w:sz w:val="24"/>
          <w:szCs w:val="24"/>
          <w:lang w:val="ru-RU"/>
        </w:rPr>
      </w:pPr>
      <w:r w:rsidRPr="00BF390E">
        <w:rPr>
          <w:sz w:val="24"/>
          <w:szCs w:val="24"/>
          <w:lang w:val="ru-RU"/>
        </w:rPr>
        <w:t xml:space="preserve">1) Понуђач је </w:t>
      </w:r>
      <w:r w:rsidR="00B60FB1" w:rsidRPr="00BF390E">
        <w:rPr>
          <w:sz w:val="24"/>
          <w:szCs w:val="24"/>
          <w:lang w:val="ru-RU"/>
        </w:rPr>
        <w:t xml:space="preserve"> регистрован код надлежног органа, односно уписан у одговарајући регистар; </w:t>
      </w:r>
    </w:p>
    <w:p w:rsidR="00B60FB1" w:rsidRPr="00BF390E" w:rsidRDefault="00484E9A" w:rsidP="00700A27">
      <w:pPr>
        <w:pStyle w:val="BodyText3"/>
        <w:numPr>
          <w:ilvl w:val="0"/>
          <w:numId w:val="5"/>
        </w:numPr>
        <w:jc w:val="both"/>
        <w:rPr>
          <w:sz w:val="24"/>
          <w:szCs w:val="24"/>
          <w:lang w:val="ru-RU"/>
        </w:rPr>
      </w:pPr>
      <w:r w:rsidRPr="00BF390E">
        <w:rPr>
          <w:sz w:val="24"/>
          <w:szCs w:val="24"/>
          <w:lang w:val="ru-RU"/>
        </w:rPr>
        <w:t>2) Понуђач</w:t>
      </w:r>
      <w:r w:rsidR="00B60FB1" w:rsidRPr="00BF390E">
        <w:rPr>
          <w:sz w:val="24"/>
          <w:szCs w:val="24"/>
          <w:lang w:val="ru-RU"/>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60FB1" w:rsidRPr="00BF390E" w:rsidRDefault="00B60FB1" w:rsidP="00700A27">
      <w:pPr>
        <w:pStyle w:val="BodyText3"/>
        <w:numPr>
          <w:ilvl w:val="0"/>
          <w:numId w:val="5"/>
        </w:numPr>
        <w:jc w:val="both"/>
        <w:rPr>
          <w:sz w:val="24"/>
          <w:szCs w:val="24"/>
          <w:lang w:val="ru-RU"/>
        </w:rPr>
      </w:pPr>
      <w:r w:rsidRPr="00BF390E">
        <w:rPr>
          <w:sz w:val="24"/>
          <w:szCs w:val="24"/>
          <w:lang w:val="ru-RU"/>
        </w:rPr>
        <w:t xml:space="preserve">3) </w:t>
      </w:r>
      <w:r w:rsidR="00484E9A" w:rsidRPr="00BF390E">
        <w:rPr>
          <w:sz w:val="24"/>
          <w:szCs w:val="24"/>
          <w:lang w:val="ru-RU"/>
        </w:rPr>
        <w:t>Понуђач</w:t>
      </w:r>
      <w:r w:rsidRPr="00BF390E">
        <w:rPr>
          <w:sz w:val="24"/>
          <w:szCs w:val="24"/>
          <w:lang w:val="ru-RU"/>
        </w:rPr>
        <w:t xml:space="preserve"> је измирио доспеле порезе, доприносе и друге јавне дажбине у складу са прописима РС или стране државе ако има седиште на њеној територији. </w:t>
      </w:r>
    </w:p>
    <w:p w:rsidR="00B60FB1" w:rsidRPr="00BF390E" w:rsidRDefault="00B60FB1" w:rsidP="00B60FB1">
      <w:pPr>
        <w:pStyle w:val="BodyText3"/>
        <w:jc w:val="both"/>
        <w:rPr>
          <w:i/>
          <w:iCs/>
          <w:sz w:val="24"/>
          <w:szCs w:val="24"/>
          <w:lang w:val="sr-Cyrl-CS"/>
        </w:rPr>
      </w:pPr>
      <w:r w:rsidRPr="00BF390E">
        <w:rPr>
          <w:sz w:val="24"/>
          <w:szCs w:val="24"/>
          <w:lang w:val="ru-RU"/>
        </w:rPr>
        <w:tab/>
      </w:r>
      <w:r w:rsidRPr="00BF390E">
        <w:rPr>
          <w:sz w:val="24"/>
          <w:szCs w:val="24"/>
          <w:lang w:val="ru-RU"/>
        </w:rPr>
        <w:tab/>
      </w:r>
    </w:p>
    <w:p w:rsidR="00B60FB1" w:rsidRPr="00BF390E" w:rsidRDefault="00B60FB1" w:rsidP="00B60FB1">
      <w:pPr>
        <w:pStyle w:val="BodyText3"/>
        <w:jc w:val="both"/>
        <w:rPr>
          <w:b/>
          <w:sz w:val="24"/>
          <w:szCs w:val="24"/>
          <w:u w:val="single"/>
          <w:lang w:val="ru-RU"/>
        </w:rPr>
      </w:pPr>
      <w:r w:rsidRPr="00BF390E">
        <w:rPr>
          <w:b/>
          <w:sz w:val="24"/>
          <w:szCs w:val="24"/>
          <w:u w:val="single"/>
          <w:lang w:val="ru-RU"/>
        </w:rPr>
        <w:t xml:space="preserve">Напомена: </w:t>
      </w:r>
    </w:p>
    <w:p w:rsidR="007B7EC4" w:rsidRPr="00BF390E" w:rsidRDefault="007B7EC4" w:rsidP="007B7EC4">
      <w:pPr>
        <w:pStyle w:val="BodyText3"/>
        <w:rPr>
          <w:sz w:val="20"/>
          <w:szCs w:val="20"/>
        </w:rPr>
      </w:pPr>
      <w:r w:rsidRPr="00BF390E">
        <w:rPr>
          <w:sz w:val="20"/>
          <w:szCs w:val="20"/>
        </w:rPr>
        <w:t xml:space="preserve">У случају заједничке понуде, сваки понуђач учесник у заједничкој понуди мора испуњавати услове под редним бројевима 1,2,3 .  </w:t>
      </w:r>
    </w:p>
    <w:p w:rsidR="00B60FB1" w:rsidRPr="00BF390E" w:rsidRDefault="007B7EC4" w:rsidP="007231C9">
      <w:pPr>
        <w:pStyle w:val="BodyText3"/>
        <w:rPr>
          <w:sz w:val="20"/>
          <w:szCs w:val="20"/>
          <w:lang w:val="ru-RU"/>
        </w:rPr>
      </w:pPr>
      <w:r w:rsidRPr="00BF390E">
        <w:rPr>
          <w:sz w:val="20"/>
          <w:szCs w:val="20"/>
        </w:rPr>
        <w:t>Уколико понуду подноси група понуђача потребно је да се наведени образац изјаве фотокопира у довољном броју примерака и попуни за носиоца посла групе понуђача, као и за сваког члана групе понуђача посебно.</w:t>
      </w:r>
      <w:r w:rsidRPr="00BF390E">
        <w:rPr>
          <w:sz w:val="20"/>
          <w:szCs w:val="20"/>
          <w:lang w:val="ru-RU"/>
        </w:rPr>
        <w:tab/>
      </w:r>
      <w:r w:rsidRPr="00BF390E">
        <w:rPr>
          <w:sz w:val="20"/>
          <w:szCs w:val="20"/>
        </w:rPr>
        <w:t xml:space="preserve">                                                                                                                                                                                                                                                                                                                                                                                                                                                          </w:t>
      </w:r>
      <w:r w:rsidRPr="00BF390E">
        <w:rPr>
          <w:sz w:val="20"/>
          <w:szCs w:val="20"/>
          <w:lang w:val="ru-RU"/>
        </w:rPr>
        <w:t xml:space="preserve">У случају недоумице о томе да ли понуђач који наступа самостално или у заједничкој понуди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 </w:t>
      </w:r>
    </w:p>
    <w:p w:rsidR="00B60FB1" w:rsidRPr="00BF390E" w:rsidRDefault="00B60FB1" w:rsidP="00B60FB1">
      <w:pPr>
        <w:pStyle w:val="BodyText3"/>
        <w:jc w:val="both"/>
        <w:rPr>
          <w:sz w:val="24"/>
          <w:szCs w:val="24"/>
          <w:lang w:val="ru-RU"/>
        </w:rPr>
      </w:pPr>
      <w:r w:rsidRPr="00BF390E">
        <w:rPr>
          <w:sz w:val="24"/>
          <w:szCs w:val="24"/>
          <w:lang w:val="ru-RU"/>
        </w:rPr>
        <w:tab/>
      </w:r>
    </w:p>
    <w:tbl>
      <w:tblPr>
        <w:tblW w:w="9108" w:type="dxa"/>
        <w:jc w:val="center"/>
        <w:tblBorders>
          <w:insideH w:val="single" w:sz="4" w:space="0" w:color="auto"/>
        </w:tblBorders>
        <w:tblLook w:val="01E0"/>
      </w:tblPr>
      <w:tblGrid>
        <w:gridCol w:w="3095"/>
        <w:gridCol w:w="2053"/>
        <w:gridCol w:w="3960"/>
      </w:tblGrid>
      <w:tr w:rsidR="00B60FB1" w:rsidRPr="00BF390E">
        <w:trPr>
          <w:jc w:val="center"/>
        </w:trPr>
        <w:tc>
          <w:tcPr>
            <w:tcW w:w="3095" w:type="dxa"/>
          </w:tcPr>
          <w:p w:rsidR="00E5655C" w:rsidRPr="00BF390E" w:rsidRDefault="00B60FB1" w:rsidP="00B60FB1">
            <w:pPr>
              <w:pStyle w:val="BodyText3"/>
              <w:jc w:val="both"/>
              <w:rPr>
                <w:sz w:val="24"/>
                <w:szCs w:val="24"/>
                <w:lang w:val="sr-Cyrl-CS"/>
              </w:rPr>
            </w:pPr>
            <w:r w:rsidRPr="00BF390E">
              <w:rPr>
                <w:sz w:val="24"/>
                <w:szCs w:val="24"/>
                <w:lang w:val="sr-Cyrl-CS"/>
              </w:rPr>
              <w:t xml:space="preserve">           Датум</w:t>
            </w:r>
          </w:p>
          <w:p w:rsidR="00B60FB1" w:rsidRPr="00BF390E" w:rsidRDefault="00E5655C" w:rsidP="00B60FB1">
            <w:pPr>
              <w:pStyle w:val="BodyText3"/>
              <w:jc w:val="both"/>
              <w:rPr>
                <w:sz w:val="24"/>
                <w:szCs w:val="24"/>
                <w:lang w:val="sr-Cyrl-CS"/>
              </w:rPr>
            </w:pPr>
            <w:r w:rsidRPr="00BF390E">
              <w:rPr>
                <w:sz w:val="24"/>
                <w:szCs w:val="24"/>
                <w:lang w:val="sr-Cyrl-CS"/>
              </w:rPr>
              <w:t>_______________________</w:t>
            </w:r>
          </w:p>
        </w:tc>
        <w:tc>
          <w:tcPr>
            <w:tcW w:w="2053" w:type="dxa"/>
          </w:tcPr>
          <w:p w:rsidR="00B60FB1" w:rsidRPr="00BF390E" w:rsidRDefault="00B60FB1" w:rsidP="00B60FB1">
            <w:pPr>
              <w:pStyle w:val="BodyText3"/>
              <w:jc w:val="both"/>
              <w:rPr>
                <w:sz w:val="24"/>
                <w:szCs w:val="24"/>
                <w:lang w:val="sr-Cyrl-CS"/>
              </w:rPr>
            </w:pPr>
            <w:r w:rsidRPr="00BF390E">
              <w:rPr>
                <w:sz w:val="24"/>
                <w:szCs w:val="24"/>
                <w:lang w:val="sr-Cyrl-CS"/>
              </w:rPr>
              <w:t xml:space="preserve">                      </w:t>
            </w:r>
          </w:p>
          <w:p w:rsidR="00B60FB1" w:rsidRPr="00BF390E" w:rsidRDefault="00B60FB1" w:rsidP="00B60FB1">
            <w:pPr>
              <w:pStyle w:val="BodyText3"/>
              <w:jc w:val="both"/>
              <w:rPr>
                <w:sz w:val="24"/>
                <w:szCs w:val="24"/>
                <w:lang w:val="sr-Cyrl-CS"/>
              </w:rPr>
            </w:pPr>
            <w:r w:rsidRPr="00BF390E">
              <w:rPr>
                <w:sz w:val="24"/>
                <w:szCs w:val="24"/>
                <w:lang w:val="sr-Cyrl-CS"/>
              </w:rPr>
              <w:t xml:space="preserve">        </w:t>
            </w:r>
          </w:p>
          <w:p w:rsidR="00B60FB1" w:rsidRPr="00BF390E" w:rsidRDefault="00B60FB1" w:rsidP="00B60FB1">
            <w:pPr>
              <w:pStyle w:val="BodyText3"/>
              <w:jc w:val="both"/>
              <w:rPr>
                <w:sz w:val="24"/>
                <w:szCs w:val="24"/>
                <w:lang w:val="sr-Cyrl-CS"/>
              </w:rPr>
            </w:pPr>
            <w:r w:rsidRPr="00BF390E">
              <w:rPr>
                <w:sz w:val="24"/>
                <w:szCs w:val="24"/>
                <w:lang w:val="sr-Cyrl-CS"/>
              </w:rPr>
              <w:t xml:space="preserve">              М.П.</w:t>
            </w:r>
          </w:p>
        </w:tc>
        <w:tc>
          <w:tcPr>
            <w:tcW w:w="3960" w:type="dxa"/>
          </w:tcPr>
          <w:p w:rsidR="00B60FB1" w:rsidRPr="00BF390E" w:rsidRDefault="00B60FB1" w:rsidP="00B60FB1">
            <w:pPr>
              <w:pStyle w:val="BodyText3"/>
              <w:jc w:val="both"/>
              <w:rPr>
                <w:sz w:val="24"/>
                <w:szCs w:val="24"/>
                <w:lang w:val="sr-Cyrl-CS"/>
              </w:rPr>
            </w:pPr>
            <w:r w:rsidRPr="00BF390E">
              <w:rPr>
                <w:sz w:val="24"/>
                <w:szCs w:val="24"/>
                <w:lang w:val="sr-Cyrl-CS"/>
              </w:rPr>
              <w:t xml:space="preserve">    </w:t>
            </w:r>
            <w:r w:rsidR="007B7EC4" w:rsidRPr="00BF390E">
              <w:rPr>
                <w:sz w:val="24"/>
                <w:szCs w:val="24"/>
                <w:lang w:val="sr-Cyrl-CS"/>
              </w:rPr>
              <w:t xml:space="preserve">                     Понуђач</w:t>
            </w:r>
          </w:p>
          <w:p w:rsidR="00B60FB1" w:rsidRPr="00BF390E" w:rsidRDefault="00B60FB1" w:rsidP="00B60FB1">
            <w:pPr>
              <w:pStyle w:val="BodyText3"/>
              <w:jc w:val="both"/>
              <w:rPr>
                <w:sz w:val="24"/>
                <w:szCs w:val="24"/>
                <w:lang w:val="sr-Cyrl-CS"/>
              </w:rPr>
            </w:pPr>
            <w:r w:rsidRPr="00BF390E">
              <w:rPr>
                <w:sz w:val="24"/>
                <w:szCs w:val="24"/>
                <w:lang w:val="sr-Cyrl-CS"/>
              </w:rPr>
              <w:t xml:space="preserve">    </w:t>
            </w:r>
          </w:p>
          <w:p w:rsidR="00B60FB1" w:rsidRPr="00F774AD" w:rsidRDefault="00B60FB1" w:rsidP="00B60FB1">
            <w:pPr>
              <w:pStyle w:val="BodyText3"/>
              <w:jc w:val="both"/>
              <w:rPr>
                <w:sz w:val="24"/>
                <w:szCs w:val="24"/>
              </w:rPr>
            </w:pPr>
            <w:r w:rsidRPr="00BF390E">
              <w:rPr>
                <w:sz w:val="24"/>
                <w:szCs w:val="24"/>
                <w:lang w:val="sr-Cyrl-CS"/>
              </w:rPr>
              <w:t xml:space="preserve">    </w:t>
            </w:r>
            <w:r w:rsidR="00F774AD">
              <w:rPr>
                <w:sz w:val="24"/>
                <w:szCs w:val="24"/>
              </w:rPr>
              <w:t>_________________________</w:t>
            </w:r>
          </w:p>
          <w:p w:rsidR="00B60FB1" w:rsidRPr="00BF390E" w:rsidRDefault="00B60FB1" w:rsidP="00E5655C">
            <w:pPr>
              <w:pStyle w:val="BodyText3"/>
              <w:jc w:val="both"/>
              <w:rPr>
                <w:sz w:val="24"/>
                <w:szCs w:val="24"/>
                <w:lang w:val="sr-Cyrl-CS"/>
              </w:rPr>
            </w:pPr>
            <w:r w:rsidRPr="00BF390E">
              <w:rPr>
                <w:sz w:val="24"/>
                <w:szCs w:val="24"/>
                <w:lang w:val="sr-Cyrl-CS"/>
              </w:rPr>
              <w:t xml:space="preserve">    </w:t>
            </w:r>
          </w:p>
        </w:tc>
      </w:tr>
    </w:tbl>
    <w:p w:rsidR="00B60FB1" w:rsidRPr="00BF390E" w:rsidRDefault="00B60FB1" w:rsidP="00B60FB1">
      <w:pPr>
        <w:pStyle w:val="BodyText3"/>
        <w:jc w:val="both"/>
        <w:rPr>
          <w:sz w:val="24"/>
          <w:szCs w:val="24"/>
          <w:lang w:val="ru-RU"/>
        </w:rPr>
      </w:pPr>
    </w:p>
    <w:tbl>
      <w:tblPr>
        <w:tblW w:w="9131" w:type="dxa"/>
        <w:jc w:val="center"/>
        <w:tblBorders>
          <w:insideH w:val="single" w:sz="4" w:space="0" w:color="auto"/>
        </w:tblBorders>
        <w:tblLook w:val="01E0"/>
      </w:tblPr>
      <w:tblGrid>
        <w:gridCol w:w="3095"/>
        <w:gridCol w:w="2053"/>
        <w:gridCol w:w="3983"/>
      </w:tblGrid>
      <w:tr w:rsidR="00E5655C" w:rsidRPr="00BF390E" w:rsidTr="00E63B1E">
        <w:trPr>
          <w:jc w:val="center"/>
        </w:trPr>
        <w:tc>
          <w:tcPr>
            <w:tcW w:w="3095" w:type="dxa"/>
          </w:tcPr>
          <w:p w:rsidR="00484E9A" w:rsidRPr="00BF390E" w:rsidRDefault="00484E9A" w:rsidP="00484E9A">
            <w:pPr>
              <w:pStyle w:val="BodyText3"/>
              <w:spacing w:after="0"/>
              <w:rPr>
                <w:sz w:val="24"/>
                <w:szCs w:val="24"/>
                <w:lang w:val="sr-Cyrl-CS"/>
              </w:rPr>
            </w:pPr>
          </w:p>
        </w:tc>
        <w:tc>
          <w:tcPr>
            <w:tcW w:w="2053" w:type="dxa"/>
          </w:tcPr>
          <w:p w:rsidR="00E5655C" w:rsidRPr="00BF390E" w:rsidRDefault="00E5655C" w:rsidP="00E5655C">
            <w:pPr>
              <w:pStyle w:val="BodyText3"/>
              <w:spacing w:after="0"/>
              <w:jc w:val="center"/>
              <w:rPr>
                <w:sz w:val="24"/>
                <w:szCs w:val="24"/>
                <w:lang w:val="sr-Cyrl-CS"/>
              </w:rPr>
            </w:pPr>
          </w:p>
        </w:tc>
        <w:tc>
          <w:tcPr>
            <w:tcW w:w="3983" w:type="dxa"/>
          </w:tcPr>
          <w:p w:rsidR="00E5655C" w:rsidRPr="00BF390E" w:rsidRDefault="00E5655C" w:rsidP="00E5655C">
            <w:pPr>
              <w:pStyle w:val="BodyText3"/>
              <w:spacing w:after="0"/>
              <w:jc w:val="center"/>
              <w:rPr>
                <w:sz w:val="24"/>
                <w:szCs w:val="24"/>
                <w:lang w:val="sr-Cyrl-CS"/>
              </w:rPr>
            </w:pPr>
          </w:p>
        </w:tc>
      </w:tr>
    </w:tbl>
    <w:p w:rsidR="00526E2C" w:rsidRPr="00BD2C87" w:rsidRDefault="00BD2C87" w:rsidP="00BD2C87">
      <w:pPr>
        <w:pStyle w:val="ListParagraph1"/>
        <w:shd w:val="clear" w:color="auto" w:fill="C6D9F1"/>
        <w:ind w:left="0"/>
        <w:rPr>
          <w:b/>
          <w:bCs/>
          <w:i/>
          <w:iCs/>
        </w:rPr>
      </w:pPr>
      <w:r>
        <w:rPr>
          <w:b/>
          <w:bCs/>
          <w:i/>
          <w:iCs/>
        </w:rPr>
        <w:lastRenderedPageBreak/>
        <w:t xml:space="preserve">                                                  </w:t>
      </w:r>
      <w:r w:rsidR="006D5821" w:rsidRPr="00BF390E">
        <w:rPr>
          <w:bCs/>
          <w:iCs/>
        </w:rPr>
        <w:t>ОБРАЗАЦ 7</w:t>
      </w:r>
    </w:p>
    <w:p w:rsidR="006D5821" w:rsidRPr="00BF390E" w:rsidRDefault="006D5821" w:rsidP="00D22542">
      <w:pPr>
        <w:pStyle w:val="ListParagraph1"/>
        <w:shd w:val="clear" w:color="auto" w:fill="C6D9F1"/>
        <w:ind w:left="360" w:hanging="360"/>
        <w:jc w:val="center"/>
        <w:rPr>
          <w:bCs/>
          <w:iCs/>
        </w:rPr>
      </w:pPr>
    </w:p>
    <w:p w:rsidR="001619E7" w:rsidRPr="00BF390E" w:rsidRDefault="009A6444" w:rsidP="00D22542">
      <w:pPr>
        <w:pStyle w:val="ListParagraph1"/>
        <w:shd w:val="clear" w:color="auto" w:fill="C6D9F1"/>
        <w:ind w:left="360" w:hanging="360"/>
        <w:jc w:val="center"/>
        <w:rPr>
          <w:b/>
          <w:bCs/>
          <w:iCs/>
          <w:sz w:val="28"/>
          <w:szCs w:val="28"/>
        </w:rPr>
      </w:pPr>
      <w:r w:rsidRPr="00BF390E">
        <w:rPr>
          <w:b/>
          <w:bCs/>
          <w:iCs/>
          <w:sz w:val="28"/>
          <w:szCs w:val="28"/>
        </w:rPr>
        <w:t xml:space="preserve">XIII </w:t>
      </w:r>
      <w:r w:rsidR="001619E7" w:rsidRPr="00BF390E">
        <w:rPr>
          <w:b/>
          <w:bCs/>
          <w:iCs/>
          <w:sz w:val="28"/>
          <w:szCs w:val="28"/>
        </w:rPr>
        <w:t xml:space="preserve">ОБРАЗАЦ ИЗЈАВЕ О ПОШТОВАЊУ ОБАВЕЗА </w:t>
      </w:r>
      <w:r w:rsidR="00673CE2" w:rsidRPr="00BF390E">
        <w:rPr>
          <w:b/>
          <w:bCs/>
          <w:iCs/>
          <w:sz w:val="28"/>
          <w:szCs w:val="28"/>
        </w:rPr>
        <w:t xml:space="preserve"> из чл</w:t>
      </w:r>
      <w:r w:rsidR="001619E7" w:rsidRPr="00BF390E">
        <w:rPr>
          <w:b/>
          <w:bCs/>
          <w:iCs/>
          <w:sz w:val="28"/>
          <w:szCs w:val="28"/>
        </w:rPr>
        <w:t xml:space="preserve">. 75. </w:t>
      </w:r>
      <w:r w:rsidR="00673CE2" w:rsidRPr="00BF390E">
        <w:rPr>
          <w:b/>
          <w:bCs/>
          <w:iCs/>
          <w:sz w:val="28"/>
          <w:szCs w:val="28"/>
        </w:rPr>
        <w:t>ст</w:t>
      </w:r>
      <w:r w:rsidR="001619E7" w:rsidRPr="00BF390E">
        <w:rPr>
          <w:b/>
          <w:bCs/>
          <w:iCs/>
          <w:sz w:val="28"/>
          <w:szCs w:val="28"/>
        </w:rPr>
        <w:t>. 2. ЗАКОНА</w:t>
      </w:r>
    </w:p>
    <w:p w:rsidR="00526E2C" w:rsidRPr="00BF390E" w:rsidRDefault="00526E2C" w:rsidP="00D22542">
      <w:pPr>
        <w:pStyle w:val="ListParagraph1"/>
        <w:shd w:val="clear" w:color="auto" w:fill="C6D9F1"/>
        <w:ind w:left="360" w:hanging="360"/>
        <w:jc w:val="center"/>
      </w:pPr>
    </w:p>
    <w:p w:rsidR="001619E7" w:rsidRPr="00BF390E" w:rsidRDefault="001619E7">
      <w:pPr>
        <w:pStyle w:val="BodyText3"/>
        <w:spacing w:after="0"/>
        <w:jc w:val="center"/>
        <w:rPr>
          <w:sz w:val="24"/>
          <w:szCs w:val="24"/>
        </w:rPr>
      </w:pPr>
    </w:p>
    <w:p w:rsidR="001619E7" w:rsidRPr="00BF390E" w:rsidRDefault="001619E7">
      <w:pPr>
        <w:tabs>
          <w:tab w:val="left" w:pos="6028"/>
        </w:tabs>
        <w:autoSpaceDE w:val="0"/>
        <w:spacing w:line="240" w:lineRule="auto"/>
        <w:ind w:left="360"/>
        <w:rPr>
          <w:b/>
          <w:bCs/>
          <w:iCs/>
          <w:lang w:val="ru-RU"/>
        </w:rPr>
      </w:pPr>
    </w:p>
    <w:p w:rsidR="001619E7" w:rsidRPr="00BF390E" w:rsidRDefault="001619E7">
      <w:pPr>
        <w:tabs>
          <w:tab w:val="left" w:pos="6028"/>
        </w:tabs>
        <w:autoSpaceDE w:val="0"/>
        <w:spacing w:line="240" w:lineRule="auto"/>
        <w:ind w:left="360"/>
        <w:rPr>
          <w:bCs/>
          <w:iCs/>
          <w:lang w:val="ru-RU"/>
        </w:rPr>
      </w:pPr>
    </w:p>
    <w:p w:rsidR="001619E7" w:rsidRPr="00BF390E" w:rsidRDefault="001619E7">
      <w:pPr>
        <w:tabs>
          <w:tab w:val="left" w:pos="6028"/>
        </w:tabs>
        <w:autoSpaceDE w:val="0"/>
        <w:spacing w:line="240" w:lineRule="auto"/>
        <w:ind w:left="360"/>
        <w:jc w:val="both"/>
        <w:rPr>
          <w:bCs/>
          <w:iCs/>
        </w:rPr>
      </w:pPr>
      <w:r w:rsidRPr="00BF390E">
        <w:rPr>
          <w:bCs/>
          <w:iCs/>
        </w:rPr>
        <w:t xml:space="preserve">У вези члана 75. став 2. Закона о јавним набавкама, као заступник понуђача дајем следећу </w:t>
      </w:r>
    </w:p>
    <w:p w:rsidR="004F0AC1" w:rsidRPr="003A568D" w:rsidRDefault="004F0AC1" w:rsidP="003A568D">
      <w:pPr>
        <w:tabs>
          <w:tab w:val="left" w:pos="6028"/>
        </w:tabs>
        <w:autoSpaceDE w:val="0"/>
        <w:spacing w:line="240" w:lineRule="auto"/>
        <w:rPr>
          <w:bCs/>
          <w:iCs/>
        </w:rPr>
      </w:pPr>
    </w:p>
    <w:p w:rsidR="004F0AC1" w:rsidRPr="00BF390E" w:rsidRDefault="004F0AC1">
      <w:pPr>
        <w:tabs>
          <w:tab w:val="left" w:pos="6028"/>
        </w:tabs>
        <w:autoSpaceDE w:val="0"/>
        <w:spacing w:line="240" w:lineRule="auto"/>
        <w:ind w:left="360"/>
        <w:rPr>
          <w:bCs/>
          <w:iCs/>
        </w:rPr>
      </w:pPr>
    </w:p>
    <w:p w:rsidR="001619E7" w:rsidRPr="00BF390E" w:rsidRDefault="001619E7">
      <w:pPr>
        <w:tabs>
          <w:tab w:val="left" w:pos="6028"/>
        </w:tabs>
        <w:autoSpaceDE w:val="0"/>
        <w:spacing w:line="240" w:lineRule="auto"/>
        <w:ind w:left="360"/>
        <w:jc w:val="center"/>
        <w:rPr>
          <w:b/>
          <w:bCs/>
          <w:iCs/>
          <w:sz w:val="32"/>
          <w:szCs w:val="32"/>
        </w:rPr>
      </w:pPr>
      <w:r w:rsidRPr="00BF390E">
        <w:rPr>
          <w:b/>
          <w:bCs/>
          <w:iCs/>
          <w:sz w:val="32"/>
          <w:szCs w:val="32"/>
        </w:rPr>
        <w:t>И</w:t>
      </w:r>
      <w:r w:rsidR="00526E2C" w:rsidRPr="00BF390E">
        <w:rPr>
          <w:b/>
          <w:bCs/>
          <w:iCs/>
          <w:sz w:val="32"/>
          <w:szCs w:val="32"/>
        </w:rPr>
        <w:t xml:space="preserve"> </w:t>
      </w:r>
      <w:r w:rsidRPr="00BF390E">
        <w:rPr>
          <w:b/>
          <w:bCs/>
          <w:iCs/>
          <w:sz w:val="32"/>
          <w:szCs w:val="32"/>
        </w:rPr>
        <w:t>З</w:t>
      </w:r>
      <w:r w:rsidR="00526E2C" w:rsidRPr="00BF390E">
        <w:rPr>
          <w:b/>
          <w:bCs/>
          <w:iCs/>
          <w:sz w:val="32"/>
          <w:szCs w:val="32"/>
        </w:rPr>
        <w:t xml:space="preserve"> </w:t>
      </w:r>
      <w:r w:rsidRPr="00BF390E">
        <w:rPr>
          <w:b/>
          <w:bCs/>
          <w:iCs/>
          <w:sz w:val="32"/>
          <w:szCs w:val="32"/>
        </w:rPr>
        <w:t>Ј</w:t>
      </w:r>
      <w:r w:rsidR="00526E2C" w:rsidRPr="00BF390E">
        <w:rPr>
          <w:b/>
          <w:bCs/>
          <w:iCs/>
          <w:sz w:val="32"/>
          <w:szCs w:val="32"/>
        </w:rPr>
        <w:t xml:space="preserve"> </w:t>
      </w:r>
      <w:r w:rsidRPr="00BF390E">
        <w:rPr>
          <w:b/>
          <w:bCs/>
          <w:iCs/>
          <w:sz w:val="32"/>
          <w:szCs w:val="32"/>
        </w:rPr>
        <w:t>А</w:t>
      </w:r>
      <w:r w:rsidR="00526E2C" w:rsidRPr="00BF390E">
        <w:rPr>
          <w:b/>
          <w:bCs/>
          <w:iCs/>
          <w:sz w:val="32"/>
          <w:szCs w:val="32"/>
        </w:rPr>
        <w:t xml:space="preserve"> </w:t>
      </w:r>
      <w:r w:rsidRPr="00BF390E">
        <w:rPr>
          <w:b/>
          <w:bCs/>
          <w:iCs/>
          <w:sz w:val="32"/>
          <w:szCs w:val="32"/>
        </w:rPr>
        <w:t>В</w:t>
      </w:r>
      <w:r w:rsidR="00526E2C" w:rsidRPr="00BF390E">
        <w:rPr>
          <w:b/>
          <w:bCs/>
          <w:iCs/>
          <w:sz w:val="32"/>
          <w:szCs w:val="32"/>
        </w:rPr>
        <w:t xml:space="preserve"> </w:t>
      </w:r>
      <w:r w:rsidRPr="00BF390E">
        <w:rPr>
          <w:b/>
          <w:bCs/>
          <w:iCs/>
          <w:sz w:val="32"/>
          <w:szCs w:val="32"/>
        </w:rPr>
        <w:t>У</w:t>
      </w:r>
    </w:p>
    <w:p w:rsidR="004F0AC1" w:rsidRPr="00BF390E" w:rsidRDefault="004F0AC1">
      <w:pPr>
        <w:tabs>
          <w:tab w:val="left" w:pos="6028"/>
        </w:tabs>
        <w:autoSpaceDE w:val="0"/>
        <w:spacing w:line="240" w:lineRule="auto"/>
        <w:ind w:left="360"/>
        <w:jc w:val="center"/>
        <w:rPr>
          <w:b/>
          <w:bCs/>
          <w:iCs/>
          <w:sz w:val="40"/>
          <w:szCs w:val="40"/>
        </w:rPr>
      </w:pPr>
    </w:p>
    <w:p w:rsidR="001619E7" w:rsidRPr="00BF390E" w:rsidRDefault="001619E7">
      <w:pPr>
        <w:tabs>
          <w:tab w:val="left" w:pos="6028"/>
        </w:tabs>
        <w:autoSpaceDE w:val="0"/>
        <w:spacing w:line="240" w:lineRule="auto"/>
        <w:ind w:left="360"/>
        <w:jc w:val="center"/>
        <w:rPr>
          <w:bCs/>
          <w:iCs/>
        </w:rPr>
      </w:pPr>
    </w:p>
    <w:p w:rsidR="001619E7" w:rsidRPr="00BF390E" w:rsidRDefault="001619E7">
      <w:pPr>
        <w:tabs>
          <w:tab w:val="left" w:pos="6028"/>
        </w:tabs>
        <w:autoSpaceDE w:val="0"/>
        <w:spacing w:line="240" w:lineRule="auto"/>
        <w:ind w:left="360"/>
        <w:jc w:val="both"/>
        <w:rPr>
          <w:bCs/>
          <w:iCs/>
        </w:rPr>
      </w:pPr>
      <w:r w:rsidRPr="00BF390E">
        <w:rPr>
          <w:bCs/>
          <w:iCs/>
        </w:rPr>
        <w:t>Понуђач</w:t>
      </w:r>
      <w:r w:rsidR="00526E2C" w:rsidRPr="00BF390E">
        <w:rPr>
          <w:bCs/>
          <w:iCs/>
        </w:rPr>
        <w:t xml:space="preserve"> </w:t>
      </w:r>
      <w:r w:rsidR="00526E2C" w:rsidRPr="00BF390E">
        <w:t>________________________</w:t>
      </w:r>
      <w:r w:rsidR="00795379" w:rsidRPr="00BF390E">
        <w:t xml:space="preserve"> </w:t>
      </w:r>
      <w:r w:rsidR="00526E2C" w:rsidRPr="00BF390E">
        <w:rPr>
          <w:iCs/>
        </w:rPr>
        <w:t>(</w:t>
      </w:r>
      <w:r w:rsidRPr="00BF390E">
        <w:t>навести назив понуђача</w:t>
      </w:r>
      <w:r w:rsidR="00526E2C" w:rsidRPr="00BF390E">
        <w:rPr>
          <w:iCs/>
        </w:rPr>
        <w:t>)</w:t>
      </w:r>
      <w:r w:rsidRPr="00BF390E">
        <w:rPr>
          <w:i/>
          <w:lang w:val="sr-Cyrl-CS"/>
        </w:rPr>
        <w:t xml:space="preserve"> </w:t>
      </w:r>
      <w:r w:rsidRPr="00BF390E">
        <w:t>у поступку јавне набавке</w:t>
      </w:r>
      <w:r w:rsidR="00FA6470" w:rsidRPr="00BF390E">
        <w:t xml:space="preserve"> е</w:t>
      </w:r>
      <w:r w:rsidR="00BC2F3F" w:rsidRPr="00BF390E">
        <w:t>лектричне енергије</w:t>
      </w:r>
      <w:r w:rsidRPr="00BF390E">
        <w:rPr>
          <w:i/>
          <w:lang w:val="sr-Cyrl-CS"/>
        </w:rPr>
        <w:t xml:space="preserve"> </w:t>
      </w:r>
      <w:r w:rsidRPr="00BF390E">
        <w:rPr>
          <w:lang w:val="sr-Cyrl-CS"/>
        </w:rPr>
        <w:t>б</w:t>
      </w:r>
      <w:r w:rsidRPr="00BF390E">
        <w:t>р</w:t>
      </w:r>
      <w:r w:rsidR="00D66FC4" w:rsidRPr="00BF390E">
        <w:t xml:space="preserve">. </w:t>
      </w:r>
      <w:r w:rsidR="00D4394E" w:rsidRPr="00BF390E">
        <w:rPr>
          <w:lang w:val="sr-Cyrl-CS"/>
        </w:rPr>
        <w:t xml:space="preserve">ЈНМВ </w:t>
      </w:r>
      <w:r w:rsidR="00100938">
        <w:rPr>
          <w:lang w:val="sr-Cyrl-CS"/>
        </w:rPr>
        <w:t>1</w:t>
      </w:r>
      <w:r w:rsidR="003551B3" w:rsidRPr="00BF390E">
        <w:rPr>
          <w:lang w:val="sr-Cyrl-CS"/>
        </w:rPr>
        <w:t>/20</w:t>
      </w:r>
      <w:r w:rsidRPr="00BF390E">
        <w:t>,</w:t>
      </w:r>
      <w:r w:rsidRPr="00BF390E">
        <w:rPr>
          <w:bCs/>
          <w:iCs/>
        </w:rPr>
        <w:t xml:space="preserve"> поштовао је обавезе које произлазе из важећих прописа о заштити на раду, запошљавању и</w:t>
      </w:r>
      <w:r w:rsidR="003551B3" w:rsidRPr="00BF390E">
        <w:rPr>
          <w:bCs/>
          <w:iCs/>
        </w:rPr>
        <w:t xml:space="preserve"> условима рада, заштити животне, као и да нам није изречена мера забране обављања делатности која  је на снази у време подношења понуде.</w:t>
      </w:r>
    </w:p>
    <w:p w:rsidR="001619E7" w:rsidRPr="00BF390E" w:rsidRDefault="001619E7">
      <w:pPr>
        <w:tabs>
          <w:tab w:val="left" w:pos="6028"/>
        </w:tabs>
        <w:autoSpaceDE w:val="0"/>
        <w:spacing w:line="240" w:lineRule="auto"/>
        <w:ind w:left="360"/>
        <w:rPr>
          <w:bCs/>
          <w:iCs/>
        </w:rPr>
      </w:pPr>
    </w:p>
    <w:p w:rsidR="001A7B31" w:rsidRPr="003A568D" w:rsidRDefault="001A7B31" w:rsidP="003A568D">
      <w:pPr>
        <w:tabs>
          <w:tab w:val="left" w:pos="6028"/>
        </w:tabs>
        <w:autoSpaceDE w:val="0"/>
        <w:spacing w:line="240" w:lineRule="auto"/>
        <w:rPr>
          <w:bCs/>
          <w:iCs/>
          <w:color w:val="002060"/>
        </w:rPr>
      </w:pPr>
    </w:p>
    <w:p w:rsidR="001619E7" w:rsidRPr="00BF390E" w:rsidRDefault="001619E7">
      <w:pPr>
        <w:tabs>
          <w:tab w:val="left" w:pos="6028"/>
        </w:tabs>
        <w:autoSpaceDE w:val="0"/>
        <w:spacing w:line="240" w:lineRule="auto"/>
        <w:ind w:left="360"/>
        <w:rPr>
          <w:bCs/>
          <w:iCs/>
          <w:color w:val="002060"/>
        </w:rPr>
      </w:pPr>
    </w:p>
    <w:p w:rsidR="001619E7" w:rsidRPr="00BF390E" w:rsidRDefault="001619E7">
      <w:pPr>
        <w:tabs>
          <w:tab w:val="left" w:pos="6028"/>
        </w:tabs>
        <w:autoSpaceDE w:val="0"/>
        <w:spacing w:line="240" w:lineRule="auto"/>
        <w:ind w:left="360"/>
        <w:rPr>
          <w:b/>
          <w:bCs/>
          <w:iCs/>
        </w:rPr>
      </w:pPr>
      <w:r w:rsidRPr="00BF390E">
        <w:rPr>
          <w:bCs/>
          <w:iCs/>
        </w:rPr>
        <w:t xml:space="preserve">          </w:t>
      </w:r>
      <w:r w:rsidRPr="00BF390E">
        <w:rPr>
          <w:b/>
          <w:bCs/>
          <w:iCs/>
        </w:rPr>
        <w:t xml:space="preserve">Датум </w:t>
      </w:r>
      <w:r w:rsidRPr="00BF390E">
        <w:rPr>
          <w:b/>
          <w:bCs/>
          <w:iCs/>
        </w:rPr>
        <w:tab/>
      </w:r>
      <w:r w:rsidRPr="00BF390E">
        <w:rPr>
          <w:b/>
          <w:bCs/>
          <w:iCs/>
        </w:rPr>
        <w:tab/>
        <w:t xml:space="preserve">           Понуђач</w:t>
      </w:r>
    </w:p>
    <w:p w:rsidR="001619E7" w:rsidRPr="00BF390E" w:rsidRDefault="001619E7">
      <w:pPr>
        <w:tabs>
          <w:tab w:val="left" w:pos="6028"/>
        </w:tabs>
        <w:autoSpaceDE w:val="0"/>
        <w:spacing w:line="240" w:lineRule="auto"/>
        <w:ind w:left="360"/>
        <w:rPr>
          <w:bCs/>
          <w:iCs/>
        </w:rPr>
      </w:pPr>
    </w:p>
    <w:p w:rsidR="001619E7" w:rsidRPr="00BF390E" w:rsidRDefault="001619E7">
      <w:pPr>
        <w:tabs>
          <w:tab w:val="left" w:pos="6028"/>
        </w:tabs>
        <w:autoSpaceDE w:val="0"/>
        <w:spacing w:line="240" w:lineRule="auto"/>
        <w:ind w:left="360"/>
        <w:rPr>
          <w:bCs/>
          <w:iCs/>
        </w:rPr>
      </w:pPr>
      <w:r w:rsidRPr="00BF390E">
        <w:rPr>
          <w:bCs/>
          <w:iCs/>
        </w:rPr>
        <w:t xml:space="preserve">________________                        </w:t>
      </w:r>
      <w:r w:rsidR="00C30897" w:rsidRPr="00BF390E">
        <w:rPr>
          <w:bCs/>
          <w:iCs/>
        </w:rPr>
        <w:t xml:space="preserve">       </w:t>
      </w:r>
      <w:r w:rsidRPr="00BF390E">
        <w:rPr>
          <w:b/>
          <w:bCs/>
          <w:iCs/>
        </w:rPr>
        <w:t>М.П.</w:t>
      </w:r>
      <w:r w:rsidRPr="00BF390E">
        <w:rPr>
          <w:bCs/>
          <w:iCs/>
        </w:rPr>
        <w:t xml:space="preserve">                  </w:t>
      </w:r>
      <w:r w:rsidR="00BC2F3F" w:rsidRPr="00BF390E">
        <w:rPr>
          <w:bCs/>
          <w:iCs/>
        </w:rPr>
        <w:t xml:space="preserve">                </w:t>
      </w:r>
      <w:r w:rsidRPr="00BF390E">
        <w:rPr>
          <w:bCs/>
          <w:iCs/>
        </w:rPr>
        <w:t xml:space="preserve"> __________________</w:t>
      </w:r>
      <w:r w:rsidR="00F74279" w:rsidRPr="00BF390E">
        <w:rPr>
          <w:bCs/>
          <w:iCs/>
        </w:rPr>
        <w:t>________</w:t>
      </w:r>
    </w:p>
    <w:p w:rsidR="001619E7" w:rsidRPr="00BF390E" w:rsidRDefault="001619E7">
      <w:pPr>
        <w:tabs>
          <w:tab w:val="left" w:pos="6028"/>
        </w:tabs>
        <w:autoSpaceDE w:val="0"/>
        <w:spacing w:line="240" w:lineRule="auto"/>
        <w:ind w:left="360"/>
        <w:rPr>
          <w:bCs/>
          <w:iCs/>
        </w:rPr>
      </w:pPr>
    </w:p>
    <w:p w:rsidR="001619E7" w:rsidRPr="00BF390E" w:rsidRDefault="001619E7">
      <w:pPr>
        <w:pStyle w:val="BodyText3"/>
        <w:spacing w:after="0"/>
        <w:jc w:val="center"/>
      </w:pPr>
    </w:p>
    <w:p w:rsidR="001A7B31" w:rsidRPr="00BF390E" w:rsidRDefault="001A7B31">
      <w:pPr>
        <w:pStyle w:val="BodyText3"/>
        <w:spacing w:after="0"/>
        <w:jc w:val="center"/>
      </w:pPr>
    </w:p>
    <w:p w:rsidR="001A7B31" w:rsidRPr="00BF390E" w:rsidRDefault="001A7B31">
      <w:pPr>
        <w:pStyle w:val="BodyText3"/>
        <w:spacing w:after="0"/>
        <w:jc w:val="center"/>
      </w:pPr>
    </w:p>
    <w:p w:rsidR="001A7B31" w:rsidRPr="00BF390E" w:rsidRDefault="001A7B31">
      <w:pPr>
        <w:pStyle w:val="BodyText3"/>
        <w:spacing w:after="0"/>
        <w:jc w:val="center"/>
      </w:pPr>
    </w:p>
    <w:p w:rsidR="00BC2F3F" w:rsidRPr="00BF390E" w:rsidRDefault="00E71653" w:rsidP="00E71653">
      <w:pPr>
        <w:tabs>
          <w:tab w:val="left" w:pos="6028"/>
        </w:tabs>
        <w:autoSpaceDE w:val="0"/>
        <w:spacing w:line="240" w:lineRule="auto"/>
        <w:jc w:val="both"/>
        <w:rPr>
          <w:b/>
          <w:bCs/>
          <w:iCs/>
          <w:color w:val="auto"/>
          <w:u w:val="single"/>
        </w:rPr>
      </w:pPr>
      <w:r w:rsidRPr="00BF390E">
        <w:rPr>
          <w:b/>
          <w:bCs/>
          <w:iCs/>
          <w:color w:val="auto"/>
          <w:u w:val="single"/>
        </w:rPr>
        <w:t xml:space="preserve">Напомена: </w:t>
      </w:r>
    </w:p>
    <w:p w:rsidR="00714F2A" w:rsidRPr="00BF390E" w:rsidRDefault="00714F2A" w:rsidP="00714F2A">
      <w:pPr>
        <w:tabs>
          <w:tab w:val="left" w:pos="6028"/>
        </w:tabs>
        <w:autoSpaceDE w:val="0"/>
        <w:spacing w:line="240" w:lineRule="auto"/>
        <w:jc w:val="both"/>
        <w:rPr>
          <w:bCs/>
          <w:iCs/>
          <w:color w:val="auto"/>
          <w:sz w:val="20"/>
          <w:szCs w:val="20"/>
          <w:lang w:val="ru-RU"/>
        </w:rPr>
      </w:pPr>
      <w:r w:rsidRPr="00BF390E">
        <w:rPr>
          <w:bCs/>
          <w:iCs/>
          <w:color w:val="auto"/>
          <w:sz w:val="20"/>
          <w:szCs w:val="20"/>
        </w:rPr>
        <w:t>Уколико понуду подноси група понуђача потребно је да се наведени образац изјаве фотокопира у довољном броју примерака и попуни за носиоца посла групе понуђача, као и за сваког члана групе понуђача посебно.</w:t>
      </w:r>
      <w:r w:rsidRPr="00BF390E">
        <w:rPr>
          <w:bCs/>
          <w:iCs/>
          <w:color w:val="auto"/>
          <w:sz w:val="20"/>
          <w:szCs w:val="20"/>
          <w:lang w:val="ru-RU"/>
        </w:rPr>
        <w:tab/>
      </w:r>
      <w:r w:rsidRPr="00BF390E">
        <w:rPr>
          <w:bCs/>
          <w:iCs/>
          <w:color w:val="auto"/>
          <w:sz w:val="20"/>
          <w:szCs w:val="20"/>
        </w:rPr>
        <w:t xml:space="preserve">                                                                                                                                                                                                                                                                                                                                                                                                                                                          </w:t>
      </w:r>
      <w:r w:rsidRPr="00BF390E">
        <w:rPr>
          <w:bCs/>
          <w:iCs/>
          <w:color w:val="auto"/>
          <w:sz w:val="20"/>
          <w:szCs w:val="20"/>
          <w:lang w:val="ru-RU"/>
        </w:rPr>
        <w:t xml:space="preserve">У случају недоумице о томе да ли понуђач који наступа самостално или у заједничкој понуди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 </w:t>
      </w:r>
    </w:p>
    <w:p w:rsidR="00E71653" w:rsidRPr="00BF390E" w:rsidRDefault="00E71653" w:rsidP="00E71653">
      <w:pPr>
        <w:tabs>
          <w:tab w:val="left" w:pos="6028"/>
        </w:tabs>
        <w:autoSpaceDE w:val="0"/>
        <w:spacing w:line="240" w:lineRule="auto"/>
        <w:jc w:val="both"/>
        <w:rPr>
          <w:bCs/>
          <w:i/>
          <w:iCs/>
          <w:color w:val="FF0000"/>
        </w:rPr>
      </w:pPr>
    </w:p>
    <w:p w:rsidR="00E71653" w:rsidRPr="00BF390E" w:rsidRDefault="00E71653">
      <w:pPr>
        <w:pStyle w:val="BodyText3"/>
        <w:spacing w:after="0"/>
        <w:jc w:val="center"/>
        <w:rPr>
          <w:color w:val="FF0000"/>
        </w:rPr>
      </w:pPr>
    </w:p>
    <w:p w:rsidR="00795379" w:rsidRPr="00BF390E" w:rsidRDefault="00795379">
      <w:pPr>
        <w:pStyle w:val="BodyText3"/>
        <w:spacing w:after="0"/>
        <w:jc w:val="center"/>
        <w:rPr>
          <w:color w:val="FF0000"/>
        </w:rPr>
      </w:pPr>
    </w:p>
    <w:p w:rsidR="00A95D3B" w:rsidRPr="003A568D" w:rsidRDefault="00A95D3B" w:rsidP="003A568D">
      <w:pPr>
        <w:pStyle w:val="BodyText3"/>
        <w:spacing w:after="0"/>
        <w:rPr>
          <w:color w:val="FF0000"/>
        </w:rPr>
      </w:pPr>
    </w:p>
    <w:p w:rsidR="00A95D3B" w:rsidRPr="00A95D3B" w:rsidRDefault="00A95D3B">
      <w:pPr>
        <w:pStyle w:val="BodyText3"/>
        <w:spacing w:after="0"/>
        <w:jc w:val="center"/>
        <w:rPr>
          <w:color w:val="FF0000"/>
        </w:rPr>
      </w:pPr>
    </w:p>
    <w:p w:rsidR="00795379" w:rsidRPr="00BF390E" w:rsidRDefault="00795379">
      <w:pPr>
        <w:pStyle w:val="BodyText3"/>
        <w:spacing w:after="0"/>
        <w:jc w:val="center"/>
        <w:rPr>
          <w:color w:val="FF0000"/>
        </w:rPr>
      </w:pPr>
    </w:p>
    <w:p w:rsidR="004E6E0F" w:rsidRPr="00BF390E" w:rsidRDefault="004E6E0F" w:rsidP="00DA30CB">
      <w:pPr>
        <w:jc w:val="both"/>
        <w:rPr>
          <w:rFonts w:eastAsia="Times New Roman"/>
          <w:b/>
          <w:bCs/>
          <w:iCs/>
          <w:sz w:val="32"/>
          <w:szCs w:val="32"/>
        </w:rPr>
      </w:pPr>
    </w:p>
    <w:p w:rsidR="00D00958" w:rsidRDefault="00C04BD9" w:rsidP="00F770FD">
      <w:pPr>
        <w:shd w:val="clear" w:color="auto" w:fill="C6D9F1"/>
        <w:rPr>
          <w:rFonts w:eastAsia="Times New Roman"/>
          <w:b/>
          <w:bCs/>
          <w:iCs/>
          <w:sz w:val="28"/>
          <w:szCs w:val="28"/>
        </w:rPr>
      </w:pPr>
      <w:r w:rsidRPr="00BF390E">
        <w:rPr>
          <w:rFonts w:eastAsia="Times New Roman"/>
          <w:b/>
          <w:bCs/>
          <w:iCs/>
          <w:sz w:val="28"/>
          <w:szCs w:val="28"/>
        </w:rPr>
        <w:t xml:space="preserve">                      </w:t>
      </w:r>
    </w:p>
    <w:p w:rsidR="00BD2C87" w:rsidRDefault="00BD2C87" w:rsidP="00F770FD">
      <w:pPr>
        <w:shd w:val="clear" w:color="auto" w:fill="C6D9F1"/>
        <w:rPr>
          <w:rFonts w:eastAsia="Times New Roman"/>
          <w:b/>
          <w:bCs/>
          <w:iCs/>
          <w:sz w:val="28"/>
          <w:szCs w:val="28"/>
        </w:rPr>
      </w:pPr>
    </w:p>
    <w:p w:rsidR="00BD2C87" w:rsidRDefault="00BD2C87" w:rsidP="00F770FD">
      <w:pPr>
        <w:shd w:val="clear" w:color="auto" w:fill="C6D9F1"/>
        <w:rPr>
          <w:rFonts w:eastAsia="Times New Roman"/>
          <w:b/>
          <w:bCs/>
          <w:iCs/>
          <w:sz w:val="28"/>
          <w:szCs w:val="28"/>
        </w:rPr>
      </w:pPr>
    </w:p>
    <w:p w:rsidR="007E12C0" w:rsidRDefault="007E12C0" w:rsidP="00F770FD">
      <w:pPr>
        <w:shd w:val="clear" w:color="auto" w:fill="C6D9F1"/>
        <w:rPr>
          <w:rFonts w:eastAsia="Times New Roman"/>
          <w:b/>
          <w:bCs/>
          <w:iCs/>
          <w:sz w:val="28"/>
          <w:szCs w:val="28"/>
        </w:rPr>
      </w:pPr>
    </w:p>
    <w:p w:rsidR="007E12C0" w:rsidRDefault="007E12C0" w:rsidP="00F770FD">
      <w:pPr>
        <w:shd w:val="clear" w:color="auto" w:fill="C6D9F1"/>
        <w:rPr>
          <w:rFonts w:eastAsia="Times New Roman"/>
          <w:b/>
          <w:bCs/>
          <w:iCs/>
          <w:sz w:val="28"/>
          <w:szCs w:val="28"/>
        </w:rPr>
      </w:pPr>
    </w:p>
    <w:p w:rsidR="007E12C0" w:rsidRDefault="007E12C0" w:rsidP="00F770FD">
      <w:pPr>
        <w:shd w:val="clear" w:color="auto" w:fill="C6D9F1"/>
        <w:rPr>
          <w:rFonts w:eastAsia="Times New Roman"/>
          <w:b/>
          <w:bCs/>
          <w:iCs/>
          <w:sz w:val="28"/>
          <w:szCs w:val="28"/>
        </w:rPr>
      </w:pPr>
    </w:p>
    <w:p w:rsidR="007E12C0" w:rsidRPr="00BD2C87" w:rsidRDefault="007E12C0" w:rsidP="00F770FD">
      <w:pPr>
        <w:shd w:val="clear" w:color="auto" w:fill="C6D9F1"/>
        <w:rPr>
          <w:rFonts w:eastAsia="Times New Roman"/>
          <w:b/>
          <w:bCs/>
          <w:iCs/>
          <w:sz w:val="28"/>
          <w:szCs w:val="28"/>
        </w:rPr>
      </w:pPr>
    </w:p>
    <w:p w:rsidR="00DA30CB" w:rsidRPr="003A03E1" w:rsidRDefault="00F11D2D" w:rsidP="003A03E1">
      <w:pPr>
        <w:shd w:val="clear" w:color="auto" w:fill="C6D9F1"/>
        <w:jc w:val="center"/>
        <w:rPr>
          <w:rFonts w:eastAsia="Times New Roman"/>
          <w:b/>
          <w:bCs/>
          <w:iCs/>
          <w:sz w:val="28"/>
          <w:szCs w:val="28"/>
          <w:lang w:val="ru-RU"/>
        </w:rPr>
      </w:pPr>
      <w:r w:rsidRPr="00BF390E">
        <w:rPr>
          <w:rFonts w:eastAsia="Times New Roman"/>
          <w:b/>
          <w:bCs/>
          <w:iCs/>
          <w:sz w:val="28"/>
          <w:szCs w:val="28"/>
        </w:rPr>
        <w:t>XIV</w:t>
      </w:r>
      <w:r w:rsidR="00C04BD9" w:rsidRPr="00BF390E">
        <w:rPr>
          <w:rFonts w:eastAsia="Times New Roman"/>
          <w:b/>
          <w:bCs/>
          <w:iCs/>
          <w:sz w:val="28"/>
          <w:szCs w:val="28"/>
        </w:rPr>
        <w:t xml:space="preserve"> </w:t>
      </w:r>
      <w:r w:rsidR="00DA30CB" w:rsidRPr="00BF390E">
        <w:rPr>
          <w:rFonts w:eastAsia="Times New Roman"/>
          <w:b/>
          <w:bCs/>
          <w:iCs/>
          <w:sz w:val="28"/>
          <w:szCs w:val="28"/>
          <w:lang w:val="ru-RU"/>
        </w:rPr>
        <w:t>ОВЛАШЋЕЊЕ ПРЕДСТАВНИКА ПОНУЂАЧА</w:t>
      </w:r>
    </w:p>
    <w:p w:rsidR="00D00958" w:rsidRPr="00BF390E" w:rsidRDefault="00D00958" w:rsidP="00DA30CB">
      <w:pPr>
        <w:jc w:val="both"/>
        <w:rPr>
          <w:rFonts w:eastAsia="Times New Roman"/>
          <w:bCs/>
          <w:iCs/>
          <w:sz w:val="32"/>
          <w:szCs w:val="32"/>
          <w:lang w:val="ru-RU"/>
        </w:rPr>
      </w:pPr>
    </w:p>
    <w:p w:rsidR="00D00958" w:rsidRPr="00BF390E" w:rsidRDefault="00D00958" w:rsidP="00DA30CB">
      <w:pPr>
        <w:jc w:val="both"/>
        <w:rPr>
          <w:rFonts w:eastAsia="Times New Roman"/>
          <w:bCs/>
          <w:iCs/>
          <w:sz w:val="32"/>
          <w:szCs w:val="32"/>
          <w:lang w:val="ru-RU"/>
        </w:rPr>
      </w:pPr>
    </w:p>
    <w:p w:rsidR="00D00958" w:rsidRPr="00BF390E" w:rsidRDefault="00D00958" w:rsidP="00DA30CB">
      <w:pPr>
        <w:jc w:val="both"/>
        <w:rPr>
          <w:rFonts w:eastAsia="Times New Roman"/>
          <w:bCs/>
          <w:iCs/>
          <w:sz w:val="32"/>
          <w:szCs w:val="32"/>
          <w:lang w:val="ru-RU"/>
        </w:rPr>
      </w:pPr>
    </w:p>
    <w:p w:rsidR="00DA30CB" w:rsidRPr="00BF390E" w:rsidRDefault="00DA30CB" w:rsidP="003A03E1">
      <w:pPr>
        <w:spacing w:line="240" w:lineRule="auto"/>
        <w:jc w:val="both"/>
        <w:rPr>
          <w:rFonts w:eastAsia="Times New Roman"/>
          <w:bCs/>
          <w:iCs/>
          <w:lang w:val="ru-RU"/>
        </w:rPr>
      </w:pPr>
      <w:r w:rsidRPr="00BF390E">
        <w:rPr>
          <w:rFonts w:eastAsia="Times New Roman"/>
          <w:bCs/>
          <w:iCs/>
          <w:lang w:val="ru-RU"/>
        </w:rPr>
        <w:t>___________________________________________</w:t>
      </w:r>
      <w:r w:rsidR="003A03E1">
        <w:rPr>
          <w:rFonts w:eastAsia="Times New Roman"/>
          <w:bCs/>
          <w:iCs/>
          <w:lang w:val="ru-RU"/>
        </w:rPr>
        <w:t>________________________________</w:t>
      </w:r>
      <w:r w:rsidR="00BC5CC5" w:rsidRPr="00BF390E">
        <w:rPr>
          <w:rFonts w:eastAsia="Times New Roman"/>
          <w:bCs/>
          <w:iCs/>
          <w:lang w:val="ru-RU"/>
        </w:rPr>
        <w:t xml:space="preserve">  </w:t>
      </w:r>
      <w:r w:rsidRPr="00BF390E">
        <w:rPr>
          <w:rFonts w:eastAsia="Times New Roman"/>
          <w:bCs/>
          <w:iCs/>
          <w:lang w:val="ru-RU"/>
        </w:rPr>
        <w:t>(име и презиме лица које представља понуђача)</w:t>
      </w:r>
    </w:p>
    <w:p w:rsidR="00DA30CB" w:rsidRPr="00BF390E" w:rsidRDefault="00DA30CB" w:rsidP="003A03E1">
      <w:pPr>
        <w:spacing w:line="240" w:lineRule="auto"/>
        <w:jc w:val="both"/>
        <w:rPr>
          <w:rFonts w:eastAsia="Times New Roman"/>
          <w:bCs/>
          <w:iCs/>
        </w:rPr>
      </w:pPr>
    </w:p>
    <w:p w:rsidR="00DA30CB" w:rsidRPr="00BF390E" w:rsidRDefault="00DA30CB" w:rsidP="003A03E1">
      <w:pPr>
        <w:spacing w:line="240" w:lineRule="auto"/>
        <w:jc w:val="both"/>
        <w:rPr>
          <w:rFonts w:eastAsia="Times New Roman"/>
          <w:bCs/>
          <w:iCs/>
        </w:rPr>
      </w:pPr>
      <w:r w:rsidRPr="00BF390E">
        <w:rPr>
          <w:rFonts w:eastAsia="Times New Roman"/>
          <w:bCs/>
          <w:iCs/>
          <w:lang w:val="ru-RU"/>
        </w:rPr>
        <w:t>из___________________________</w:t>
      </w:r>
      <w:r w:rsidR="00C913BD" w:rsidRPr="00BF390E">
        <w:rPr>
          <w:rFonts w:eastAsia="Times New Roman"/>
          <w:bCs/>
          <w:iCs/>
        </w:rPr>
        <w:t>_</w:t>
      </w:r>
      <w:r w:rsidR="003A03E1">
        <w:rPr>
          <w:rFonts w:eastAsia="Times New Roman"/>
          <w:bCs/>
          <w:iCs/>
        </w:rPr>
        <w:t>____________________________________________</w:t>
      </w:r>
      <w:r w:rsidRPr="00BF390E">
        <w:rPr>
          <w:rFonts w:eastAsia="Times New Roman"/>
          <w:bCs/>
          <w:iCs/>
          <w:lang w:val="ru-RU"/>
        </w:rPr>
        <w:t>, ул._______________________________________</w:t>
      </w:r>
      <w:r w:rsidR="003A03E1">
        <w:rPr>
          <w:rFonts w:eastAsia="Times New Roman"/>
          <w:bCs/>
          <w:iCs/>
          <w:lang w:val="ru-RU"/>
        </w:rPr>
        <w:t>__________________________</w:t>
      </w:r>
      <w:r w:rsidRPr="00BF390E">
        <w:rPr>
          <w:rFonts w:eastAsia="Times New Roman"/>
          <w:bCs/>
          <w:iCs/>
          <w:lang w:val="ru-RU"/>
        </w:rPr>
        <w:t>____</w:t>
      </w:r>
      <w:r w:rsidR="00C913BD" w:rsidRPr="00BF390E">
        <w:rPr>
          <w:rFonts w:eastAsia="Times New Roman"/>
          <w:bCs/>
          <w:iCs/>
        </w:rPr>
        <w:t>___</w:t>
      </w:r>
    </w:p>
    <w:p w:rsidR="00DA30CB" w:rsidRPr="00BF390E" w:rsidRDefault="00DA30CB" w:rsidP="003A03E1">
      <w:pPr>
        <w:spacing w:line="240" w:lineRule="auto"/>
        <w:jc w:val="both"/>
        <w:rPr>
          <w:rFonts w:eastAsia="Times New Roman"/>
          <w:bCs/>
          <w:iCs/>
        </w:rPr>
      </w:pPr>
    </w:p>
    <w:p w:rsidR="00DA30CB" w:rsidRPr="00BF390E" w:rsidRDefault="00DA30CB" w:rsidP="003A03E1">
      <w:pPr>
        <w:spacing w:line="240" w:lineRule="auto"/>
        <w:jc w:val="both"/>
        <w:rPr>
          <w:rFonts w:eastAsia="Times New Roman"/>
          <w:bCs/>
          <w:iCs/>
          <w:lang w:val="ru-RU"/>
        </w:rPr>
      </w:pPr>
    </w:p>
    <w:p w:rsidR="003A03E1" w:rsidRDefault="00DA30CB" w:rsidP="003A03E1">
      <w:pPr>
        <w:spacing w:line="240" w:lineRule="auto"/>
        <w:jc w:val="both"/>
        <w:rPr>
          <w:rFonts w:eastAsia="Times New Roman"/>
          <w:bCs/>
          <w:iCs/>
          <w:lang w:val="ru-RU"/>
        </w:rPr>
      </w:pPr>
      <w:r w:rsidRPr="00BF390E">
        <w:rPr>
          <w:rFonts w:eastAsia="Times New Roman"/>
          <w:bCs/>
          <w:iCs/>
          <w:lang w:val="ru-RU"/>
        </w:rPr>
        <w:t>бр.л.к._____________</w:t>
      </w:r>
      <w:r w:rsidR="00C913BD" w:rsidRPr="00BF390E">
        <w:rPr>
          <w:rFonts w:eastAsia="Times New Roman"/>
          <w:bCs/>
          <w:iCs/>
        </w:rPr>
        <w:t>_______</w:t>
      </w:r>
      <w:r w:rsidRPr="00BF390E">
        <w:rPr>
          <w:rFonts w:eastAsia="Times New Roman"/>
          <w:bCs/>
          <w:iCs/>
          <w:lang w:val="ru-RU"/>
        </w:rPr>
        <w:t xml:space="preserve"> овлашћује се да у име </w:t>
      </w:r>
      <w:r w:rsidR="003A03E1">
        <w:rPr>
          <w:rFonts w:eastAsia="Times New Roman"/>
          <w:bCs/>
          <w:iCs/>
          <w:lang w:val="ru-RU"/>
        </w:rPr>
        <w:t>______________________________</w:t>
      </w:r>
    </w:p>
    <w:p w:rsidR="00DA30CB" w:rsidRPr="00BF390E" w:rsidRDefault="00DA30CB" w:rsidP="003A03E1">
      <w:pPr>
        <w:spacing w:line="240" w:lineRule="auto"/>
        <w:jc w:val="both"/>
        <w:rPr>
          <w:rFonts w:eastAsia="Times New Roman"/>
          <w:bCs/>
          <w:iCs/>
          <w:lang w:val="ru-RU"/>
        </w:rPr>
      </w:pPr>
      <w:r w:rsidRPr="00BF390E">
        <w:rPr>
          <w:rFonts w:eastAsia="Times New Roman"/>
          <w:bCs/>
          <w:iCs/>
          <w:lang w:val="ru-RU"/>
        </w:rPr>
        <w:t>____________________________________</w:t>
      </w:r>
      <w:r w:rsidR="003A03E1">
        <w:rPr>
          <w:rFonts w:eastAsia="Times New Roman"/>
          <w:bCs/>
          <w:iCs/>
          <w:lang w:val="ru-RU"/>
        </w:rPr>
        <w:t>______________________________________</w:t>
      </w:r>
      <w:r w:rsidRPr="00BF390E">
        <w:rPr>
          <w:rFonts w:eastAsia="Times New Roman"/>
          <w:bCs/>
          <w:iCs/>
          <w:lang w:val="ru-RU"/>
        </w:rPr>
        <w:t>_</w:t>
      </w:r>
    </w:p>
    <w:p w:rsidR="00DA30CB" w:rsidRPr="00BF390E" w:rsidRDefault="003A03E1" w:rsidP="003A03E1">
      <w:pPr>
        <w:spacing w:line="240" w:lineRule="auto"/>
        <w:jc w:val="both"/>
        <w:rPr>
          <w:rFonts w:eastAsia="Times New Roman"/>
          <w:bCs/>
          <w:iCs/>
          <w:lang w:val="ru-RU"/>
        </w:rPr>
      </w:pPr>
      <w:r>
        <w:rPr>
          <w:rFonts w:eastAsia="Times New Roman"/>
          <w:bCs/>
          <w:iCs/>
          <w:lang w:val="ru-RU"/>
        </w:rPr>
        <w:t xml:space="preserve">                  </w:t>
      </w:r>
      <w:r w:rsidR="00DA30CB" w:rsidRPr="00BF390E">
        <w:rPr>
          <w:rFonts w:eastAsia="Times New Roman"/>
          <w:bCs/>
          <w:iCs/>
          <w:lang w:val="ru-RU"/>
        </w:rPr>
        <w:t xml:space="preserve">  (назив понуђача)</w:t>
      </w:r>
    </w:p>
    <w:p w:rsidR="00DA30CB" w:rsidRPr="00BF390E" w:rsidRDefault="00DA30CB" w:rsidP="003A03E1">
      <w:pPr>
        <w:spacing w:line="240" w:lineRule="auto"/>
        <w:jc w:val="both"/>
        <w:rPr>
          <w:rFonts w:eastAsia="Times New Roman"/>
          <w:bCs/>
          <w:iCs/>
        </w:rPr>
      </w:pPr>
    </w:p>
    <w:p w:rsidR="00DA30CB" w:rsidRPr="00BF390E" w:rsidRDefault="00DA30CB" w:rsidP="003A03E1">
      <w:pPr>
        <w:spacing w:line="240" w:lineRule="auto"/>
        <w:jc w:val="both"/>
        <w:rPr>
          <w:rFonts w:eastAsia="Times New Roman"/>
          <w:bCs/>
          <w:iCs/>
          <w:lang w:val="ru-RU"/>
        </w:rPr>
      </w:pPr>
      <w:r w:rsidRPr="00BF390E">
        <w:rPr>
          <w:rFonts w:eastAsia="Times New Roman"/>
          <w:bCs/>
          <w:iCs/>
          <w:lang w:val="ru-RU"/>
        </w:rPr>
        <w:t>из__________________________, може да учествује у поступку јавне набавке мале вредности</w:t>
      </w:r>
      <w:r w:rsidR="00BA2EF4">
        <w:rPr>
          <w:rFonts w:eastAsia="Times New Roman"/>
          <w:bCs/>
          <w:iCs/>
          <w:lang w:val="ru-RU"/>
        </w:rPr>
        <w:t xml:space="preserve"> </w:t>
      </w:r>
      <w:r w:rsidR="00664C0D">
        <w:rPr>
          <w:rFonts w:eastAsia="Times New Roman"/>
          <w:bCs/>
          <w:iCs/>
          <w:lang w:val="ru-RU"/>
        </w:rPr>
        <w:t>–</w:t>
      </w:r>
      <w:r w:rsidRPr="00BF390E">
        <w:rPr>
          <w:rFonts w:eastAsia="Times New Roman"/>
          <w:bCs/>
          <w:iCs/>
          <w:lang w:val="ru-RU"/>
        </w:rPr>
        <w:t xml:space="preserve"> набавка</w:t>
      </w:r>
      <w:r w:rsidR="00664C0D">
        <w:rPr>
          <w:rFonts w:eastAsia="Times New Roman"/>
          <w:bCs/>
          <w:iCs/>
          <w:lang w:val="ru-RU"/>
        </w:rPr>
        <w:t xml:space="preserve"> услуга</w:t>
      </w:r>
      <w:r w:rsidRPr="00BF390E">
        <w:rPr>
          <w:rFonts w:eastAsia="Times New Roman"/>
          <w:bCs/>
          <w:iCs/>
          <w:lang w:val="ru-RU"/>
        </w:rPr>
        <w:t xml:space="preserve"> и испорука електричне енергије за потребе </w:t>
      </w:r>
      <w:r w:rsidR="00BC5CC5" w:rsidRPr="00BF390E">
        <w:rPr>
          <w:rFonts w:eastAsia="Times New Roman"/>
          <w:bCs/>
          <w:iCs/>
          <w:lang w:val="ru-RU"/>
        </w:rPr>
        <w:t xml:space="preserve">ОШ </w:t>
      </w:r>
      <w:r w:rsidR="003A03E1">
        <w:rPr>
          <w:rFonts w:eastAsia="Times New Roman"/>
          <w:bCs/>
          <w:iCs/>
          <w:lang w:val="en-US"/>
        </w:rPr>
        <w:t>“</w:t>
      </w:r>
      <w:r w:rsidR="00100588" w:rsidRPr="00BF390E">
        <w:rPr>
          <w:rFonts w:eastAsia="Times New Roman"/>
          <w:bCs/>
          <w:iCs/>
          <w:lang w:val="ru-RU"/>
        </w:rPr>
        <w:t>Доситеј Обрадовић</w:t>
      </w:r>
      <w:r w:rsidR="003A03E1">
        <w:rPr>
          <w:rFonts w:eastAsia="Times New Roman"/>
          <w:bCs/>
          <w:iCs/>
          <w:lang w:val="ru-RU"/>
        </w:rPr>
        <w:t>»</w:t>
      </w:r>
      <w:r w:rsidR="00BC5CC5" w:rsidRPr="00BF390E">
        <w:rPr>
          <w:rFonts w:eastAsia="Times New Roman"/>
          <w:bCs/>
          <w:iCs/>
          <w:lang w:val="ru-RU"/>
        </w:rPr>
        <w:t xml:space="preserve"> у</w:t>
      </w:r>
      <w:r w:rsidR="00BA2EF4">
        <w:rPr>
          <w:rFonts w:eastAsia="Times New Roman"/>
          <w:bCs/>
          <w:iCs/>
          <w:lang w:val="ru-RU"/>
        </w:rPr>
        <w:t xml:space="preserve"> </w:t>
      </w:r>
      <w:r w:rsidR="00100588" w:rsidRPr="00BF390E">
        <w:rPr>
          <w:rFonts w:eastAsia="Times New Roman"/>
          <w:bCs/>
          <w:iCs/>
          <w:lang w:val="ru-RU"/>
        </w:rPr>
        <w:t>Опову</w:t>
      </w:r>
      <w:r w:rsidRPr="00BF390E">
        <w:rPr>
          <w:rFonts w:eastAsia="Times New Roman"/>
          <w:bCs/>
          <w:iCs/>
          <w:lang w:val="ru-RU"/>
        </w:rPr>
        <w:t>.</w:t>
      </w:r>
    </w:p>
    <w:p w:rsidR="00DA30CB" w:rsidRPr="00BF390E" w:rsidRDefault="00DA30CB" w:rsidP="003A03E1">
      <w:pPr>
        <w:spacing w:line="240" w:lineRule="auto"/>
        <w:jc w:val="both"/>
        <w:rPr>
          <w:rFonts w:eastAsia="Times New Roman"/>
          <w:bCs/>
          <w:iCs/>
          <w:lang w:val="ru-RU"/>
        </w:rPr>
      </w:pPr>
      <w:r w:rsidRPr="00BF390E">
        <w:rPr>
          <w:rFonts w:eastAsia="Times New Roman"/>
          <w:bCs/>
          <w:iCs/>
          <w:lang w:val="ru-RU"/>
        </w:rPr>
        <w:tab/>
        <w:t xml:space="preserve">Представник понуђача има овлашћења да предузима све радње у поступку јавног отварања понуда.   </w:t>
      </w:r>
    </w:p>
    <w:p w:rsidR="00DA30CB" w:rsidRPr="00BF390E" w:rsidRDefault="00DA30CB" w:rsidP="003A03E1">
      <w:pPr>
        <w:spacing w:line="240" w:lineRule="auto"/>
        <w:jc w:val="both"/>
        <w:rPr>
          <w:rFonts w:eastAsia="Times New Roman"/>
          <w:bCs/>
          <w:iCs/>
          <w:lang w:val="ru-RU"/>
        </w:rPr>
      </w:pPr>
      <w:r w:rsidRPr="00BF390E">
        <w:rPr>
          <w:rFonts w:eastAsia="Times New Roman"/>
          <w:bCs/>
          <w:iCs/>
          <w:lang w:val="ru-RU"/>
        </w:rPr>
        <w:tab/>
        <w:t>Овлашћење важи до окончања поступка отварања понуда и у друге сврхе се не може користити.</w:t>
      </w:r>
    </w:p>
    <w:p w:rsidR="00DA30CB" w:rsidRPr="00BA2EF4" w:rsidRDefault="00DA30CB" w:rsidP="003A03E1">
      <w:pPr>
        <w:spacing w:line="240" w:lineRule="auto"/>
        <w:jc w:val="both"/>
        <w:rPr>
          <w:rFonts w:eastAsia="Times New Roman"/>
          <w:bCs/>
          <w:iCs/>
          <w:lang w:val="ru-RU"/>
        </w:rPr>
      </w:pPr>
    </w:p>
    <w:p w:rsidR="00DA30CB" w:rsidRPr="00BF390E" w:rsidRDefault="00DA30CB" w:rsidP="003A03E1">
      <w:pPr>
        <w:spacing w:line="240" w:lineRule="auto"/>
        <w:jc w:val="both"/>
        <w:rPr>
          <w:rFonts w:eastAsia="Times New Roman"/>
          <w:bCs/>
          <w:iCs/>
          <w:lang w:val="ru-RU"/>
        </w:rPr>
      </w:pPr>
    </w:p>
    <w:p w:rsidR="00DA30CB" w:rsidRPr="00BF390E" w:rsidRDefault="008767AE" w:rsidP="003A03E1">
      <w:pPr>
        <w:spacing w:line="240" w:lineRule="auto"/>
        <w:jc w:val="both"/>
        <w:rPr>
          <w:rFonts w:eastAsia="Times New Roman"/>
          <w:bCs/>
          <w:iCs/>
          <w:lang w:val="ru-RU"/>
        </w:rPr>
      </w:pPr>
      <w:r w:rsidRPr="00BF390E">
        <w:rPr>
          <w:rFonts w:eastAsia="Times New Roman"/>
          <w:bCs/>
          <w:iCs/>
          <w:lang w:val="ru-RU"/>
        </w:rPr>
        <w:t xml:space="preserve">Дана: </w:t>
      </w:r>
      <w:r w:rsidR="00042704">
        <w:rPr>
          <w:rFonts w:eastAsia="Times New Roman"/>
          <w:bCs/>
          <w:iCs/>
          <w:lang w:val="ru-RU"/>
        </w:rPr>
        <w:t>____________</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DA30CB" w:rsidRPr="00BF390E">
        <w:tc>
          <w:tcPr>
            <w:tcW w:w="3348" w:type="dxa"/>
            <w:tcBorders>
              <w:top w:val="nil"/>
              <w:left w:val="nil"/>
              <w:bottom w:val="nil"/>
              <w:right w:val="nil"/>
            </w:tcBorders>
            <w:vAlign w:val="center"/>
          </w:tcPr>
          <w:p w:rsidR="00DA30CB" w:rsidRPr="00BF390E" w:rsidRDefault="00BC5CC5" w:rsidP="003A03E1">
            <w:pPr>
              <w:spacing w:line="240" w:lineRule="auto"/>
              <w:jc w:val="both"/>
              <w:rPr>
                <w:rFonts w:eastAsia="Times New Roman"/>
                <w:bCs/>
                <w:iCs/>
              </w:rPr>
            </w:pPr>
            <w:r w:rsidRPr="00BF390E">
              <w:rPr>
                <w:rFonts w:eastAsia="Times New Roman"/>
                <w:bCs/>
                <w:iCs/>
                <w:lang w:val="ru-RU"/>
              </w:rPr>
              <w:t xml:space="preserve">                 </w:t>
            </w:r>
            <w:r w:rsidR="00DA30CB" w:rsidRPr="00BF390E">
              <w:rPr>
                <w:rFonts w:eastAsia="Times New Roman"/>
                <w:bCs/>
                <w:iCs/>
                <w:lang w:val="ru-RU"/>
              </w:rPr>
              <w:t>ПОНУЂАЧ</w:t>
            </w:r>
          </w:p>
          <w:p w:rsidR="00C913BD" w:rsidRPr="00BF390E" w:rsidRDefault="00C913BD" w:rsidP="003A03E1">
            <w:pPr>
              <w:spacing w:line="240" w:lineRule="auto"/>
              <w:jc w:val="both"/>
              <w:rPr>
                <w:rFonts w:eastAsia="Times New Roman"/>
                <w:bCs/>
                <w:iCs/>
              </w:rPr>
            </w:pPr>
          </w:p>
        </w:tc>
      </w:tr>
      <w:tr w:rsidR="00DA30CB" w:rsidRPr="00BF390E">
        <w:tc>
          <w:tcPr>
            <w:tcW w:w="3348" w:type="dxa"/>
            <w:tcBorders>
              <w:top w:val="nil"/>
              <w:left w:val="nil"/>
              <w:bottom w:val="single" w:sz="4" w:space="0" w:color="auto"/>
              <w:right w:val="nil"/>
            </w:tcBorders>
          </w:tcPr>
          <w:p w:rsidR="00DA30CB" w:rsidRPr="00BF390E" w:rsidRDefault="00BC5CC5" w:rsidP="003A03E1">
            <w:pPr>
              <w:spacing w:line="240" w:lineRule="auto"/>
              <w:jc w:val="both"/>
              <w:rPr>
                <w:rFonts w:eastAsia="Times New Roman"/>
                <w:bCs/>
                <w:iCs/>
                <w:lang w:val="sr-Cyrl-CS"/>
              </w:rPr>
            </w:pPr>
            <w:r w:rsidRPr="00BF390E">
              <w:rPr>
                <w:rFonts w:eastAsia="Times New Roman"/>
                <w:bCs/>
                <w:iCs/>
                <w:lang w:val="sr-Cyrl-CS"/>
              </w:rPr>
              <w:t xml:space="preserve"> </w:t>
            </w:r>
          </w:p>
        </w:tc>
      </w:tr>
    </w:tbl>
    <w:p w:rsidR="00DA30CB" w:rsidRPr="00BF390E" w:rsidRDefault="00DA30CB" w:rsidP="003A03E1">
      <w:pPr>
        <w:spacing w:line="240" w:lineRule="auto"/>
        <w:jc w:val="both"/>
        <w:rPr>
          <w:rFonts w:eastAsia="Times New Roman"/>
          <w:bCs/>
          <w:iCs/>
          <w:lang w:val="sr-Cyrl-CS"/>
        </w:rPr>
      </w:pPr>
      <w:r w:rsidRPr="00BF390E">
        <w:rPr>
          <w:rFonts w:eastAsia="Times New Roman"/>
          <w:bCs/>
          <w:iCs/>
          <w:lang w:val="sr-Cyrl-CS"/>
        </w:rPr>
        <w:t xml:space="preserve">                                                                                  </w:t>
      </w:r>
      <w:r w:rsidR="003A03E1">
        <w:rPr>
          <w:rFonts w:eastAsia="Times New Roman"/>
          <w:bCs/>
          <w:iCs/>
          <w:lang w:val="sr-Cyrl-CS"/>
        </w:rPr>
        <w:t xml:space="preserve"> </w:t>
      </w:r>
      <w:r w:rsidRPr="00BF390E">
        <w:rPr>
          <w:rFonts w:eastAsia="Times New Roman"/>
          <w:bCs/>
          <w:iCs/>
          <w:lang w:val="sr-Cyrl-CS"/>
        </w:rPr>
        <w:t xml:space="preserve"> (потпис овлашћеног лица)</w:t>
      </w:r>
    </w:p>
    <w:p w:rsidR="00DA30CB" w:rsidRPr="00BF390E" w:rsidRDefault="00DA30CB" w:rsidP="00DA30CB">
      <w:pPr>
        <w:jc w:val="both"/>
        <w:rPr>
          <w:rFonts w:eastAsia="Times New Roman"/>
          <w:bCs/>
          <w:iCs/>
          <w:lang w:val="sr-Cyrl-CS"/>
        </w:rPr>
      </w:pPr>
    </w:p>
    <w:p w:rsidR="00DA30CB" w:rsidRPr="00BF390E" w:rsidRDefault="00DA30CB" w:rsidP="00BC5CC5">
      <w:pPr>
        <w:jc w:val="center"/>
        <w:rPr>
          <w:rFonts w:eastAsia="Times New Roman"/>
          <w:bCs/>
          <w:iCs/>
          <w:lang w:val="sr-Cyrl-CS"/>
        </w:rPr>
      </w:pPr>
      <w:r w:rsidRPr="00BF390E">
        <w:rPr>
          <w:rFonts w:eastAsia="Times New Roman"/>
          <w:bCs/>
          <w:iCs/>
          <w:lang w:val="sr-Cyrl-CS"/>
        </w:rPr>
        <w:t>М.П.</w:t>
      </w:r>
    </w:p>
    <w:p w:rsidR="00DA30CB" w:rsidRPr="00BF390E" w:rsidRDefault="00DA30CB" w:rsidP="00DA30CB">
      <w:pPr>
        <w:jc w:val="both"/>
        <w:rPr>
          <w:rFonts w:eastAsia="Times New Roman"/>
          <w:bCs/>
          <w:iCs/>
          <w:lang w:val="ru-RU"/>
        </w:rPr>
      </w:pPr>
    </w:p>
    <w:p w:rsidR="00DA30CB" w:rsidRPr="00BF390E" w:rsidRDefault="00DA30CB" w:rsidP="00DA30CB">
      <w:pPr>
        <w:jc w:val="both"/>
        <w:rPr>
          <w:rFonts w:eastAsia="Times New Roman"/>
          <w:bCs/>
          <w:iCs/>
          <w:sz w:val="32"/>
          <w:szCs w:val="32"/>
          <w:lang w:val="ru-RU"/>
        </w:rPr>
      </w:pPr>
    </w:p>
    <w:p w:rsidR="00DA30CB" w:rsidRPr="00BF390E" w:rsidRDefault="00DA30CB" w:rsidP="00DA30CB">
      <w:pPr>
        <w:jc w:val="both"/>
        <w:rPr>
          <w:rFonts w:eastAsia="Times New Roman"/>
          <w:bCs/>
          <w:iCs/>
          <w:sz w:val="32"/>
          <w:szCs w:val="32"/>
          <w:lang w:val="ru-RU"/>
        </w:rPr>
      </w:pPr>
    </w:p>
    <w:p w:rsidR="00DA30CB" w:rsidRPr="00BF390E" w:rsidRDefault="00DA30CB" w:rsidP="00DA30CB">
      <w:pPr>
        <w:jc w:val="both"/>
        <w:rPr>
          <w:rFonts w:eastAsia="Times New Roman"/>
          <w:bCs/>
          <w:iCs/>
          <w:sz w:val="32"/>
          <w:szCs w:val="32"/>
          <w:lang w:val="ru-RU"/>
        </w:rPr>
      </w:pPr>
    </w:p>
    <w:p w:rsidR="003325BA" w:rsidRPr="00BF390E" w:rsidRDefault="003325BA" w:rsidP="00DA30CB">
      <w:pPr>
        <w:jc w:val="both"/>
        <w:rPr>
          <w:rFonts w:eastAsia="Times New Roman"/>
          <w:bCs/>
          <w:iCs/>
          <w:sz w:val="32"/>
          <w:szCs w:val="32"/>
        </w:rPr>
      </w:pPr>
    </w:p>
    <w:sectPr w:rsidR="003325BA" w:rsidRPr="00BF390E" w:rsidSect="00F812D6">
      <w:footerReference w:type="default" r:id="rId9"/>
      <w:pgSz w:w="11906" w:h="16838"/>
      <w:pgMar w:top="709" w:right="1440" w:bottom="1985" w:left="1440" w:header="720" w:footer="720"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469" w:rsidRDefault="00EF7469">
      <w:pPr>
        <w:spacing w:line="240" w:lineRule="auto"/>
      </w:pPr>
      <w:r>
        <w:separator/>
      </w:r>
    </w:p>
  </w:endnote>
  <w:endnote w:type="continuationSeparator" w:id="1">
    <w:p w:rsidR="00EF7469" w:rsidRDefault="00EF74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ont368">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8681"/>
      <w:docPartObj>
        <w:docPartGallery w:val="Page Numbers (Bottom of Page)"/>
        <w:docPartUnique/>
      </w:docPartObj>
    </w:sdtPr>
    <w:sdtContent>
      <w:p w:rsidR="00F804FA" w:rsidRDefault="008F2582">
        <w:pPr>
          <w:pStyle w:val="Footer"/>
          <w:jc w:val="right"/>
        </w:pPr>
        <w:fldSimple w:instr=" PAGE   \* MERGEFORMAT ">
          <w:r w:rsidR="00664C0D">
            <w:rPr>
              <w:noProof/>
            </w:rPr>
            <w:t>37</w:t>
          </w:r>
        </w:fldSimple>
      </w:p>
    </w:sdtContent>
  </w:sdt>
  <w:p w:rsidR="00F804FA" w:rsidRDefault="00F80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469" w:rsidRDefault="00EF7469">
      <w:pPr>
        <w:spacing w:line="240" w:lineRule="auto"/>
      </w:pPr>
      <w:r>
        <w:separator/>
      </w:r>
    </w:p>
  </w:footnote>
  <w:footnote w:type="continuationSeparator" w:id="1">
    <w:p w:rsidR="00EF7469" w:rsidRDefault="00EF746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A5C4CF6A"/>
    <w:name w:val="WW8Num4"/>
    <w:lvl w:ilvl="0">
      <w:start w:val="1"/>
      <w:numFmt w:val="decimal"/>
      <w:lvlText w:val="%1)"/>
      <w:lvlJc w:val="left"/>
      <w:pPr>
        <w:tabs>
          <w:tab w:val="num" w:pos="810"/>
        </w:tabs>
        <w:ind w:left="1530" w:hanging="360"/>
      </w:pPr>
      <w:rPr>
        <w:rFonts w:ascii="Arial Narrow" w:eastAsia="Arial Unicode MS" w:hAnsi="Arial Narrow" w:cs="Times New Roman"/>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singleLevel"/>
    <w:tmpl w:val="5E3234D8"/>
    <w:name w:val="WW8Num11"/>
    <w:lvl w:ilvl="0">
      <w:start w:val="1"/>
      <w:numFmt w:val="decimal"/>
      <w:lvlText w:val="%1)"/>
      <w:lvlJc w:val="left"/>
      <w:pPr>
        <w:tabs>
          <w:tab w:val="num" w:pos="-215"/>
        </w:tabs>
        <w:ind w:left="1495" w:hanging="360"/>
      </w:pPr>
      <w:rPr>
        <w:b w:val="0"/>
      </w:rPr>
    </w:lvl>
  </w:abstractNum>
  <w:abstractNum w:abstractNumId="1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nsid w:val="00000029"/>
    <w:multiLevelType w:val="singleLevel"/>
    <w:tmpl w:val="00000029"/>
    <w:name w:val="WW8Num70"/>
    <w:lvl w:ilvl="0">
      <w:start w:val="1"/>
      <w:numFmt w:val="decimal"/>
      <w:lvlText w:val="%1)"/>
      <w:lvlJc w:val="left"/>
      <w:pPr>
        <w:tabs>
          <w:tab w:val="num" w:pos="897"/>
        </w:tabs>
        <w:ind w:left="-180" w:firstLine="720"/>
      </w:pPr>
    </w:lvl>
  </w:abstractNum>
  <w:abstractNum w:abstractNumId="15">
    <w:nsid w:val="00F204F7"/>
    <w:multiLevelType w:val="hybridMultilevel"/>
    <w:tmpl w:val="C7A6E82A"/>
    <w:lvl w:ilvl="0" w:tplc="281A000F">
      <w:start w:val="1"/>
      <w:numFmt w:val="decimal"/>
      <w:lvlText w:val="%1."/>
      <w:lvlJc w:val="left"/>
      <w:pPr>
        <w:ind w:left="720" w:hanging="360"/>
      </w:pPr>
      <w:rPr>
        <w:rFonts w:hint="default"/>
        <w:i w:val="0"/>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195C08CD"/>
    <w:multiLevelType w:val="hybridMultilevel"/>
    <w:tmpl w:val="C7A6E82A"/>
    <w:lvl w:ilvl="0" w:tplc="281A000F">
      <w:start w:val="1"/>
      <w:numFmt w:val="decimal"/>
      <w:lvlText w:val="%1."/>
      <w:lvlJc w:val="left"/>
      <w:pPr>
        <w:ind w:left="720" w:hanging="360"/>
      </w:pPr>
      <w:rPr>
        <w:rFonts w:hint="default"/>
        <w:i w:val="0"/>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4BEA0E73"/>
    <w:multiLevelType w:val="hybridMultilevel"/>
    <w:tmpl w:val="174E8AF6"/>
    <w:lvl w:ilvl="0" w:tplc="4250873A">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B57DF0"/>
    <w:multiLevelType w:val="hybridMultilevel"/>
    <w:tmpl w:val="9E5EEC94"/>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C32031B"/>
    <w:multiLevelType w:val="hybridMultilevel"/>
    <w:tmpl w:val="C7A6E82A"/>
    <w:lvl w:ilvl="0" w:tplc="281A000F">
      <w:start w:val="1"/>
      <w:numFmt w:val="decimal"/>
      <w:lvlText w:val="%1."/>
      <w:lvlJc w:val="left"/>
      <w:pPr>
        <w:ind w:left="720" w:hanging="360"/>
      </w:pPr>
      <w:rPr>
        <w:rFonts w:hint="default"/>
        <w:i w:val="0"/>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18"/>
  </w:num>
  <w:num w:numId="5">
    <w:abstractNumId w:val="0"/>
  </w:num>
  <w:num w:numId="6">
    <w:abstractNumId w:val="19"/>
  </w:num>
  <w:num w:numId="7">
    <w:abstractNumId w:val="16"/>
  </w:num>
  <w:num w:numId="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8"/>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0B21"/>
    <w:rsid w:val="0000357C"/>
    <w:rsid w:val="000074F6"/>
    <w:rsid w:val="00007A1E"/>
    <w:rsid w:val="0002026E"/>
    <w:rsid w:val="00023906"/>
    <w:rsid w:val="00023C4C"/>
    <w:rsid w:val="0002456C"/>
    <w:rsid w:val="00025C40"/>
    <w:rsid w:val="00026034"/>
    <w:rsid w:val="00026E04"/>
    <w:rsid w:val="0003143F"/>
    <w:rsid w:val="00031F91"/>
    <w:rsid w:val="00032C0C"/>
    <w:rsid w:val="00036E4B"/>
    <w:rsid w:val="00042704"/>
    <w:rsid w:val="00043623"/>
    <w:rsid w:val="00044673"/>
    <w:rsid w:val="0004628D"/>
    <w:rsid w:val="0005099F"/>
    <w:rsid w:val="0005130F"/>
    <w:rsid w:val="00057EE0"/>
    <w:rsid w:val="00060A99"/>
    <w:rsid w:val="00061E7F"/>
    <w:rsid w:val="000631A2"/>
    <w:rsid w:val="00064415"/>
    <w:rsid w:val="00066112"/>
    <w:rsid w:val="000702D0"/>
    <w:rsid w:val="00071B75"/>
    <w:rsid w:val="00076146"/>
    <w:rsid w:val="0007794E"/>
    <w:rsid w:val="00077D2F"/>
    <w:rsid w:val="0008062C"/>
    <w:rsid w:val="0008285A"/>
    <w:rsid w:val="000876BB"/>
    <w:rsid w:val="000877D0"/>
    <w:rsid w:val="00092103"/>
    <w:rsid w:val="000932DD"/>
    <w:rsid w:val="00095A2E"/>
    <w:rsid w:val="000A389B"/>
    <w:rsid w:val="000A3937"/>
    <w:rsid w:val="000A4EA7"/>
    <w:rsid w:val="000A5CA3"/>
    <w:rsid w:val="000B215D"/>
    <w:rsid w:val="000B4D9F"/>
    <w:rsid w:val="000B6D57"/>
    <w:rsid w:val="000B7B89"/>
    <w:rsid w:val="000C0D9F"/>
    <w:rsid w:val="000C3659"/>
    <w:rsid w:val="000C61CE"/>
    <w:rsid w:val="000C7DBF"/>
    <w:rsid w:val="000D041E"/>
    <w:rsid w:val="000D1017"/>
    <w:rsid w:val="000D3162"/>
    <w:rsid w:val="000D3FE6"/>
    <w:rsid w:val="000D483C"/>
    <w:rsid w:val="000D6513"/>
    <w:rsid w:val="000D7328"/>
    <w:rsid w:val="000E0B98"/>
    <w:rsid w:val="000E1025"/>
    <w:rsid w:val="000E2A75"/>
    <w:rsid w:val="000E46C7"/>
    <w:rsid w:val="000F25B3"/>
    <w:rsid w:val="000F2BDF"/>
    <w:rsid w:val="000F3CDC"/>
    <w:rsid w:val="000F51AF"/>
    <w:rsid w:val="00100588"/>
    <w:rsid w:val="00100938"/>
    <w:rsid w:val="0010613E"/>
    <w:rsid w:val="0010797D"/>
    <w:rsid w:val="0011440D"/>
    <w:rsid w:val="00124262"/>
    <w:rsid w:val="00124688"/>
    <w:rsid w:val="001249F0"/>
    <w:rsid w:val="001260E5"/>
    <w:rsid w:val="00127A9D"/>
    <w:rsid w:val="00127FF0"/>
    <w:rsid w:val="001307BC"/>
    <w:rsid w:val="00130D65"/>
    <w:rsid w:val="00133176"/>
    <w:rsid w:val="0014008A"/>
    <w:rsid w:val="00141039"/>
    <w:rsid w:val="00145CE4"/>
    <w:rsid w:val="0015259B"/>
    <w:rsid w:val="00153406"/>
    <w:rsid w:val="00154010"/>
    <w:rsid w:val="00155B7A"/>
    <w:rsid w:val="00156577"/>
    <w:rsid w:val="001608F9"/>
    <w:rsid w:val="00160D38"/>
    <w:rsid w:val="001619E7"/>
    <w:rsid w:val="00163A8F"/>
    <w:rsid w:val="00164E85"/>
    <w:rsid w:val="00166A47"/>
    <w:rsid w:val="001701F8"/>
    <w:rsid w:val="00175807"/>
    <w:rsid w:val="00177B2F"/>
    <w:rsid w:val="00183034"/>
    <w:rsid w:val="001839E8"/>
    <w:rsid w:val="00184727"/>
    <w:rsid w:val="001875D2"/>
    <w:rsid w:val="0019039C"/>
    <w:rsid w:val="00194591"/>
    <w:rsid w:val="001964BB"/>
    <w:rsid w:val="00197F1E"/>
    <w:rsid w:val="001A5036"/>
    <w:rsid w:val="001A73F6"/>
    <w:rsid w:val="001A7B31"/>
    <w:rsid w:val="001B0AC2"/>
    <w:rsid w:val="001B3BF0"/>
    <w:rsid w:val="001C271C"/>
    <w:rsid w:val="001C2947"/>
    <w:rsid w:val="001C2B18"/>
    <w:rsid w:val="001C3459"/>
    <w:rsid w:val="001C4EC3"/>
    <w:rsid w:val="001C52D2"/>
    <w:rsid w:val="001D09E9"/>
    <w:rsid w:val="001D15E4"/>
    <w:rsid w:val="001D4F3C"/>
    <w:rsid w:val="001D5096"/>
    <w:rsid w:val="001D6DA4"/>
    <w:rsid w:val="001E4548"/>
    <w:rsid w:val="001E50D6"/>
    <w:rsid w:val="001E53B5"/>
    <w:rsid w:val="001E59ED"/>
    <w:rsid w:val="001F1250"/>
    <w:rsid w:val="001F1536"/>
    <w:rsid w:val="001F449F"/>
    <w:rsid w:val="001F50A3"/>
    <w:rsid w:val="001F54C9"/>
    <w:rsid w:val="001F5753"/>
    <w:rsid w:val="002032FB"/>
    <w:rsid w:val="00203885"/>
    <w:rsid w:val="002042DE"/>
    <w:rsid w:val="00207CE6"/>
    <w:rsid w:val="002114E8"/>
    <w:rsid w:val="00211C67"/>
    <w:rsid w:val="0021271C"/>
    <w:rsid w:val="0021307C"/>
    <w:rsid w:val="00213553"/>
    <w:rsid w:val="00216197"/>
    <w:rsid w:val="00217999"/>
    <w:rsid w:val="00220694"/>
    <w:rsid w:val="00221130"/>
    <w:rsid w:val="0022249B"/>
    <w:rsid w:val="002236C7"/>
    <w:rsid w:val="00227AAF"/>
    <w:rsid w:val="002303CA"/>
    <w:rsid w:val="0023111A"/>
    <w:rsid w:val="00231864"/>
    <w:rsid w:val="00233942"/>
    <w:rsid w:val="00233DAD"/>
    <w:rsid w:val="00236296"/>
    <w:rsid w:val="00240373"/>
    <w:rsid w:val="00244C2B"/>
    <w:rsid w:val="00247AE3"/>
    <w:rsid w:val="0025000C"/>
    <w:rsid w:val="00250108"/>
    <w:rsid w:val="00250DB2"/>
    <w:rsid w:val="002517D8"/>
    <w:rsid w:val="00253386"/>
    <w:rsid w:val="00260B6F"/>
    <w:rsid w:val="00270D4F"/>
    <w:rsid w:val="00272A10"/>
    <w:rsid w:val="0028002D"/>
    <w:rsid w:val="00280B0E"/>
    <w:rsid w:val="002814AF"/>
    <w:rsid w:val="00281CD4"/>
    <w:rsid w:val="0029066A"/>
    <w:rsid w:val="00290B55"/>
    <w:rsid w:val="00292225"/>
    <w:rsid w:val="0029296E"/>
    <w:rsid w:val="00295513"/>
    <w:rsid w:val="00296A67"/>
    <w:rsid w:val="002A07E7"/>
    <w:rsid w:val="002A2109"/>
    <w:rsid w:val="002A5FE4"/>
    <w:rsid w:val="002A609B"/>
    <w:rsid w:val="002B1DF3"/>
    <w:rsid w:val="002B335D"/>
    <w:rsid w:val="002B45DC"/>
    <w:rsid w:val="002B706E"/>
    <w:rsid w:val="002B759E"/>
    <w:rsid w:val="002B7FB3"/>
    <w:rsid w:val="002C2D7D"/>
    <w:rsid w:val="002C305A"/>
    <w:rsid w:val="002C51C3"/>
    <w:rsid w:val="002C7980"/>
    <w:rsid w:val="002C7EF8"/>
    <w:rsid w:val="002D0CD1"/>
    <w:rsid w:val="002D224C"/>
    <w:rsid w:val="002E3274"/>
    <w:rsid w:val="002E3732"/>
    <w:rsid w:val="002E3FBA"/>
    <w:rsid w:val="002E4992"/>
    <w:rsid w:val="002E586B"/>
    <w:rsid w:val="002E5914"/>
    <w:rsid w:val="002E7EED"/>
    <w:rsid w:val="002F4414"/>
    <w:rsid w:val="002F5840"/>
    <w:rsid w:val="002F7D4C"/>
    <w:rsid w:val="0030134B"/>
    <w:rsid w:val="00303A17"/>
    <w:rsid w:val="0030618D"/>
    <w:rsid w:val="00307CA0"/>
    <w:rsid w:val="00307E03"/>
    <w:rsid w:val="00307F44"/>
    <w:rsid w:val="003122CE"/>
    <w:rsid w:val="00314014"/>
    <w:rsid w:val="00316303"/>
    <w:rsid w:val="0031705A"/>
    <w:rsid w:val="00317383"/>
    <w:rsid w:val="003178A0"/>
    <w:rsid w:val="00321EF8"/>
    <w:rsid w:val="00322E9F"/>
    <w:rsid w:val="0032572C"/>
    <w:rsid w:val="00326945"/>
    <w:rsid w:val="003269AC"/>
    <w:rsid w:val="00326BE4"/>
    <w:rsid w:val="00326C46"/>
    <w:rsid w:val="003270A5"/>
    <w:rsid w:val="0033176D"/>
    <w:rsid w:val="00331983"/>
    <w:rsid w:val="00331B09"/>
    <w:rsid w:val="00331E4A"/>
    <w:rsid w:val="003325BA"/>
    <w:rsid w:val="00334CDD"/>
    <w:rsid w:val="00335A5B"/>
    <w:rsid w:val="003378DB"/>
    <w:rsid w:val="003404C0"/>
    <w:rsid w:val="0034135C"/>
    <w:rsid w:val="003414FA"/>
    <w:rsid w:val="00343969"/>
    <w:rsid w:val="00346A92"/>
    <w:rsid w:val="00346B79"/>
    <w:rsid w:val="00347933"/>
    <w:rsid w:val="003551B3"/>
    <w:rsid w:val="00356A6B"/>
    <w:rsid w:val="003668B0"/>
    <w:rsid w:val="00366C63"/>
    <w:rsid w:val="0037244F"/>
    <w:rsid w:val="0037502B"/>
    <w:rsid w:val="003770FD"/>
    <w:rsid w:val="003771F1"/>
    <w:rsid w:val="00382C52"/>
    <w:rsid w:val="00383178"/>
    <w:rsid w:val="00384159"/>
    <w:rsid w:val="00384626"/>
    <w:rsid w:val="00387A40"/>
    <w:rsid w:val="003935D4"/>
    <w:rsid w:val="00393775"/>
    <w:rsid w:val="0039489B"/>
    <w:rsid w:val="003A03E1"/>
    <w:rsid w:val="003A1BB1"/>
    <w:rsid w:val="003A3045"/>
    <w:rsid w:val="003A4F73"/>
    <w:rsid w:val="003A568D"/>
    <w:rsid w:val="003B0CD7"/>
    <w:rsid w:val="003B1A5C"/>
    <w:rsid w:val="003B62C0"/>
    <w:rsid w:val="003B6815"/>
    <w:rsid w:val="003B707C"/>
    <w:rsid w:val="003C05F6"/>
    <w:rsid w:val="003C14EE"/>
    <w:rsid w:val="003C2488"/>
    <w:rsid w:val="003C6DA2"/>
    <w:rsid w:val="003D19A3"/>
    <w:rsid w:val="003D2B68"/>
    <w:rsid w:val="003D59A4"/>
    <w:rsid w:val="003D6338"/>
    <w:rsid w:val="003E1A32"/>
    <w:rsid w:val="003E5148"/>
    <w:rsid w:val="003F32D8"/>
    <w:rsid w:val="003F36DD"/>
    <w:rsid w:val="003F6C4B"/>
    <w:rsid w:val="003F721B"/>
    <w:rsid w:val="004004C0"/>
    <w:rsid w:val="004026CF"/>
    <w:rsid w:val="004046DD"/>
    <w:rsid w:val="004047E8"/>
    <w:rsid w:val="00404964"/>
    <w:rsid w:val="00405B95"/>
    <w:rsid w:val="00406B27"/>
    <w:rsid w:val="00411E5C"/>
    <w:rsid w:val="00412A1D"/>
    <w:rsid w:val="004146D6"/>
    <w:rsid w:val="004150F6"/>
    <w:rsid w:val="00415667"/>
    <w:rsid w:val="00415F91"/>
    <w:rsid w:val="00417901"/>
    <w:rsid w:val="00421261"/>
    <w:rsid w:val="00422A78"/>
    <w:rsid w:val="00423083"/>
    <w:rsid w:val="004235C3"/>
    <w:rsid w:val="004252FD"/>
    <w:rsid w:val="00426243"/>
    <w:rsid w:val="00426B8C"/>
    <w:rsid w:val="004271D7"/>
    <w:rsid w:val="00432A2C"/>
    <w:rsid w:val="0043409F"/>
    <w:rsid w:val="00443740"/>
    <w:rsid w:val="00445022"/>
    <w:rsid w:val="00445F21"/>
    <w:rsid w:val="00452601"/>
    <w:rsid w:val="004527D5"/>
    <w:rsid w:val="00452FB2"/>
    <w:rsid w:val="004533C3"/>
    <w:rsid w:val="004567A0"/>
    <w:rsid w:val="00460041"/>
    <w:rsid w:val="0046015A"/>
    <w:rsid w:val="00460551"/>
    <w:rsid w:val="0046163C"/>
    <w:rsid w:val="00464ACF"/>
    <w:rsid w:val="0046545B"/>
    <w:rsid w:val="00465B74"/>
    <w:rsid w:val="00466685"/>
    <w:rsid w:val="00467B63"/>
    <w:rsid w:val="004728B0"/>
    <w:rsid w:val="00472EB2"/>
    <w:rsid w:val="00476A12"/>
    <w:rsid w:val="0047706F"/>
    <w:rsid w:val="004819CD"/>
    <w:rsid w:val="00483800"/>
    <w:rsid w:val="00484E9A"/>
    <w:rsid w:val="0048540F"/>
    <w:rsid w:val="00485413"/>
    <w:rsid w:val="004854C2"/>
    <w:rsid w:val="00485BB8"/>
    <w:rsid w:val="00486266"/>
    <w:rsid w:val="004907C6"/>
    <w:rsid w:val="00492507"/>
    <w:rsid w:val="00492B76"/>
    <w:rsid w:val="00492E63"/>
    <w:rsid w:val="00494FA3"/>
    <w:rsid w:val="004958F8"/>
    <w:rsid w:val="00496222"/>
    <w:rsid w:val="004A0305"/>
    <w:rsid w:val="004A2DC1"/>
    <w:rsid w:val="004A5CAE"/>
    <w:rsid w:val="004B0095"/>
    <w:rsid w:val="004B1680"/>
    <w:rsid w:val="004B2703"/>
    <w:rsid w:val="004B3494"/>
    <w:rsid w:val="004B5167"/>
    <w:rsid w:val="004B5189"/>
    <w:rsid w:val="004B5BCC"/>
    <w:rsid w:val="004B5FE0"/>
    <w:rsid w:val="004C539C"/>
    <w:rsid w:val="004C70CD"/>
    <w:rsid w:val="004C7BF9"/>
    <w:rsid w:val="004D6A7F"/>
    <w:rsid w:val="004D7119"/>
    <w:rsid w:val="004E29EA"/>
    <w:rsid w:val="004E6E0F"/>
    <w:rsid w:val="004E7C06"/>
    <w:rsid w:val="004F061F"/>
    <w:rsid w:val="004F0AC1"/>
    <w:rsid w:val="004F1646"/>
    <w:rsid w:val="004F306B"/>
    <w:rsid w:val="00500F00"/>
    <w:rsid w:val="005030BA"/>
    <w:rsid w:val="00503A75"/>
    <w:rsid w:val="0050597D"/>
    <w:rsid w:val="0051007B"/>
    <w:rsid w:val="0051183D"/>
    <w:rsid w:val="00511B4B"/>
    <w:rsid w:val="00512E3E"/>
    <w:rsid w:val="005160CA"/>
    <w:rsid w:val="00525795"/>
    <w:rsid w:val="00526E2C"/>
    <w:rsid w:val="00527B80"/>
    <w:rsid w:val="00531DE3"/>
    <w:rsid w:val="00532B5F"/>
    <w:rsid w:val="00535D3E"/>
    <w:rsid w:val="005379D8"/>
    <w:rsid w:val="00540E1F"/>
    <w:rsid w:val="00543578"/>
    <w:rsid w:val="00546611"/>
    <w:rsid w:val="00550D9C"/>
    <w:rsid w:val="00554913"/>
    <w:rsid w:val="00556443"/>
    <w:rsid w:val="00556B41"/>
    <w:rsid w:val="0055780C"/>
    <w:rsid w:val="00561E41"/>
    <w:rsid w:val="00564FBC"/>
    <w:rsid w:val="00571DC8"/>
    <w:rsid w:val="005740C0"/>
    <w:rsid w:val="00574D42"/>
    <w:rsid w:val="0057579C"/>
    <w:rsid w:val="00575D0F"/>
    <w:rsid w:val="005779A8"/>
    <w:rsid w:val="00583264"/>
    <w:rsid w:val="0058437E"/>
    <w:rsid w:val="00584B90"/>
    <w:rsid w:val="005863B4"/>
    <w:rsid w:val="005864A8"/>
    <w:rsid w:val="0059015C"/>
    <w:rsid w:val="005921B3"/>
    <w:rsid w:val="005933E7"/>
    <w:rsid w:val="00596393"/>
    <w:rsid w:val="00597C53"/>
    <w:rsid w:val="005A0388"/>
    <w:rsid w:val="005A1265"/>
    <w:rsid w:val="005A1401"/>
    <w:rsid w:val="005A4CD1"/>
    <w:rsid w:val="005A5525"/>
    <w:rsid w:val="005A705D"/>
    <w:rsid w:val="005B0B21"/>
    <w:rsid w:val="005B69F4"/>
    <w:rsid w:val="005C3D4A"/>
    <w:rsid w:val="005C5B3D"/>
    <w:rsid w:val="005C63AB"/>
    <w:rsid w:val="005C7FBE"/>
    <w:rsid w:val="005D14BE"/>
    <w:rsid w:val="005D245C"/>
    <w:rsid w:val="005D2BD2"/>
    <w:rsid w:val="005D2EF7"/>
    <w:rsid w:val="005D4EE9"/>
    <w:rsid w:val="005D55BA"/>
    <w:rsid w:val="005E352E"/>
    <w:rsid w:val="005F0D6F"/>
    <w:rsid w:val="005F3A78"/>
    <w:rsid w:val="005F41D2"/>
    <w:rsid w:val="005F4FB0"/>
    <w:rsid w:val="005F6B94"/>
    <w:rsid w:val="006011DD"/>
    <w:rsid w:val="00602982"/>
    <w:rsid w:val="0060525E"/>
    <w:rsid w:val="00607696"/>
    <w:rsid w:val="0061146D"/>
    <w:rsid w:val="00615DFB"/>
    <w:rsid w:val="00621CCE"/>
    <w:rsid w:val="00621F2B"/>
    <w:rsid w:val="006253A2"/>
    <w:rsid w:val="00625565"/>
    <w:rsid w:val="00625604"/>
    <w:rsid w:val="00627022"/>
    <w:rsid w:val="0063126A"/>
    <w:rsid w:val="00633066"/>
    <w:rsid w:val="00634B09"/>
    <w:rsid w:val="00637BE2"/>
    <w:rsid w:val="00643205"/>
    <w:rsid w:val="00646447"/>
    <w:rsid w:val="00646C6B"/>
    <w:rsid w:val="00651A55"/>
    <w:rsid w:val="00652601"/>
    <w:rsid w:val="00657A79"/>
    <w:rsid w:val="006626E0"/>
    <w:rsid w:val="00662E2E"/>
    <w:rsid w:val="006634BD"/>
    <w:rsid w:val="00663587"/>
    <w:rsid w:val="006636DC"/>
    <w:rsid w:val="006648A9"/>
    <w:rsid w:val="00664C0D"/>
    <w:rsid w:val="0066634C"/>
    <w:rsid w:val="006674A4"/>
    <w:rsid w:val="006731D8"/>
    <w:rsid w:val="00673CE2"/>
    <w:rsid w:val="006746C5"/>
    <w:rsid w:val="00674DE7"/>
    <w:rsid w:val="006757DD"/>
    <w:rsid w:val="006767A0"/>
    <w:rsid w:val="006778CC"/>
    <w:rsid w:val="006848E8"/>
    <w:rsid w:val="00685BE0"/>
    <w:rsid w:val="00687751"/>
    <w:rsid w:val="006906DA"/>
    <w:rsid w:val="00690E04"/>
    <w:rsid w:val="00695B34"/>
    <w:rsid w:val="006977CA"/>
    <w:rsid w:val="006978A4"/>
    <w:rsid w:val="006A0980"/>
    <w:rsid w:val="006A2ADF"/>
    <w:rsid w:val="006A2FC1"/>
    <w:rsid w:val="006A4D55"/>
    <w:rsid w:val="006A4EB8"/>
    <w:rsid w:val="006A5C9B"/>
    <w:rsid w:val="006A7892"/>
    <w:rsid w:val="006B2BAC"/>
    <w:rsid w:val="006C0C34"/>
    <w:rsid w:val="006C0EBC"/>
    <w:rsid w:val="006C3D09"/>
    <w:rsid w:val="006D5817"/>
    <w:rsid w:val="006D5821"/>
    <w:rsid w:val="006D5E38"/>
    <w:rsid w:val="006D6093"/>
    <w:rsid w:val="006D6DC2"/>
    <w:rsid w:val="006D6FE0"/>
    <w:rsid w:val="006E03FD"/>
    <w:rsid w:val="006E0ED1"/>
    <w:rsid w:val="006E3E66"/>
    <w:rsid w:val="006E6A6E"/>
    <w:rsid w:val="006F1801"/>
    <w:rsid w:val="006F22C1"/>
    <w:rsid w:val="006F2D58"/>
    <w:rsid w:val="006F42EE"/>
    <w:rsid w:val="006F6F0C"/>
    <w:rsid w:val="0070034C"/>
    <w:rsid w:val="00700A27"/>
    <w:rsid w:val="007018F5"/>
    <w:rsid w:val="0070286C"/>
    <w:rsid w:val="0070729E"/>
    <w:rsid w:val="0071169B"/>
    <w:rsid w:val="00714F2A"/>
    <w:rsid w:val="00720DFE"/>
    <w:rsid w:val="007231C9"/>
    <w:rsid w:val="00723FF8"/>
    <w:rsid w:val="00724572"/>
    <w:rsid w:val="0073110C"/>
    <w:rsid w:val="00732472"/>
    <w:rsid w:val="00733D6E"/>
    <w:rsid w:val="00734477"/>
    <w:rsid w:val="00740346"/>
    <w:rsid w:val="00741485"/>
    <w:rsid w:val="007427BE"/>
    <w:rsid w:val="00742A0B"/>
    <w:rsid w:val="00744043"/>
    <w:rsid w:val="00747DC5"/>
    <w:rsid w:val="00750067"/>
    <w:rsid w:val="00753A60"/>
    <w:rsid w:val="007543DA"/>
    <w:rsid w:val="0076102D"/>
    <w:rsid w:val="0076117C"/>
    <w:rsid w:val="0076240D"/>
    <w:rsid w:val="00762758"/>
    <w:rsid w:val="00764A66"/>
    <w:rsid w:val="00770812"/>
    <w:rsid w:val="00774436"/>
    <w:rsid w:val="00775443"/>
    <w:rsid w:val="00785699"/>
    <w:rsid w:val="00786D10"/>
    <w:rsid w:val="0079052B"/>
    <w:rsid w:val="00790E9A"/>
    <w:rsid w:val="00793E10"/>
    <w:rsid w:val="007946C4"/>
    <w:rsid w:val="0079531A"/>
    <w:rsid w:val="00795379"/>
    <w:rsid w:val="007A20A2"/>
    <w:rsid w:val="007A338C"/>
    <w:rsid w:val="007A3A9E"/>
    <w:rsid w:val="007A3E32"/>
    <w:rsid w:val="007A4189"/>
    <w:rsid w:val="007A534B"/>
    <w:rsid w:val="007A68A4"/>
    <w:rsid w:val="007B103F"/>
    <w:rsid w:val="007B108B"/>
    <w:rsid w:val="007B11B0"/>
    <w:rsid w:val="007B238D"/>
    <w:rsid w:val="007B24DC"/>
    <w:rsid w:val="007B26E4"/>
    <w:rsid w:val="007B2BD8"/>
    <w:rsid w:val="007B2DD5"/>
    <w:rsid w:val="007B5C6D"/>
    <w:rsid w:val="007B747D"/>
    <w:rsid w:val="007B7EC4"/>
    <w:rsid w:val="007C0646"/>
    <w:rsid w:val="007C2068"/>
    <w:rsid w:val="007C274C"/>
    <w:rsid w:val="007C3B4A"/>
    <w:rsid w:val="007C3BA4"/>
    <w:rsid w:val="007C6C6F"/>
    <w:rsid w:val="007D536C"/>
    <w:rsid w:val="007D73D6"/>
    <w:rsid w:val="007D74FD"/>
    <w:rsid w:val="007D7E3A"/>
    <w:rsid w:val="007E12C0"/>
    <w:rsid w:val="007E1AB7"/>
    <w:rsid w:val="007E383E"/>
    <w:rsid w:val="007E57F1"/>
    <w:rsid w:val="007E6BE1"/>
    <w:rsid w:val="007E703A"/>
    <w:rsid w:val="007E7868"/>
    <w:rsid w:val="007E7C87"/>
    <w:rsid w:val="007F108F"/>
    <w:rsid w:val="007F159C"/>
    <w:rsid w:val="007F5AF1"/>
    <w:rsid w:val="008013E5"/>
    <w:rsid w:val="00801961"/>
    <w:rsid w:val="0080320F"/>
    <w:rsid w:val="008056F8"/>
    <w:rsid w:val="00810394"/>
    <w:rsid w:val="00811E33"/>
    <w:rsid w:val="00812950"/>
    <w:rsid w:val="00812B06"/>
    <w:rsid w:val="0081408C"/>
    <w:rsid w:val="00821B8B"/>
    <w:rsid w:val="00822214"/>
    <w:rsid w:val="00823061"/>
    <w:rsid w:val="00823900"/>
    <w:rsid w:val="00826924"/>
    <w:rsid w:val="008300FF"/>
    <w:rsid w:val="0083059D"/>
    <w:rsid w:val="00831A6A"/>
    <w:rsid w:val="008333E4"/>
    <w:rsid w:val="00836E56"/>
    <w:rsid w:val="00837FE0"/>
    <w:rsid w:val="00840AE9"/>
    <w:rsid w:val="0084512E"/>
    <w:rsid w:val="008456B4"/>
    <w:rsid w:val="00845C28"/>
    <w:rsid w:val="00851E78"/>
    <w:rsid w:val="0085397A"/>
    <w:rsid w:val="00853B47"/>
    <w:rsid w:val="008543FE"/>
    <w:rsid w:val="00855A11"/>
    <w:rsid w:val="008579CE"/>
    <w:rsid w:val="00857C4B"/>
    <w:rsid w:val="0086048E"/>
    <w:rsid w:val="00861E09"/>
    <w:rsid w:val="00864CFF"/>
    <w:rsid w:val="00867A7D"/>
    <w:rsid w:val="00871C77"/>
    <w:rsid w:val="00874989"/>
    <w:rsid w:val="00876663"/>
    <w:rsid w:val="00876720"/>
    <w:rsid w:val="008767AE"/>
    <w:rsid w:val="00876823"/>
    <w:rsid w:val="008861E5"/>
    <w:rsid w:val="00886E32"/>
    <w:rsid w:val="008913DF"/>
    <w:rsid w:val="008918E3"/>
    <w:rsid w:val="00893328"/>
    <w:rsid w:val="008A0B4B"/>
    <w:rsid w:val="008A0C1C"/>
    <w:rsid w:val="008A5E78"/>
    <w:rsid w:val="008A6DEC"/>
    <w:rsid w:val="008A7AC6"/>
    <w:rsid w:val="008B1A58"/>
    <w:rsid w:val="008B556F"/>
    <w:rsid w:val="008B5BAE"/>
    <w:rsid w:val="008B709D"/>
    <w:rsid w:val="008C1377"/>
    <w:rsid w:val="008C7C61"/>
    <w:rsid w:val="008D12BF"/>
    <w:rsid w:val="008D2CAF"/>
    <w:rsid w:val="008D37E5"/>
    <w:rsid w:val="008D4BF1"/>
    <w:rsid w:val="008D5A0C"/>
    <w:rsid w:val="008D5AA9"/>
    <w:rsid w:val="008D7AE4"/>
    <w:rsid w:val="008D7D30"/>
    <w:rsid w:val="008E2EF0"/>
    <w:rsid w:val="008E7468"/>
    <w:rsid w:val="008F2582"/>
    <w:rsid w:val="008F4CF0"/>
    <w:rsid w:val="008F5024"/>
    <w:rsid w:val="008F5936"/>
    <w:rsid w:val="008F7214"/>
    <w:rsid w:val="009030B8"/>
    <w:rsid w:val="0090376A"/>
    <w:rsid w:val="00903801"/>
    <w:rsid w:val="00903C1E"/>
    <w:rsid w:val="00903C28"/>
    <w:rsid w:val="00911B75"/>
    <w:rsid w:val="00921C96"/>
    <w:rsid w:val="00923B47"/>
    <w:rsid w:val="00924189"/>
    <w:rsid w:val="009248AA"/>
    <w:rsid w:val="009253E3"/>
    <w:rsid w:val="00925A12"/>
    <w:rsid w:val="00930CB3"/>
    <w:rsid w:val="00931161"/>
    <w:rsid w:val="00933375"/>
    <w:rsid w:val="00935FD8"/>
    <w:rsid w:val="00936B6A"/>
    <w:rsid w:val="009376AE"/>
    <w:rsid w:val="00941CD5"/>
    <w:rsid w:val="00945108"/>
    <w:rsid w:val="00945A84"/>
    <w:rsid w:val="0095102C"/>
    <w:rsid w:val="009520C5"/>
    <w:rsid w:val="00952190"/>
    <w:rsid w:val="00952E52"/>
    <w:rsid w:val="00953B06"/>
    <w:rsid w:val="00954FC9"/>
    <w:rsid w:val="00955638"/>
    <w:rsid w:val="00956BDE"/>
    <w:rsid w:val="00962457"/>
    <w:rsid w:val="0096340D"/>
    <w:rsid w:val="00963CA5"/>
    <w:rsid w:val="00967612"/>
    <w:rsid w:val="00967906"/>
    <w:rsid w:val="00973A16"/>
    <w:rsid w:val="00974E04"/>
    <w:rsid w:val="0097772F"/>
    <w:rsid w:val="00977D07"/>
    <w:rsid w:val="00982E57"/>
    <w:rsid w:val="009835AC"/>
    <w:rsid w:val="009835B0"/>
    <w:rsid w:val="009852AC"/>
    <w:rsid w:val="00985C87"/>
    <w:rsid w:val="00985FBA"/>
    <w:rsid w:val="00986401"/>
    <w:rsid w:val="00991F51"/>
    <w:rsid w:val="0099705D"/>
    <w:rsid w:val="009A04AB"/>
    <w:rsid w:val="009A1403"/>
    <w:rsid w:val="009A3355"/>
    <w:rsid w:val="009A6444"/>
    <w:rsid w:val="009A6D2F"/>
    <w:rsid w:val="009B0086"/>
    <w:rsid w:val="009B289F"/>
    <w:rsid w:val="009B2F3A"/>
    <w:rsid w:val="009B52A0"/>
    <w:rsid w:val="009C13E2"/>
    <w:rsid w:val="009C1BB5"/>
    <w:rsid w:val="009C24F4"/>
    <w:rsid w:val="009C28D0"/>
    <w:rsid w:val="009C48E7"/>
    <w:rsid w:val="009C56A4"/>
    <w:rsid w:val="009C6FAB"/>
    <w:rsid w:val="009D03BE"/>
    <w:rsid w:val="009D6D7C"/>
    <w:rsid w:val="009D77FF"/>
    <w:rsid w:val="009E5B9D"/>
    <w:rsid w:val="009E7A68"/>
    <w:rsid w:val="009F1547"/>
    <w:rsid w:val="009F1B48"/>
    <w:rsid w:val="009F23F3"/>
    <w:rsid w:val="009F2B87"/>
    <w:rsid w:val="009F2E91"/>
    <w:rsid w:val="009F56D5"/>
    <w:rsid w:val="009F67A4"/>
    <w:rsid w:val="009F7ABD"/>
    <w:rsid w:val="00A007C2"/>
    <w:rsid w:val="00A0346E"/>
    <w:rsid w:val="00A0389E"/>
    <w:rsid w:val="00A06745"/>
    <w:rsid w:val="00A06AAC"/>
    <w:rsid w:val="00A0779B"/>
    <w:rsid w:val="00A105B7"/>
    <w:rsid w:val="00A10733"/>
    <w:rsid w:val="00A10BA9"/>
    <w:rsid w:val="00A112E9"/>
    <w:rsid w:val="00A115E1"/>
    <w:rsid w:val="00A15FAB"/>
    <w:rsid w:val="00A170E0"/>
    <w:rsid w:val="00A1725A"/>
    <w:rsid w:val="00A2014D"/>
    <w:rsid w:val="00A22D73"/>
    <w:rsid w:val="00A235AA"/>
    <w:rsid w:val="00A23C75"/>
    <w:rsid w:val="00A246A9"/>
    <w:rsid w:val="00A265CA"/>
    <w:rsid w:val="00A26C26"/>
    <w:rsid w:val="00A32BE5"/>
    <w:rsid w:val="00A3334D"/>
    <w:rsid w:val="00A362AC"/>
    <w:rsid w:val="00A370C2"/>
    <w:rsid w:val="00A37EFA"/>
    <w:rsid w:val="00A403F3"/>
    <w:rsid w:val="00A404CF"/>
    <w:rsid w:val="00A41AA6"/>
    <w:rsid w:val="00A50577"/>
    <w:rsid w:val="00A51836"/>
    <w:rsid w:val="00A53554"/>
    <w:rsid w:val="00A57727"/>
    <w:rsid w:val="00A62BC7"/>
    <w:rsid w:val="00A6400C"/>
    <w:rsid w:val="00A730D0"/>
    <w:rsid w:val="00A73EFE"/>
    <w:rsid w:val="00A749E1"/>
    <w:rsid w:val="00A7573A"/>
    <w:rsid w:val="00A76BE3"/>
    <w:rsid w:val="00A77215"/>
    <w:rsid w:val="00A80A1E"/>
    <w:rsid w:val="00A859A0"/>
    <w:rsid w:val="00A85AA2"/>
    <w:rsid w:val="00A942BE"/>
    <w:rsid w:val="00A95D3B"/>
    <w:rsid w:val="00A97D94"/>
    <w:rsid w:val="00AA2C9D"/>
    <w:rsid w:val="00AA2D71"/>
    <w:rsid w:val="00AA3F8D"/>
    <w:rsid w:val="00AA616A"/>
    <w:rsid w:val="00AA7D65"/>
    <w:rsid w:val="00AB10D0"/>
    <w:rsid w:val="00AB6280"/>
    <w:rsid w:val="00AB6972"/>
    <w:rsid w:val="00AC0608"/>
    <w:rsid w:val="00AC14A9"/>
    <w:rsid w:val="00AC1E34"/>
    <w:rsid w:val="00AC2ACF"/>
    <w:rsid w:val="00AC30DF"/>
    <w:rsid w:val="00AC37BF"/>
    <w:rsid w:val="00AC42CC"/>
    <w:rsid w:val="00AC54F8"/>
    <w:rsid w:val="00AD0C6A"/>
    <w:rsid w:val="00AD0EA2"/>
    <w:rsid w:val="00AD5AE8"/>
    <w:rsid w:val="00AE02AB"/>
    <w:rsid w:val="00AE2246"/>
    <w:rsid w:val="00AE3C60"/>
    <w:rsid w:val="00AE4FCC"/>
    <w:rsid w:val="00AE58CC"/>
    <w:rsid w:val="00AE6720"/>
    <w:rsid w:val="00AE718F"/>
    <w:rsid w:val="00AE7886"/>
    <w:rsid w:val="00B01200"/>
    <w:rsid w:val="00B02FA4"/>
    <w:rsid w:val="00B03CBA"/>
    <w:rsid w:val="00B0580A"/>
    <w:rsid w:val="00B11B31"/>
    <w:rsid w:val="00B1287A"/>
    <w:rsid w:val="00B144E2"/>
    <w:rsid w:val="00B154DF"/>
    <w:rsid w:val="00B16C17"/>
    <w:rsid w:val="00B217B4"/>
    <w:rsid w:val="00B230F2"/>
    <w:rsid w:val="00B31DA3"/>
    <w:rsid w:val="00B33506"/>
    <w:rsid w:val="00B34BDE"/>
    <w:rsid w:val="00B438B4"/>
    <w:rsid w:val="00B468D4"/>
    <w:rsid w:val="00B46BF6"/>
    <w:rsid w:val="00B46FDC"/>
    <w:rsid w:val="00B4724E"/>
    <w:rsid w:val="00B47DE5"/>
    <w:rsid w:val="00B50002"/>
    <w:rsid w:val="00B5199D"/>
    <w:rsid w:val="00B532F4"/>
    <w:rsid w:val="00B601B6"/>
    <w:rsid w:val="00B60FB1"/>
    <w:rsid w:val="00B62A5C"/>
    <w:rsid w:val="00B62D6B"/>
    <w:rsid w:val="00B64BB7"/>
    <w:rsid w:val="00B7003B"/>
    <w:rsid w:val="00B7412C"/>
    <w:rsid w:val="00B742E1"/>
    <w:rsid w:val="00B75C3C"/>
    <w:rsid w:val="00B8008B"/>
    <w:rsid w:val="00B80FB3"/>
    <w:rsid w:val="00B816FB"/>
    <w:rsid w:val="00B85E9C"/>
    <w:rsid w:val="00B877E2"/>
    <w:rsid w:val="00B87C61"/>
    <w:rsid w:val="00B87D51"/>
    <w:rsid w:val="00B91577"/>
    <w:rsid w:val="00BA22D0"/>
    <w:rsid w:val="00BA2EF4"/>
    <w:rsid w:val="00BA328E"/>
    <w:rsid w:val="00BA3CDF"/>
    <w:rsid w:val="00BA4864"/>
    <w:rsid w:val="00BA50F6"/>
    <w:rsid w:val="00BA5231"/>
    <w:rsid w:val="00BA59C0"/>
    <w:rsid w:val="00BA7BEC"/>
    <w:rsid w:val="00BA7F5B"/>
    <w:rsid w:val="00BB59B5"/>
    <w:rsid w:val="00BC13D1"/>
    <w:rsid w:val="00BC206F"/>
    <w:rsid w:val="00BC2F3F"/>
    <w:rsid w:val="00BC4CDB"/>
    <w:rsid w:val="00BC4F0D"/>
    <w:rsid w:val="00BC5760"/>
    <w:rsid w:val="00BC5CC5"/>
    <w:rsid w:val="00BC5CF2"/>
    <w:rsid w:val="00BC5F2E"/>
    <w:rsid w:val="00BC6F55"/>
    <w:rsid w:val="00BD0051"/>
    <w:rsid w:val="00BD2C87"/>
    <w:rsid w:val="00BD3218"/>
    <w:rsid w:val="00BD34B5"/>
    <w:rsid w:val="00BD55A2"/>
    <w:rsid w:val="00BD66F2"/>
    <w:rsid w:val="00BD6EFD"/>
    <w:rsid w:val="00BD75E2"/>
    <w:rsid w:val="00BE00D4"/>
    <w:rsid w:val="00BE2E5F"/>
    <w:rsid w:val="00BE680B"/>
    <w:rsid w:val="00BE7262"/>
    <w:rsid w:val="00BE784C"/>
    <w:rsid w:val="00BE7F70"/>
    <w:rsid w:val="00BF0E2B"/>
    <w:rsid w:val="00BF1C48"/>
    <w:rsid w:val="00BF1FE6"/>
    <w:rsid w:val="00BF2C30"/>
    <w:rsid w:val="00BF390E"/>
    <w:rsid w:val="00BF4A1D"/>
    <w:rsid w:val="00BF5120"/>
    <w:rsid w:val="00BF643C"/>
    <w:rsid w:val="00BF65F3"/>
    <w:rsid w:val="00BF7F98"/>
    <w:rsid w:val="00C04BD9"/>
    <w:rsid w:val="00C0584F"/>
    <w:rsid w:val="00C06F5D"/>
    <w:rsid w:val="00C10960"/>
    <w:rsid w:val="00C11173"/>
    <w:rsid w:val="00C1463A"/>
    <w:rsid w:val="00C14C4F"/>
    <w:rsid w:val="00C17514"/>
    <w:rsid w:val="00C17DC0"/>
    <w:rsid w:val="00C200D2"/>
    <w:rsid w:val="00C200EF"/>
    <w:rsid w:val="00C30897"/>
    <w:rsid w:val="00C309D5"/>
    <w:rsid w:val="00C31E6D"/>
    <w:rsid w:val="00C33C4E"/>
    <w:rsid w:val="00C34041"/>
    <w:rsid w:val="00C3569C"/>
    <w:rsid w:val="00C358E0"/>
    <w:rsid w:val="00C41026"/>
    <w:rsid w:val="00C42B77"/>
    <w:rsid w:val="00C46BBE"/>
    <w:rsid w:val="00C5040B"/>
    <w:rsid w:val="00C51C57"/>
    <w:rsid w:val="00C538AA"/>
    <w:rsid w:val="00C540B9"/>
    <w:rsid w:val="00C54DB1"/>
    <w:rsid w:val="00C55492"/>
    <w:rsid w:val="00C60941"/>
    <w:rsid w:val="00C614E6"/>
    <w:rsid w:val="00C628EE"/>
    <w:rsid w:val="00C66135"/>
    <w:rsid w:val="00C6787E"/>
    <w:rsid w:val="00C7007F"/>
    <w:rsid w:val="00C708FD"/>
    <w:rsid w:val="00C70D6B"/>
    <w:rsid w:val="00C71FE7"/>
    <w:rsid w:val="00C73A1A"/>
    <w:rsid w:val="00C73A81"/>
    <w:rsid w:val="00C74917"/>
    <w:rsid w:val="00C8022B"/>
    <w:rsid w:val="00C82544"/>
    <w:rsid w:val="00C84558"/>
    <w:rsid w:val="00C85280"/>
    <w:rsid w:val="00C853AD"/>
    <w:rsid w:val="00C913BD"/>
    <w:rsid w:val="00C917BC"/>
    <w:rsid w:val="00C91C3F"/>
    <w:rsid w:val="00C9337B"/>
    <w:rsid w:val="00C97D5E"/>
    <w:rsid w:val="00CA1789"/>
    <w:rsid w:val="00CA1F8C"/>
    <w:rsid w:val="00CB02C6"/>
    <w:rsid w:val="00CB1951"/>
    <w:rsid w:val="00CB5F24"/>
    <w:rsid w:val="00CC0176"/>
    <w:rsid w:val="00CC2FE3"/>
    <w:rsid w:val="00CC46B8"/>
    <w:rsid w:val="00CC642A"/>
    <w:rsid w:val="00CD0E42"/>
    <w:rsid w:val="00CD0ED5"/>
    <w:rsid w:val="00CD201F"/>
    <w:rsid w:val="00CD2B56"/>
    <w:rsid w:val="00CD4B68"/>
    <w:rsid w:val="00CD4F19"/>
    <w:rsid w:val="00CD55F9"/>
    <w:rsid w:val="00CE0AF5"/>
    <w:rsid w:val="00CE2419"/>
    <w:rsid w:val="00CE63F8"/>
    <w:rsid w:val="00CF1B78"/>
    <w:rsid w:val="00CF36D0"/>
    <w:rsid w:val="00CF3A41"/>
    <w:rsid w:val="00CF53A2"/>
    <w:rsid w:val="00CF6824"/>
    <w:rsid w:val="00D00906"/>
    <w:rsid w:val="00D00958"/>
    <w:rsid w:val="00D02334"/>
    <w:rsid w:val="00D0311C"/>
    <w:rsid w:val="00D1406C"/>
    <w:rsid w:val="00D14D17"/>
    <w:rsid w:val="00D150A4"/>
    <w:rsid w:val="00D15634"/>
    <w:rsid w:val="00D1613C"/>
    <w:rsid w:val="00D22542"/>
    <w:rsid w:val="00D225F5"/>
    <w:rsid w:val="00D23A8E"/>
    <w:rsid w:val="00D25141"/>
    <w:rsid w:val="00D26CC1"/>
    <w:rsid w:val="00D304AF"/>
    <w:rsid w:val="00D33221"/>
    <w:rsid w:val="00D360DE"/>
    <w:rsid w:val="00D4394E"/>
    <w:rsid w:val="00D43D3A"/>
    <w:rsid w:val="00D45CE8"/>
    <w:rsid w:val="00D46945"/>
    <w:rsid w:val="00D51287"/>
    <w:rsid w:val="00D51466"/>
    <w:rsid w:val="00D53E70"/>
    <w:rsid w:val="00D5782D"/>
    <w:rsid w:val="00D57ECD"/>
    <w:rsid w:val="00D62D53"/>
    <w:rsid w:val="00D66D8A"/>
    <w:rsid w:val="00D66FC4"/>
    <w:rsid w:val="00D70B0B"/>
    <w:rsid w:val="00D72ED1"/>
    <w:rsid w:val="00D74996"/>
    <w:rsid w:val="00D76ACB"/>
    <w:rsid w:val="00D77FF9"/>
    <w:rsid w:val="00D82C17"/>
    <w:rsid w:val="00D830A4"/>
    <w:rsid w:val="00D847D5"/>
    <w:rsid w:val="00D85AD5"/>
    <w:rsid w:val="00D85C8B"/>
    <w:rsid w:val="00D87E15"/>
    <w:rsid w:val="00D903DA"/>
    <w:rsid w:val="00D91689"/>
    <w:rsid w:val="00D9323B"/>
    <w:rsid w:val="00D93A2E"/>
    <w:rsid w:val="00D94102"/>
    <w:rsid w:val="00D9527B"/>
    <w:rsid w:val="00DA1325"/>
    <w:rsid w:val="00DA30CB"/>
    <w:rsid w:val="00DA3696"/>
    <w:rsid w:val="00DA46A8"/>
    <w:rsid w:val="00DA5B33"/>
    <w:rsid w:val="00DA7EF0"/>
    <w:rsid w:val="00DB2470"/>
    <w:rsid w:val="00DB2E93"/>
    <w:rsid w:val="00DB3B23"/>
    <w:rsid w:val="00DC0205"/>
    <w:rsid w:val="00DC21EB"/>
    <w:rsid w:val="00DC3024"/>
    <w:rsid w:val="00DC488F"/>
    <w:rsid w:val="00DD0105"/>
    <w:rsid w:val="00DD0768"/>
    <w:rsid w:val="00DD1067"/>
    <w:rsid w:val="00DD17F5"/>
    <w:rsid w:val="00DD42CF"/>
    <w:rsid w:val="00DD4AD5"/>
    <w:rsid w:val="00DE7D78"/>
    <w:rsid w:val="00DF148E"/>
    <w:rsid w:val="00DF15A2"/>
    <w:rsid w:val="00DF3B80"/>
    <w:rsid w:val="00DF5AFD"/>
    <w:rsid w:val="00DF6DBC"/>
    <w:rsid w:val="00E00C36"/>
    <w:rsid w:val="00E02954"/>
    <w:rsid w:val="00E048AC"/>
    <w:rsid w:val="00E07CCE"/>
    <w:rsid w:val="00E12AF4"/>
    <w:rsid w:val="00E15683"/>
    <w:rsid w:val="00E158C7"/>
    <w:rsid w:val="00E163C0"/>
    <w:rsid w:val="00E262A8"/>
    <w:rsid w:val="00E27B82"/>
    <w:rsid w:val="00E30F87"/>
    <w:rsid w:val="00E3215B"/>
    <w:rsid w:val="00E32CEC"/>
    <w:rsid w:val="00E32EF1"/>
    <w:rsid w:val="00E34CA5"/>
    <w:rsid w:val="00E36E0F"/>
    <w:rsid w:val="00E37A49"/>
    <w:rsid w:val="00E404A5"/>
    <w:rsid w:val="00E417A7"/>
    <w:rsid w:val="00E4256D"/>
    <w:rsid w:val="00E45C9A"/>
    <w:rsid w:val="00E463DE"/>
    <w:rsid w:val="00E46B96"/>
    <w:rsid w:val="00E505AC"/>
    <w:rsid w:val="00E50CCA"/>
    <w:rsid w:val="00E5203D"/>
    <w:rsid w:val="00E563D5"/>
    <w:rsid w:val="00E5655C"/>
    <w:rsid w:val="00E56E98"/>
    <w:rsid w:val="00E62CDA"/>
    <w:rsid w:val="00E6323B"/>
    <w:rsid w:val="00E63B1E"/>
    <w:rsid w:val="00E71653"/>
    <w:rsid w:val="00E72C21"/>
    <w:rsid w:val="00E7489B"/>
    <w:rsid w:val="00E7531F"/>
    <w:rsid w:val="00E76198"/>
    <w:rsid w:val="00E8253B"/>
    <w:rsid w:val="00E85A59"/>
    <w:rsid w:val="00E85B0B"/>
    <w:rsid w:val="00E86C0F"/>
    <w:rsid w:val="00E9194F"/>
    <w:rsid w:val="00E91EED"/>
    <w:rsid w:val="00E92AA6"/>
    <w:rsid w:val="00E934A0"/>
    <w:rsid w:val="00E942B1"/>
    <w:rsid w:val="00EA1851"/>
    <w:rsid w:val="00EA4D78"/>
    <w:rsid w:val="00EA5083"/>
    <w:rsid w:val="00EA7F97"/>
    <w:rsid w:val="00EB0518"/>
    <w:rsid w:val="00EB5C39"/>
    <w:rsid w:val="00EB63F3"/>
    <w:rsid w:val="00EC13F9"/>
    <w:rsid w:val="00ED07B1"/>
    <w:rsid w:val="00ED0CB0"/>
    <w:rsid w:val="00ED2904"/>
    <w:rsid w:val="00ED3265"/>
    <w:rsid w:val="00ED4654"/>
    <w:rsid w:val="00ED4DCA"/>
    <w:rsid w:val="00ED63E0"/>
    <w:rsid w:val="00ED7A74"/>
    <w:rsid w:val="00ED7BEA"/>
    <w:rsid w:val="00EE16D2"/>
    <w:rsid w:val="00EE2B79"/>
    <w:rsid w:val="00EE2C5B"/>
    <w:rsid w:val="00EE2CEE"/>
    <w:rsid w:val="00EE4576"/>
    <w:rsid w:val="00EE5362"/>
    <w:rsid w:val="00EE5432"/>
    <w:rsid w:val="00EF27F7"/>
    <w:rsid w:val="00EF469F"/>
    <w:rsid w:val="00EF7469"/>
    <w:rsid w:val="00F008D3"/>
    <w:rsid w:val="00F008E8"/>
    <w:rsid w:val="00F01E45"/>
    <w:rsid w:val="00F02116"/>
    <w:rsid w:val="00F037CF"/>
    <w:rsid w:val="00F071DC"/>
    <w:rsid w:val="00F11D2D"/>
    <w:rsid w:val="00F15F35"/>
    <w:rsid w:val="00F16C6E"/>
    <w:rsid w:val="00F177E1"/>
    <w:rsid w:val="00F23F26"/>
    <w:rsid w:val="00F25613"/>
    <w:rsid w:val="00F33033"/>
    <w:rsid w:val="00F352DA"/>
    <w:rsid w:val="00F4190D"/>
    <w:rsid w:val="00F41F3B"/>
    <w:rsid w:val="00F4386A"/>
    <w:rsid w:val="00F455CC"/>
    <w:rsid w:val="00F51F2F"/>
    <w:rsid w:val="00F52897"/>
    <w:rsid w:val="00F52B77"/>
    <w:rsid w:val="00F54F3B"/>
    <w:rsid w:val="00F559EB"/>
    <w:rsid w:val="00F568A7"/>
    <w:rsid w:val="00F56DF3"/>
    <w:rsid w:val="00F60FB4"/>
    <w:rsid w:val="00F626A0"/>
    <w:rsid w:val="00F727D9"/>
    <w:rsid w:val="00F73CCC"/>
    <w:rsid w:val="00F74279"/>
    <w:rsid w:val="00F770FD"/>
    <w:rsid w:val="00F774AD"/>
    <w:rsid w:val="00F804FA"/>
    <w:rsid w:val="00F812D6"/>
    <w:rsid w:val="00F82E95"/>
    <w:rsid w:val="00F83B0C"/>
    <w:rsid w:val="00F93F8C"/>
    <w:rsid w:val="00F958EB"/>
    <w:rsid w:val="00F95DC7"/>
    <w:rsid w:val="00F9694D"/>
    <w:rsid w:val="00FA1C21"/>
    <w:rsid w:val="00FA317F"/>
    <w:rsid w:val="00FA3D3C"/>
    <w:rsid w:val="00FA5A22"/>
    <w:rsid w:val="00FA6470"/>
    <w:rsid w:val="00FA6686"/>
    <w:rsid w:val="00FA6FC5"/>
    <w:rsid w:val="00FA7934"/>
    <w:rsid w:val="00FB2E44"/>
    <w:rsid w:val="00FB380E"/>
    <w:rsid w:val="00FB6FE8"/>
    <w:rsid w:val="00FC194C"/>
    <w:rsid w:val="00FC2B4F"/>
    <w:rsid w:val="00FC487C"/>
    <w:rsid w:val="00FC62B9"/>
    <w:rsid w:val="00FD0F40"/>
    <w:rsid w:val="00FD3B86"/>
    <w:rsid w:val="00FD6701"/>
    <w:rsid w:val="00FE05EA"/>
    <w:rsid w:val="00FE0FAF"/>
    <w:rsid w:val="00FE16F3"/>
    <w:rsid w:val="00FF38AC"/>
    <w:rsid w:val="00FF5DFD"/>
    <w:rsid w:val="00FF5F1B"/>
    <w:rsid w:val="00FF7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B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05B7"/>
    <w:pPr>
      <w:keepNext/>
      <w:keepLines/>
      <w:spacing w:before="480"/>
      <w:outlineLvl w:val="0"/>
    </w:pPr>
    <w:rPr>
      <w:rFonts w:ascii="Cambria" w:hAnsi="Cambria" w:cs="font368"/>
      <w:b/>
      <w:bCs/>
      <w:color w:val="365F91"/>
      <w:sz w:val="28"/>
      <w:szCs w:val="28"/>
    </w:rPr>
  </w:style>
  <w:style w:type="paragraph" w:styleId="Heading2">
    <w:name w:val="heading 2"/>
    <w:basedOn w:val="Normal"/>
    <w:next w:val="BodyText"/>
    <w:qFormat/>
    <w:rsid w:val="00A105B7"/>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05B7"/>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05B7"/>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05B7"/>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rsid w:val="00A105B7"/>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05B7"/>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05B7"/>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05B7"/>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05B7"/>
    <w:rPr>
      <w:rFonts w:ascii="Symbol" w:hAnsi="Symbol" w:cs="Symbol"/>
    </w:rPr>
  </w:style>
  <w:style w:type="character" w:customStyle="1" w:styleId="WW8Num2z1">
    <w:name w:val="WW8Num2z1"/>
    <w:rsid w:val="00A105B7"/>
    <w:rPr>
      <w:rFonts w:ascii="Courier New" w:hAnsi="Courier New" w:cs="Courier New"/>
    </w:rPr>
  </w:style>
  <w:style w:type="character" w:customStyle="1" w:styleId="WW8Num2z2">
    <w:name w:val="WW8Num2z2"/>
    <w:rsid w:val="00A105B7"/>
    <w:rPr>
      <w:rFonts w:ascii="Wingdings" w:hAnsi="Wingdings" w:cs="Wingdings"/>
    </w:rPr>
  </w:style>
  <w:style w:type="character" w:customStyle="1" w:styleId="WW8Num3z1">
    <w:name w:val="WW8Num3z1"/>
    <w:rsid w:val="00A105B7"/>
    <w:rPr>
      <w:b/>
      <w:i w:val="0"/>
      <w:sz w:val="24"/>
      <w:szCs w:val="24"/>
    </w:rPr>
  </w:style>
  <w:style w:type="character" w:customStyle="1" w:styleId="WW8Num4z0">
    <w:name w:val="WW8Num4z0"/>
    <w:rsid w:val="00A105B7"/>
    <w:rPr>
      <w:rFonts w:cs="Arial"/>
      <w:i w:val="0"/>
      <w:sz w:val="24"/>
    </w:rPr>
  </w:style>
  <w:style w:type="character" w:customStyle="1" w:styleId="WW8Num4z1">
    <w:name w:val="WW8Num4z1"/>
    <w:rsid w:val="00A105B7"/>
    <w:rPr>
      <w:rFonts w:ascii="Courier New" w:hAnsi="Courier New" w:cs="Courier New"/>
    </w:rPr>
  </w:style>
  <w:style w:type="character" w:customStyle="1" w:styleId="WW8Num4z2">
    <w:name w:val="WW8Num4z2"/>
    <w:rsid w:val="00A105B7"/>
    <w:rPr>
      <w:rFonts w:ascii="Wingdings" w:hAnsi="Wingdings" w:cs="Wingdings"/>
    </w:rPr>
  </w:style>
  <w:style w:type="character" w:customStyle="1" w:styleId="WW8Num4z3">
    <w:name w:val="WW8Num4z3"/>
    <w:rsid w:val="00A105B7"/>
    <w:rPr>
      <w:rFonts w:ascii="Symbol" w:hAnsi="Symbol" w:cs="Symbol"/>
    </w:rPr>
  </w:style>
  <w:style w:type="character" w:customStyle="1" w:styleId="WW8Num5z0">
    <w:name w:val="WW8Num5z0"/>
    <w:rsid w:val="00A105B7"/>
    <w:rPr>
      <w:rFonts w:cs="Arial"/>
      <w:b w:val="0"/>
      <w:i w:val="0"/>
      <w:sz w:val="24"/>
    </w:rPr>
  </w:style>
  <w:style w:type="character" w:customStyle="1" w:styleId="WW8Num5z1">
    <w:name w:val="WW8Num5z1"/>
    <w:rsid w:val="00A105B7"/>
    <w:rPr>
      <w:rFonts w:ascii="Courier New" w:hAnsi="Courier New" w:cs="Courier New"/>
    </w:rPr>
  </w:style>
  <w:style w:type="character" w:customStyle="1" w:styleId="WW8Num5z2">
    <w:name w:val="WW8Num5z2"/>
    <w:rsid w:val="00A105B7"/>
    <w:rPr>
      <w:rFonts w:ascii="Wingdings" w:hAnsi="Wingdings" w:cs="Wingdings"/>
    </w:rPr>
  </w:style>
  <w:style w:type="character" w:customStyle="1" w:styleId="WW8Num6z0">
    <w:name w:val="WW8Num6z0"/>
    <w:rsid w:val="00A105B7"/>
    <w:rPr>
      <w:rFonts w:ascii="Symbol" w:hAnsi="Symbol" w:cs="Symbol"/>
    </w:rPr>
  </w:style>
  <w:style w:type="character" w:customStyle="1" w:styleId="WW8Num6z1">
    <w:name w:val="WW8Num6z1"/>
    <w:rsid w:val="00A105B7"/>
    <w:rPr>
      <w:rFonts w:ascii="Courier New" w:hAnsi="Courier New" w:cs="Courier New"/>
    </w:rPr>
  </w:style>
  <w:style w:type="character" w:customStyle="1" w:styleId="WW8Num6z2">
    <w:name w:val="WW8Num6z2"/>
    <w:rsid w:val="00A105B7"/>
    <w:rPr>
      <w:rFonts w:ascii="Wingdings" w:hAnsi="Wingdings" w:cs="Wingdings"/>
    </w:rPr>
  </w:style>
  <w:style w:type="character" w:customStyle="1" w:styleId="WW8Num8z1">
    <w:name w:val="WW8Num8z1"/>
    <w:rsid w:val="00A105B7"/>
    <w:rPr>
      <w:rFonts w:ascii="Courier New" w:hAnsi="Courier New" w:cs="Courier New"/>
    </w:rPr>
  </w:style>
  <w:style w:type="character" w:customStyle="1" w:styleId="WW8Num8z2">
    <w:name w:val="WW8Num8z2"/>
    <w:rsid w:val="00A105B7"/>
    <w:rPr>
      <w:rFonts w:ascii="Wingdings" w:hAnsi="Wingdings" w:cs="Wingdings"/>
    </w:rPr>
  </w:style>
  <w:style w:type="character" w:customStyle="1" w:styleId="WW8Num8z3">
    <w:name w:val="WW8Num8z3"/>
    <w:rsid w:val="00A105B7"/>
    <w:rPr>
      <w:rFonts w:ascii="Symbol" w:hAnsi="Symbol" w:cs="Symbol"/>
    </w:rPr>
  </w:style>
  <w:style w:type="character" w:customStyle="1" w:styleId="WW8Num9z0">
    <w:name w:val="WW8Num9z0"/>
    <w:rsid w:val="00A105B7"/>
    <w:rPr>
      <w:i w:val="0"/>
    </w:rPr>
  </w:style>
  <w:style w:type="character" w:customStyle="1" w:styleId="WW8Num9z1">
    <w:name w:val="WW8Num9z1"/>
    <w:rsid w:val="00A105B7"/>
    <w:rPr>
      <w:rFonts w:ascii="Courier New" w:hAnsi="Courier New" w:cs="Courier New"/>
    </w:rPr>
  </w:style>
  <w:style w:type="character" w:customStyle="1" w:styleId="WW8Num9z2">
    <w:name w:val="WW8Num9z2"/>
    <w:rsid w:val="00A105B7"/>
    <w:rPr>
      <w:rFonts w:ascii="Wingdings" w:hAnsi="Wingdings" w:cs="Wingdings"/>
    </w:rPr>
  </w:style>
  <w:style w:type="character" w:customStyle="1" w:styleId="WW8Num9z3">
    <w:name w:val="WW8Num9z3"/>
    <w:rsid w:val="00A105B7"/>
    <w:rPr>
      <w:rFonts w:ascii="Symbol" w:hAnsi="Symbol" w:cs="Symbol"/>
    </w:rPr>
  </w:style>
  <w:style w:type="character" w:customStyle="1" w:styleId="WW8Num10z1">
    <w:name w:val="WW8Num10z1"/>
    <w:rsid w:val="00A105B7"/>
    <w:rPr>
      <w:rFonts w:ascii="Courier New" w:hAnsi="Courier New" w:cs="Courier New"/>
    </w:rPr>
  </w:style>
  <w:style w:type="character" w:customStyle="1" w:styleId="WW8Num10z2">
    <w:name w:val="WW8Num10z2"/>
    <w:rsid w:val="00A105B7"/>
    <w:rPr>
      <w:rFonts w:ascii="Wingdings" w:hAnsi="Wingdings" w:cs="Wingdings"/>
    </w:rPr>
  </w:style>
  <w:style w:type="character" w:customStyle="1" w:styleId="WW8Num10z3">
    <w:name w:val="WW8Num10z3"/>
    <w:rsid w:val="00A105B7"/>
    <w:rPr>
      <w:rFonts w:ascii="Symbol" w:hAnsi="Symbol" w:cs="Symbol"/>
    </w:rPr>
  </w:style>
  <w:style w:type="character" w:customStyle="1" w:styleId="WW8Num5z3">
    <w:name w:val="WW8Num5z3"/>
    <w:rsid w:val="00A105B7"/>
    <w:rPr>
      <w:rFonts w:ascii="Symbol" w:hAnsi="Symbol" w:cs="Symbol"/>
    </w:rPr>
  </w:style>
  <w:style w:type="character" w:customStyle="1" w:styleId="WW8Num7z0">
    <w:name w:val="WW8Num7z0"/>
    <w:rsid w:val="00A105B7"/>
    <w:rPr>
      <w:b w:val="0"/>
      <w:i w:val="0"/>
      <w:color w:val="00000A"/>
    </w:rPr>
  </w:style>
  <w:style w:type="character" w:customStyle="1" w:styleId="WW8Num8z0">
    <w:name w:val="WW8Num8z0"/>
    <w:rsid w:val="00A105B7"/>
    <w:rPr>
      <w:rFonts w:ascii="Symbol" w:hAnsi="Symbol" w:cs="Symbol"/>
    </w:rPr>
  </w:style>
  <w:style w:type="character" w:customStyle="1" w:styleId="WW8Num11z0">
    <w:name w:val="WW8Num11z0"/>
    <w:rsid w:val="00A105B7"/>
    <w:rPr>
      <w:rFonts w:ascii="Wingdings" w:hAnsi="Wingdings" w:cs="Wingdings"/>
      <w:b w:val="0"/>
      <w:i w:val="0"/>
      <w:color w:val="00000A"/>
    </w:rPr>
  </w:style>
  <w:style w:type="character" w:customStyle="1" w:styleId="WW8Num11z1">
    <w:name w:val="WW8Num11z1"/>
    <w:rsid w:val="00A105B7"/>
    <w:rPr>
      <w:rFonts w:ascii="Courier New" w:hAnsi="Courier New" w:cs="Arial"/>
      <w:b w:val="0"/>
      <w:i w:val="0"/>
      <w:sz w:val="24"/>
    </w:rPr>
  </w:style>
  <w:style w:type="character" w:customStyle="1" w:styleId="WW8Num11z2">
    <w:name w:val="WW8Num11z2"/>
    <w:rsid w:val="00A105B7"/>
    <w:rPr>
      <w:rFonts w:ascii="Wingdings" w:hAnsi="Wingdings" w:cs="Wingdings"/>
    </w:rPr>
  </w:style>
  <w:style w:type="character" w:customStyle="1" w:styleId="WW8Num11z3">
    <w:name w:val="WW8Num11z3"/>
    <w:rsid w:val="00A105B7"/>
    <w:rPr>
      <w:rFonts w:ascii="Symbol" w:hAnsi="Symbol" w:cs="Symbol"/>
    </w:rPr>
  </w:style>
  <w:style w:type="character" w:customStyle="1" w:styleId="WW8Num12z0">
    <w:name w:val="WW8Num12z0"/>
    <w:rsid w:val="00A105B7"/>
    <w:rPr>
      <w:b w:val="0"/>
    </w:rPr>
  </w:style>
  <w:style w:type="character" w:customStyle="1" w:styleId="WW8Num12z1">
    <w:name w:val="WW8Num12z1"/>
    <w:rsid w:val="00A105B7"/>
    <w:rPr>
      <w:rFonts w:ascii="Courier New" w:hAnsi="Courier New" w:cs="Arial"/>
      <w:b w:val="0"/>
      <w:i w:val="0"/>
      <w:sz w:val="24"/>
    </w:rPr>
  </w:style>
  <w:style w:type="character" w:customStyle="1" w:styleId="WW8Num12z2">
    <w:name w:val="WW8Num12z2"/>
    <w:rsid w:val="00A105B7"/>
    <w:rPr>
      <w:rFonts w:ascii="Wingdings" w:hAnsi="Wingdings" w:cs="Wingdings"/>
    </w:rPr>
  </w:style>
  <w:style w:type="character" w:customStyle="1" w:styleId="WW8Num12z3">
    <w:name w:val="WW8Num12z3"/>
    <w:rsid w:val="00A105B7"/>
    <w:rPr>
      <w:rFonts w:ascii="Symbol" w:hAnsi="Symbol" w:cs="Symbol"/>
    </w:rPr>
  </w:style>
  <w:style w:type="character" w:customStyle="1" w:styleId="WW8Num14z0">
    <w:name w:val="WW8Num14z0"/>
    <w:rsid w:val="00A105B7"/>
    <w:rPr>
      <w:rFonts w:ascii="Wingdings" w:hAnsi="Wingdings" w:cs="Wingdings"/>
    </w:rPr>
  </w:style>
  <w:style w:type="character" w:customStyle="1" w:styleId="WW8Num14z1">
    <w:name w:val="WW8Num14z1"/>
    <w:rsid w:val="00A105B7"/>
    <w:rPr>
      <w:rFonts w:ascii="Courier New" w:hAnsi="Courier New" w:cs="Arial"/>
      <w:b w:val="0"/>
      <w:i w:val="0"/>
      <w:sz w:val="24"/>
    </w:rPr>
  </w:style>
  <w:style w:type="character" w:customStyle="1" w:styleId="WW8Num14z3">
    <w:name w:val="WW8Num14z3"/>
    <w:rsid w:val="00A105B7"/>
    <w:rPr>
      <w:rFonts w:ascii="Symbol" w:hAnsi="Symbol" w:cs="Symbol"/>
    </w:rPr>
  </w:style>
  <w:style w:type="character" w:customStyle="1" w:styleId="WW8Num15z1">
    <w:name w:val="WW8Num15z1"/>
    <w:rsid w:val="00A105B7"/>
    <w:rPr>
      <w:b/>
      <w:i w:val="0"/>
      <w:sz w:val="24"/>
      <w:szCs w:val="24"/>
    </w:rPr>
  </w:style>
  <w:style w:type="character" w:customStyle="1" w:styleId="WW8Num16z1">
    <w:name w:val="WW8Num16z1"/>
    <w:rsid w:val="00A105B7"/>
    <w:rPr>
      <w:rFonts w:ascii="Courier New" w:hAnsi="Courier New" w:cs="Arial"/>
      <w:b w:val="0"/>
      <w:i w:val="0"/>
      <w:sz w:val="24"/>
    </w:rPr>
  </w:style>
  <w:style w:type="character" w:customStyle="1" w:styleId="WW8Num16z2">
    <w:name w:val="WW8Num16z2"/>
    <w:rsid w:val="00A105B7"/>
    <w:rPr>
      <w:rFonts w:ascii="Wingdings" w:hAnsi="Wingdings" w:cs="Wingdings"/>
    </w:rPr>
  </w:style>
  <w:style w:type="character" w:customStyle="1" w:styleId="WW8Num16z3">
    <w:name w:val="WW8Num16z3"/>
    <w:rsid w:val="00A105B7"/>
    <w:rPr>
      <w:rFonts w:ascii="Symbol" w:hAnsi="Symbol" w:cs="Symbol"/>
    </w:rPr>
  </w:style>
  <w:style w:type="character" w:customStyle="1" w:styleId="WW8Num7z1">
    <w:name w:val="WW8Num7z1"/>
    <w:rsid w:val="00A105B7"/>
    <w:rPr>
      <w:rFonts w:ascii="Courier New" w:hAnsi="Courier New" w:cs="Courier New"/>
    </w:rPr>
  </w:style>
  <w:style w:type="character" w:customStyle="1" w:styleId="WW8Num7z2">
    <w:name w:val="WW8Num7z2"/>
    <w:rsid w:val="00A105B7"/>
    <w:rPr>
      <w:rFonts w:ascii="Wingdings" w:hAnsi="Wingdings" w:cs="Wingdings"/>
    </w:rPr>
  </w:style>
  <w:style w:type="character" w:customStyle="1" w:styleId="WW8Num10z0">
    <w:name w:val="WW8Num10z0"/>
    <w:rsid w:val="00A105B7"/>
    <w:rPr>
      <w:rFonts w:ascii="Symbol" w:hAnsi="Symbol" w:cs="Symbol"/>
    </w:rPr>
  </w:style>
  <w:style w:type="character" w:customStyle="1" w:styleId="WW-DefaultParagraphFont">
    <w:name w:val="WW-Default Paragraph Font"/>
    <w:rsid w:val="00A105B7"/>
  </w:style>
  <w:style w:type="character" w:customStyle="1" w:styleId="WW-DefaultParagraphFont1">
    <w:name w:val="WW-Default Paragraph Font1"/>
    <w:rsid w:val="00A105B7"/>
  </w:style>
  <w:style w:type="character" w:customStyle="1" w:styleId="ListParagraphChar">
    <w:name w:val="List Paragraph Char"/>
    <w:rsid w:val="00A105B7"/>
  </w:style>
  <w:style w:type="character" w:customStyle="1" w:styleId="CommentReference1">
    <w:name w:val="Comment Reference1"/>
    <w:rsid w:val="00A105B7"/>
    <w:rPr>
      <w:sz w:val="16"/>
      <w:szCs w:val="16"/>
    </w:rPr>
  </w:style>
  <w:style w:type="character" w:customStyle="1" w:styleId="CommentTextChar">
    <w:name w:val="Comment Text Char"/>
    <w:rsid w:val="00A105B7"/>
    <w:rPr>
      <w:sz w:val="20"/>
      <w:szCs w:val="20"/>
    </w:rPr>
  </w:style>
  <w:style w:type="character" w:customStyle="1" w:styleId="CommentSubjectChar">
    <w:name w:val="Comment Subject Char"/>
    <w:rsid w:val="00A105B7"/>
    <w:rPr>
      <w:b/>
      <w:bCs/>
      <w:sz w:val="20"/>
      <w:szCs w:val="20"/>
    </w:rPr>
  </w:style>
  <w:style w:type="character" w:customStyle="1" w:styleId="BalloonTextChar">
    <w:name w:val="Balloon Text Char"/>
    <w:rsid w:val="00A105B7"/>
    <w:rPr>
      <w:rFonts w:ascii="Tahoma" w:hAnsi="Tahoma" w:cs="Tahoma"/>
      <w:sz w:val="16"/>
      <w:szCs w:val="16"/>
    </w:rPr>
  </w:style>
  <w:style w:type="character" w:customStyle="1" w:styleId="Heading1Char">
    <w:name w:val="Heading 1 Char"/>
    <w:rsid w:val="00A105B7"/>
    <w:rPr>
      <w:rFonts w:ascii="Cambria" w:hAnsi="Cambria" w:cs="font368"/>
      <w:b/>
      <w:bCs/>
      <w:color w:val="365F91"/>
      <w:sz w:val="28"/>
      <w:szCs w:val="28"/>
    </w:rPr>
  </w:style>
  <w:style w:type="character" w:customStyle="1" w:styleId="Heading2Char">
    <w:name w:val="Heading 2 Char"/>
    <w:rsid w:val="00A105B7"/>
    <w:rPr>
      <w:rFonts w:ascii="Book Antiqua" w:eastAsia="Times New Roman" w:hAnsi="Book Antiqua" w:cs="Times New Roman"/>
      <w:b/>
      <w:bCs/>
      <w:sz w:val="28"/>
      <w:szCs w:val="24"/>
    </w:rPr>
  </w:style>
  <w:style w:type="character" w:customStyle="1" w:styleId="Heading3Char">
    <w:name w:val="Heading 3 Char"/>
    <w:rsid w:val="00A105B7"/>
    <w:rPr>
      <w:rFonts w:ascii="Arial" w:eastAsia="Times New Roman" w:hAnsi="Arial" w:cs="Times New Roman"/>
      <w:b/>
      <w:bCs/>
      <w:sz w:val="26"/>
      <w:szCs w:val="26"/>
    </w:rPr>
  </w:style>
  <w:style w:type="character" w:customStyle="1" w:styleId="Heading4Char">
    <w:name w:val="Heading 4 Char"/>
    <w:rsid w:val="00A105B7"/>
    <w:rPr>
      <w:rFonts w:ascii="Book Antiqua" w:eastAsia="Times New Roman" w:hAnsi="Book Antiqua" w:cs="Times New Roman"/>
      <w:b/>
      <w:bCs/>
      <w:sz w:val="28"/>
      <w:szCs w:val="24"/>
      <w:u w:val="single"/>
    </w:rPr>
  </w:style>
  <w:style w:type="character" w:customStyle="1" w:styleId="Heading5Char">
    <w:name w:val="Heading 5 Char"/>
    <w:rsid w:val="00A105B7"/>
    <w:rPr>
      <w:rFonts w:ascii="Times New Roman" w:eastAsia="Times New Roman" w:hAnsi="Times New Roman" w:cs="Times New Roman"/>
      <w:b/>
      <w:bCs/>
      <w:i/>
      <w:iCs/>
      <w:sz w:val="26"/>
      <w:szCs w:val="26"/>
      <w:lang w:val="en-US"/>
    </w:rPr>
  </w:style>
  <w:style w:type="character" w:customStyle="1" w:styleId="Heading6Char">
    <w:name w:val="Heading 6 Char"/>
    <w:rsid w:val="00A105B7"/>
    <w:rPr>
      <w:rFonts w:ascii="Book Antiqua" w:eastAsia="Times New Roman" w:hAnsi="Book Antiqua" w:cs="Times New Roman"/>
      <w:sz w:val="28"/>
      <w:szCs w:val="24"/>
    </w:rPr>
  </w:style>
  <w:style w:type="character" w:customStyle="1" w:styleId="Heading7Char">
    <w:name w:val="Heading 7 Char"/>
    <w:rsid w:val="00A105B7"/>
    <w:rPr>
      <w:rFonts w:ascii="Book Antiqua" w:eastAsia="Times New Roman" w:hAnsi="Book Antiqua" w:cs="Arial"/>
      <w:b/>
      <w:bCs/>
      <w:sz w:val="24"/>
      <w:szCs w:val="24"/>
    </w:rPr>
  </w:style>
  <w:style w:type="character" w:customStyle="1" w:styleId="Heading8Char">
    <w:name w:val="Heading 8 Char"/>
    <w:rsid w:val="00A105B7"/>
    <w:rPr>
      <w:rFonts w:ascii="Times New Roman" w:eastAsia="Times New Roman" w:hAnsi="Times New Roman" w:cs="Times New Roman"/>
      <w:b/>
      <w:sz w:val="24"/>
      <w:szCs w:val="24"/>
    </w:rPr>
  </w:style>
  <w:style w:type="character" w:customStyle="1" w:styleId="Heading9Char">
    <w:name w:val="Heading 9 Char"/>
    <w:rsid w:val="00A105B7"/>
    <w:rPr>
      <w:rFonts w:ascii="Arial" w:eastAsia="Times New Roman" w:hAnsi="Arial" w:cs="Arial"/>
      <w:lang w:val="en-US"/>
    </w:rPr>
  </w:style>
  <w:style w:type="character" w:customStyle="1" w:styleId="BodyText2Char">
    <w:name w:val="Body Text 2 Char"/>
    <w:rsid w:val="00A105B7"/>
    <w:rPr>
      <w:sz w:val="24"/>
      <w:szCs w:val="24"/>
    </w:rPr>
  </w:style>
  <w:style w:type="character" w:customStyle="1" w:styleId="BodyText2Char1">
    <w:name w:val="Body Text 2 Char1"/>
    <w:basedOn w:val="WW-DefaultParagraphFont1"/>
    <w:rsid w:val="00A105B7"/>
  </w:style>
  <w:style w:type="character" w:customStyle="1" w:styleId="BodyText3Char">
    <w:name w:val="Body Text 3 Char"/>
    <w:rsid w:val="00A105B7"/>
    <w:rPr>
      <w:rFonts w:ascii="Times New Roman" w:eastAsia="Times New Roman" w:hAnsi="Times New Roman" w:cs="Times New Roman"/>
      <w:sz w:val="16"/>
      <w:szCs w:val="16"/>
    </w:rPr>
  </w:style>
  <w:style w:type="character" w:customStyle="1" w:styleId="NoSpacingChar">
    <w:name w:val="No Spacing Char"/>
    <w:rsid w:val="00A105B7"/>
    <w:rPr>
      <w:rFonts w:cs="font368"/>
      <w:lang w:val="en-US"/>
    </w:rPr>
  </w:style>
  <w:style w:type="character" w:customStyle="1" w:styleId="HeaderChar">
    <w:name w:val="Header Char"/>
    <w:basedOn w:val="WW-DefaultParagraphFont1"/>
    <w:uiPriority w:val="99"/>
    <w:rsid w:val="00A105B7"/>
  </w:style>
  <w:style w:type="character" w:customStyle="1" w:styleId="FooterChar">
    <w:name w:val="Footer Char"/>
    <w:basedOn w:val="WW-DefaultParagraphFont1"/>
    <w:uiPriority w:val="99"/>
    <w:rsid w:val="00A105B7"/>
  </w:style>
  <w:style w:type="character" w:customStyle="1" w:styleId="ListLabel1">
    <w:name w:val="ListLabel 1"/>
    <w:rsid w:val="00A105B7"/>
    <w:rPr>
      <w:rFonts w:cs="Courier New"/>
    </w:rPr>
  </w:style>
  <w:style w:type="character" w:customStyle="1" w:styleId="ListLabel2">
    <w:name w:val="ListLabel 2"/>
    <w:rsid w:val="00A105B7"/>
    <w:rPr>
      <w:b/>
      <w:i w:val="0"/>
      <w:sz w:val="24"/>
      <w:szCs w:val="24"/>
    </w:rPr>
  </w:style>
  <w:style w:type="character" w:customStyle="1" w:styleId="ListLabel3">
    <w:name w:val="ListLabel 3"/>
    <w:rsid w:val="00A105B7"/>
    <w:rPr>
      <w:rFonts w:cs="Arial"/>
      <w:i w:val="0"/>
      <w:sz w:val="24"/>
    </w:rPr>
  </w:style>
  <w:style w:type="character" w:customStyle="1" w:styleId="ListLabel4">
    <w:name w:val="ListLabel 4"/>
    <w:rsid w:val="00A105B7"/>
    <w:rPr>
      <w:rFonts w:cs="Arial"/>
      <w:b w:val="0"/>
      <w:i w:val="0"/>
      <w:sz w:val="24"/>
    </w:rPr>
  </w:style>
  <w:style w:type="character" w:customStyle="1" w:styleId="ListLabel5">
    <w:name w:val="ListLabel 5"/>
    <w:rsid w:val="00A105B7"/>
    <w:rPr>
      <w:rFonts w:cs="Calibri"/>
    </w:rPr>
  </w:style>
  <w:style w:type="character" w:customStyle="1" w:styleId="ListLabel6">
    <w:name w:val="ListLabel 6"/>
    <w:rsid w:val="00A105B7"/>
    <w:rPr>
      <w:b w:val="0"/>
      <w:i w:val="0"/>
      <w:color w:val="00000A"/>
    </w:rPr>
  </w:style>
  <w:style w:type="character" w:customStyle="1" w:styleId="ListLabel7">
    <w:name w:val="ListLabel 7"/>
    <w:rsid w:val="00A105B7"/>
    <w:rPr>
      <w:rFonts w:eastAsia="TimesNewRomanPSMT" w:cs="Times New Roman"/>
    </w:rPr>
  </w:style>
  <w:style w:type="character" w:customStyle="1" w:styleId="ListLabel8">
    <w:name w:val="ListLabel 8"/>
    <w:rsid w:val="00A105B7"/>
    <w:rPr>
      <w:i w:val="0"/>
    </w:rPr>
  </w:style>
  <w:style w:type="character" w:customStyle="1" w:styleId="NumberingSymbols">
    <w:name w:val="Numbering Symbols"/>
    <w:rsid w:val="00A105B7"/>
  </w:style>
  <w:style w:type="character" w:customStyle="1" w:styleId="FootnoteCharacters">
    <w:name w:val="Footnote Characters"/>
    <w:rsid w:val="00A105B7"/>
    <w:rPr>
      <w:vertAlign w:val="superscript"/>
    </w:rPr>
  </w:style>
  <w:style w:type="paragraph" w:customStyle="1" w:styleId="Heading">
    <w:name w:val="Heading"/>
    <w:basedOn w:val="Normal"/>
    <w:next w:val="BodyText"/>
    <w:rsid w:val="00A105B7"/>
    <w:pPr>
      <w:keepNext/>
      <w:spacing w:before="240" w:after="120"/>
    </w:pPr>
    <w:rPr>
      <w:rFonts w:ascii="Arial" w:hAnsi="Arial" w:cs="Mangal"/>
      <w:sz w:val="28"/>
      <w:szCs w:val="28"/>
    </w:rPr>
  </w:style>
  <w:style w:type="paragraph" w:styleId="BodyText">
    <w:name w:val="Body Text"/>
    <w:basedOn w:val="Normal"/>
    <w:rsid w:val="00A105B7"/>
    <w:pPr>
      <w:spacing w:after="120"/>
    </w:pPr>
  </w:style>
  <w:style w:type="paragraph" w:styleId="List">
    <w:name w:val="List"/>
    <w:basedOn w:val="BodyText"/>
    <w:rsid w:val="00A105B7"/>
    <w:rPr>
      <w:rFonts w:cs="Mangal"/>
    </w:rPr>
  </w:style>
  <w:style w:type="paragraph" w:styleId="Caption">
    <w:name w:val="caption"/>
    <w:basedOn w:val="Normal"/>
    <w:qFormat/>
    <w:rsid w:val="00A105B7"/>
    <w:pPr>
      <w:suppressLineNumbers/>
      <w:spacing w:before="120" w:after="120"/>
    </w:pPr>
    <w:rPr>
      <w:rFonts w:cs="Mangal"/>
      <w:i/>
      <w:iCs/>
    </w:rPr>
  </w:style>
  <w:style w:type="paragraph" w:customStyle="1" w:styleId="Index">
    <w:name w:val="Index"/>
    <w:basedOn w:val="Normal"/>
    <w:rsid w:val="00A105B7"/>
    <w:pPr>
      <w:suppressLineNumbers/>
    </w:pPr>
    <w:rPr>
      <w:rFonts w:cs="Mangal"/>
    </w:rPr>
  </w:style>
  <w:style w:type="paragraph" w:customStyle="1" w:styleId="ListParagraph1">
    <w:name w:val="List Paragraph1"/>
    <w:basedOn w:val="Normal"/>
    <w:qFormat/>
    <w:rsid w:val="00A105B7"/>
    <w:pPr>
      <w:ind w:left="720"/>
    </w:pPr>
  </w:style>
  <w:style w:type="paragraph" w:customStyle="1" w:styleId="CommentText1">
    <w:name w:val="Comment Text1"/>
    <w:basedOn w:val="Normal"/>
    <w:rsid w:val="00A105B7"/>
    <w:rPr>
      <w:sz w:val="20"/>
      <w:szCs w:val="20"/>
    </w:rPr>
  </w:style>
  <w:style w:type="paragraph" w:customStyle="1" w:styleId="CommentSubject1">
    <w:name w:val="Comment Subject1"/>
    <w:basedOn w:val="CommentText1"/>
    <w:rsid w:val="00A105B7"/>
    <w:rPr>
      <w:b/>
      <w:bCs/>
    </w:rPr>
  </w:style>
  <w:style w:type="paragraph" w:styleId="BalloonText">
    <w:name w:val="Balloon Text"/>
    <w:basedOn w:val="Normal"/>
    <w:rsid w:val="00A105B7"/>
    <w:rPr>
      <w:rFonts w:ascii="Tahoma" w:hAnsi="Tahoma" w:cs="Tahoma"/>
      <w:sz w:val="16"/>
      <w:szCs w:val="16"/>
    </w:rPr>
  </w:style>
  <w:style w:type="paragraph" w:customStyle="1" w:styleId="ContentsHeading">
    <w:name w:val="Contents Heading"/>
    <w:basedOn w:val="Heading1"/>
    <w:rsid w:val="00A105B7"/>
    <w:pPr>
      <w:suppressLineNumbers/>
    </w:pPr>
    <w:rPr>
      <w:sz w:val="32"/>
      <w:szCs w:val="32"/>
      <w:lang w:val="en-US"/>
    </w:rPr>
  </w:style>
  <w:style w:type="paragraph" w:styleId="BodyText2">
    <w:name w:val="Body Text 2"/>
    <w:basedOn w:val="Normal"/>
    <w:rsid w:val="00A105B7"/>
    <w:pPr>
      <w:spacing w:after="120" w:line="480" w:lineRule="auto"/>
    </w:pPr>
  </w:style>
  <w:style w:type="paragraph" w:styleId="BodyText3">
    <w:name w:val="Body Text 3"/>
    <w:basedOn w:val="Normal"/>
    <w:rsid w:val="00A105B7"/>
    <w:pPr>
      <w:spacing w:after="120"/>
    </w:pPr>
    <w:rPr>
      <w:rFonts w:eastAsia="Times New Roman"/>
      <w:sz w:val="16"/>
      <w:szCs w:val="16"/>
    </w:rPr>
  </w:style>
  <w:style w:type="paragraph" w:customStyle="1" w:styleId="NoSpacing1">
    <w:name w:val="No Spacing1"/>
    <w:qFormat/>
    <w:rsid w:val="00A105B7"/>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rsid w:val="00A105B7"/>
    <w:pPr>
      <w:suppressLineNumbers/>
      <w:tabs>
        <w:tab w:val="center" w:pos="4513"/>
        <w:tab w:val="right" w:pos="9026"/>
      </w:tabs>
    </w:pPr>
  </w:style>
  <w:style w:type="paragraph" w:styleId="Footer">
    <w:name w:val="footer"/>
    <w:basedOn w:val="Normal"/>
    <w:uiPriority w:val="99"/>
    <w:rsid w:val="00A105B7"/>
    <w:pPr>
      <w:suppressLineNumbers/>
      <w:tabs>
        <w:tab w:val="center" w:pos="4513"/>
        <w:tab w:val="right" w:pos="9026"/>
      </w:tabs>
    </w:pPr>
  </w:style>
  <w:style w:type="paragraph" w:customStyle="1" w:styleId="TableContents">
    <w:name w:val="Table Contents"/>
    <w:basedOn w:val="Normal"/>
    <w:rsid w:val="00A105B7"/>
    <w:pPr>
      <w:suppressLineNumbers/>
    </w:pPr>
  </w:style>
  <w:style w:type="paragraph" w:customStyle="1" w:styleId="TableHeading">
    <w:name w:val="Table Heading"/>
    <w:basedOn w:val="TableContents"/>
    <w:rsid w:val="00A105B7"/>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307E03"/>
    <w:pPr>
      <w:suppressAutoHyphens w:val="0"/>
      <w:spacing w:after="160" w:line="240" w:lineRule="auto"/>
      <w:jc w:val="both"/>
    </w:pPr>
    <w:rPr>
      <w:rFonts w:eastAsia="Times New Roman"/>
      <w:color w:val="auto"/>
      <w:kern w:val="0"/>
      <w:szCs w:val="20"/>
      <w:lang w:val="en-US" w:eastAsia="en-US"/>
    </w:rPr>
  </w:style>
  <w:style w:type="paragraph" w:styleId="CommentText">
    <w:name w:val="annotation text"/>
    <w:basedOn w:val="Normal"/>
    <w:semiHidden/>
    <w:rsid w:val="00982E57"/>
    <w:pPr>
      <w:suppressAutoHyphens w:val="0"/>
      <w:spacing w:line="240" w:lineRule="auto"/>
    </w:pPr>
    <w:rPr>
      <w:rFonts w:eastAsia="Times New Roman"/>
      <w:color w:val="auto"/>
      <w:kern w:val="0"/>
      <w:sz w:val="20"/>
      <w:szCs w:val="20"/>
      <w:lang w:val="en-US" w:eastAsia="en-US"/>
    </w:rPr>
  </w:style>
  <w:style w:type="paragraph" w:customStyle="1" w:styleId="Default">
    <w:name w:val="Default"/>
    <w:rsid w:val="00280B0E"/>
    <w:pPr>
      <w:autoSpaceDE w:val="0"/>
      <w:autoSpaceDN w:val="0"/>
      <w:adjustRightInd w:val="0"/>
    </w:pPr>
    <w:rPr>
      <w:color w:val="000000"/>
      <w:sz w:val="24"/>
      <w:szCs w:val="24"/>
      <w:lang w:val="en-US" w:eastAsia="en-US"/>
    </w:rPr>
  </w:style>
  <w:style w:type="paragraph" w:customStyle="1" w:styleId="pasus">
    <w:name w:val="pasus"/>
    <w:basedOn w:val="Normal"/>
    <w:qFormat/>
    <w:rsid w:val="0029296E"/>
    <w:pPr>
      <w:suppressAutoHyphens w:val="0"/>
      <w:spacing w:before="240" w:after="240" w:line="240" w:lineRule="auto"/>
      <w:jc w:val="both"/>
    </w:pPr>
    <w:rPr>
      <w:rFonts w:ascii="Calibri" w:eastAsia="Times New Roman" w:hAnsi="Calibri" w:cs="Arial"/>
      <w:color w:val="auto"/>
      <w:kern w:val="0"/>
      <w:lang w:val="sr-Cyrl-CS" w:eastAsia="en-US"/>
    </w:rPr>
  </w:style>
  <w:style w:type="paragraph" w:customStyle="1" w:styleId="PythagoreanTheorem">
    <w:name w:val="Pythagorean Theorem"/>
    <w:rsid w:val="00526E2C"/>
    <w:pPr>
      <w:suppressAutoHyphens/>
      <w:spacing w:after="200" w:line="276" w:lineRule="auto"/>
    </w:pPr>
    <w:rPr>
      <w:rFonts w:ascii="Calibri" w:eastAsia="MS Mincho" w:hAnsi="Calibri" w:cs="Arial"/>
      <w:sz w:val="22"/>
      <w:szCs w:val="22"/>
      <w:lang w:val="en-US" w:eastAsia="ar-SA"/>
    </w:rPr>
  </w:style>
  <w:style w:type="paragraph" w:styleId="BodyTextIndent3">
    <w:name w:val="Body Text Indent 3"/>
    <w:basedOn w:val="Normal"/>
    <w:rsid w:val="00526E2C"/>
    <w:pPr>
      <w:spacing w:after="120"/>
      <w:ind w:left="360"/>
    </w:pPr>
    <w:rPr>
      <w:sz w:val="16"/>
      <w:szCs w:val="16"/>
    </w:rPr>
  </w:style>
  <w:style w:type="character" w:styleId="Hyperlink">
    <w:name w:val="Hyperlink"/>
    <w:rsid w:val="00795379"/>
    <w:rPr>
      <w:color w:val="0000FF"/>
      <w:u w:val="single"/>
    </w:rPr>
  </w:style>
  <w:style w:type="paragraph" w:styleId="BodyTextIndent2">
    <w:name w:val="Body Text Indent 2"/>
    <w:basedOn w:val="Normal"/>
    <w:rsid w:val="00F41F3B"/>
    <w:pPr>
      <w:spacing w:after="120" w:line="480" w:lineRule="auto"/>
      <w:ind w:left="360"/>
    </w:pPr>
  </w:style>
  <w:style w:type="paragraph" w:customStyle="1" w:styleId="Char">
    <w:name w:val="Char"/>
    <w:basedOn w:val="Normal"/>
    <w:rsid w:val="00F41F3B"/>
    <w:pPr>
      <w:suppressAutoHyphens w:val="0"/>
      <w:spacing w:after="160" w:line="240" w:lineRule="auto"/>
      <w:jc w:val="both"/>
    </w:pPr>
    <w:rPr>
      <w:rFonts w:eastAsia="Times New Roman"/>
      <w:color w:val="auto"/>
      <w:kern w:val="0"/>
      <w:szCs w:val="20"/>
      <w:lang w:val="en-US" w:eastAsia="en-US"/>
    </w:rPr>
  </w:style>
  <w:style w:type="paragraph" w:customStyle="1" w:styleId="CharCharCharCharChar">
    <w:name w:val="Char Char Char Char Char"/>
    <w:basedOn w:val="Normal"/>
    <w:rsid w:val="008D7AE4"/>
    <w:pPr>
      <w:suppressAutoHyphens w:val="0"/>
      <w:spacing w:after="160" w:line="240" w:lineRule="exact"/>
    </w:pPr>
    <w:rPr>
      <w:rFonts w:ascii="Tahoma" w:eastAsia="Times New Roman" w:hAnsi="Tahoma"/>
      <w:color w:val="auto"/>
      <w:kern w:val="0"/>
      <w:sz w:val="20"/>
      <w:szCs w:val="20"/>
      <w:lang w:val="en-US" w:eastAsia="en-US"/>
    </w:rPr>
  </w:style>
  <w:style w:type="table" w:customStyle="1" w:styleId="LightGrid-Accent31">
    <w:name w:val="Light Grid - Accent 31"/>
    <w:basedOn w:val="TableNormal"/>
    <w:uiPriority w:val="62"/>
    <w:rsid w:val="00A76BE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87119296">
      <w:bodyDiv w:val="1"/>
      <w:marLeft w:val="0"/>
      <w:marRight w:val="0"/>
      <w:marTop w:val="0"/>
      <w:marBottom w:val="0"/>
      <w:divBdr>
        <w:top w:val="none" w:sz="0" w:space="0" w:color="auto"/>
        <w:left w:val="none" w:sz="0" w:space="0" w:color="auto"/>
        <w:bottom w:val="none" w:sz="0" w:space="0" w:color="auto"/>
        <w:right w:val="none" w:sz="0" w:space="0" w:color="auto"/>
      </w:divBdr>
    </w:div>
    <w:div w:id="599291660">
      <w:bodyDiv w:val="1"/>
      <w:marLeft w:val="0"/>
      <w:marRight w:val="0"/>
      <w:marTop w:val="0"/>
      <w:marBottom w:val="0"/>
      <w:divBdr>
        <w:top w:val="none" w:sz="0" w:space="0" w:color="auto"/>
        <w:left w:val="none" w:sz="0" w:space="0" w:color="auto"/>
        <w:bottom w:val="none" w:sz="0" w:space="0" w:color="auto"/>
        <w:right w:val="none" w:sz="0" w:space="0" w:color="auto"/>
      </w:divBdr>
    </w:div>
    <w:div w:id="773287194">
      <w:bodyDiv w:val="1"/>
      <w:marLeft w:val="0"/>
      <w:marRight w:val="0"/>
      <w:marTop w:val="0"/>
      <w:marBottom w:val="0"/>
      <w:divBdr>
        <w:top w:val="none" w:sz="0" w:space="0" w:color="auto"/>
        <w:left w:val="none" w:sz="0" w:space="0" w:color="auto"/>
        <w:bottom w:val="none" w:sz="0" w:space="0" w:color="auto"/>
        <w:right w:val="none" w:sz="0" w:space="0" w:color="auto"/>
      </w:divBdr>
    </w:div>
    <w:div w:id="934089808">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225794454">
      <w:bodyDiv w:val="1"/>
      <w:marLeft w:val="0"/>
      <w:marRight w:val="0"/>
      <w:marTop w:val="0"/>
      <w:marBottom w:val="0"/>
      <w:divBdr>
        <w:top w:val="none" w:sz="0" w:space="0" w:color="auto"/>
        <w:left w:val="none" w:sz="0" w:space="0" w:color="auto"/>
        <w:bottom w:val="none" w:sz="0" w:space="0" w:color="auto"/>
        <w:right w:val="none" w:sz="0" w:space="0" w:color="auto"/>
      </w:divBdr>
    </w:div>
    <w:div w:id="18884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dobradovic.opov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E3995-4080-478E-89EB-32F76CB6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37</Pages>
  <Words>10530</Words>
  <Characters>60026</Characters>
  <Application>Microsoft Office Word</Application>
  <DocSecurity>0</DocSecurity>
  <Lines>500</Lines>
  <Paragraphs>140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МОДЕЛ</vt:lpstr>
      <vt:lpstr>МОДЕЛ</vt:lpstr>
    </vt:vector>
  </TitlesOfParts>
  <Company>Microsoft</Company>
  <LinksUpToDate>false</LinksUpToDate>
  <CharactersWithSpaces>70416</CharactersWithSpaces>
  <SharedDoc>false</SharedDoc>
  <HLinks>
    <vt:vector size="6" baseType="variant">
      <vt:variant>
        <vt:i4>4259891</vt:i4>
      </vt:variant>
      <vt:variant>
        <vt:i4>0</vt:i4>
      </vt:variant>
      <vt:variant>
        <vt:i4>0</vt:i4>
      </vt:variant>
      <vt:variant>
        <vt:i4>5</vt:i4>
      </vt:variant>
      <vt:variant>
        <vt:lpwstr>mailto:osdobradovic.opovo@gmail.com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Jovana</cp:lastModifiedBy>
  <cp:revision>28</cp:revision>
  <cp:lastPrinted>2017-03-07T14:10:00Z</cp:lastPrinted>
  <dcterms:created xsi:type="dcterms:W3CDTF">2020-03-10T07:00:00Z</dcterms:created>
  <dcterms:modified xsi:type="dcterms:W3CDTF">2020-03-12T09:45:00Z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